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E05" w:rsidRPr="006B0DF9" w:rsidRDefault="00E11567" w:rsidP="00A26375">
      <w:pPr>
        <w:jc w:val="center"/>
        <w:rPr>
          <w:b/>
          <w:bCs/>
          <w:sz w:val="32"/>
          <w:szCs w:val="32"/>
          <w:u w:val="single"/>
        </w:rPr>
      </w:pPr>
      <w:r w:rsidRPr="006B0DF9">
        <w:rPr>
          <w:b/>
          <w:bCs/>
          <w:sz w:val="32"/>
          <w:szCs w:val="32"/>
          <w:u w:val="single"/>
        </w:rPr>
        <w:t>M</w:t>
      </w:r>
      <w:r w:rsidR="00EE1E05" w:rsidRPr="006B0DF9">
        <w:rPr>
          <w:b/>
          <w:bCs/>
          <w:sz w:val="32"/>
          <w:szCs w:val="32"/>
          <w:u w:val="single"/>
        </w:rPr>
        <w:t>esures d’association statistiques</w:t>
      </w:r>
    </w:p>
    <w:p w:rsidR="00EE1E05" w:rsidRPr="00A26375" w:rsidRDefault="00EE1E05" w:rsidP="00EE1E05">
      <w:pPr>
        <w:pStyle w:val="Paragraphedeliste"/>
        <w:numPr>
          <w:ilvl w:val="0"/>
          <w:numId w:val="2"/>
        </w:numPr>
        <w:rPr>
          <w:b/>
          <w:bCs/>
        </w:rPr>
      </w:pPr>
      <w:r w:rsidRPr="00A26375">
        <w:rPr>
          <w:b/>
          <w:bCs/>
        </w:rPr>
        <w:t>méthode du test de l’hypothèse nulle (H0)</w:t>
      </w:r>
    </w:p>
    <w:p w:rsidR="00EE1E05" w:rsidRDefault="00EE1E05" w:rsidP="00EE1E05">
      <w:pPr>
        <w:pStyle w:val="Paragraphedeliste"/>
        <w:numPr>
          <w:ilvl w:val="0"/>
          <w:numId w:val="3"/>
        </w:numPr>
      </w:pPr>
      <w:r>
        <w:t xml:space="preserve">permet de quantifier le rôle du hasard  </w:t>
      </w:r>
    </w:p>
    <w:p w:rsidR="00EE1E05" w:rsidRDefault="00EE1E05" w:rsidP="00EE1E05">
      <w:pPr>
        <w:pStyle w:val="Paragraphedeliste"/>
        <w:numPr>
          <w:ilvl w:val="0"/>
          <w:numId w:val="3"/>
        </w:numPr>
      </w:pPr>
      <w:r>
        <w:t>la formulation de l’hypothèse nulle est la première étape : hypothèse d’absence de différence</w:t>
      </w:r>
    </w:p>
    <w:p w:rsidR="00175D18" w:rsidRDefault="00175D18" w:rsidP="00EE1E05">
      <w:pPr>
        <w:pStyle w:val="Paragraphedeliste"/>
        <w:numPr>
          <w:ilvl w:val="0"/>
          <w:numId w:val="3"/>
        </w:numPr>
      </w:pPr>
      <w:r>
        <w:t>choix du test statistique (Khi 2)</w:t>
      </w:r>
    </w:p>
    <w:p w:rsidR="00A26375" w:rsidRDefault="00A26375" w:rsidP="00A26375">
      <w:pPr>
        <w:pStyle w:val="Paragraphedeliste"/>
      </w:pPr>
    </w:p>
    <w:p w:rsidR="00E11567" w:rsidRPr="00A26375" w:rsidRDefault="00E11567" w:rsidP="00E11567">
      <w:pPr>
        <w:pStyle w:val="Paragraphedeliste"/>
        <w:numPr>
          <w:ilvl w:val="0"/>
          <w:numId w:val="2"/>
        </w:numPr>
        <w:rPr>
          <w:b/>
          <w:bCs/>
        </w:rPr>
      </w:pPr>
      <w:r w:rsidRPr="00A26375">
        <w:rPr>
          <w:b/>
          <w:bCs/>
        </w:rPr>
        <w:t>pour calculer Khi 2 (X2):</w:t>
      </w:r>
    </w:p>
    <w:p w:rsidR="00175D18" w:rsidRPr="00175D18" w:rsidRDefault="00175D18" w:rsidP="00E11567">
      <w:pPr>
        <w:pStyle w:val="Paragraphedeliste"/>
        <w:numPr>
          <w:ilvl w:val="0"/>
          <w:numId w:val="5"/>
        </w:numPr>
      </w:pPr>
      <w:r>
        <w:t xml:space="preserve">choix du seuil significatif (toujours </w:t>
      </w:r>
      <w:r w:rsidR="00EB1DC1">
        <w:t>α</w:t>
      </w:r>
      <w:r>
        <w:t>= 5% si il n’est pas spécifié)</w:t>
      </w:r>
    </w:p>
    <w:p w:rsidR="00E11567" w:rsidRDefault="00E11567" w:rsidP="00E11567">
      <w:pPr>
        <w:pStyle w:val="Paragraphedeliste"/>
        <w:numPr>
          <w:ilvl w:val="0"/>
          <w:numId w:val="5"/>
        </w:numPr>
      </w:pPr>
      <w:r w:rsidRPr="00175D18">
        <w:rPr>
          <w:highlight w:val="yellow"/>
        </w:rPr>
        <w:t xml:space="preserve">calculer les effectifs calculés </w:t>
      </w:r>
      <w:r w:rsidRPr="00B47B6A">
        <w:rPr>
          <w:b/>
          <w:bCs/>
          <w:highlight w:val="yellow"/>
        </w:rPr>
        <w:t>(C)</w:t>
      </w:r>
      <w:r w:rsidRPr="00175D18">
        <w:rPr>
          <w:highlight w:val="yellow"/>
        </w:rPr>
        <w:t> : (total ligne x totales colonnes) / 100</w:t>
      </w:r>
    </w:p>
    <w:p w:rsidR="00E11567" w:rsidRDefault="00E11567" w:rsidP="00175D18">
      <w:pPr>
        <w:pStyle w:val="Paragraphedeliste"/>
        <w:numPr>
          <w:ilvl w:val="0"/>
          <w:numId w:val="5"/>
        </w:numPr>
      </w:pPr>
      <w:r w:rsidRPr="00B47B6A">
        <w:rPr>
          <w:b/>
          <w:bCs/>
          <w:highlight w:val="yellow"/>
        </w:rPr>
        <w:t>X2</w:t>
      </w:r>
      <w:r w:rsidRPr="00175D18">
        <w:rPr>
          <w:highlight w:val="yellow"/>
        </w:rPr>
        <w:t xml:space="preserve"> = somme des (O-C</w:t>
      </w:r>
      <w:r w:rsidR="00B47B6A" w:rsidRPr="00175D18">
        <w:rPr>
          <w:highlight w:val="yellow"/>
        </w:rPr>
        <w:t>) ²</w:t>
      </w:r>
      <w:r w:rsidRPr="00175D18">
        <w:rPr>
          <w:highlight w:val="yellow"/>
        </w:rPr>
        <w:t>/C</w:t>
      </w:r>
      <w:r>
        <w:t xml:space="preserve"> </w:t>
      </w:r>
    </w:p>
    <w:p w:rsidR="00E11567" w:rsidRDefault="00E11567" w:rsidP="00E11567">
      <w:pPr>
        <w:pStyle w:val="Paragraphedeliste"/>
        <w:numPr>
          <w:ilvl w:val="0"/>
          <w:numId w:val="5"/>
        </w:numPr>
      </w:pPr>
      <w:r>
        <w:t>condition d’application du X² : effectifs calculés dans chaque case ≥5</w:t>
      </w:r>
    </w:p>
    <w:p w:rsidR="00E11567" w:rsidRDefault="00E11567" w:rsidP="00E11567">
      <w:pPr>
        <w:pStyle w:val="Paragraphedeliste"/>
        <w:numPr>
          <w:ilvl w:val="0"/>
          <w:numId w:val="5"/>
        </w:numPr>
      </w:pPr>
      <w:r>
        <w:t xml:space="preserve">on calcule le degré de liberté (dl) =&gt; </w:t>
      </w:r>
    </w:p>
    <w:p w:rsidR="00E11567" w:rsidRDefault="00E11567" w:rsidP="00E11567">
      <w:pPr>
        <w:pStyle w:val="Paragraphedeliste"/>
        <w:numPr>
          <w:ilvl w:val="0"/>
          <w:numId w:val="6"/>
        </w:numPr>
      </w:pPr>
      <w:r w:rsidRPr="00175D18">
        <w:rPr>
          <w:highlight w:val="yellow"/>
        </w:rPr>
        <w:t>dl = (lignes -1) (Colonnes -1)</w:t>
      </w:r>
    </w:p>
    <w:p w:rsidR="00E11567" w:rsidRDefault="00E11567" w:rsidP="00E11567">
      <w:pPr>
        <w:pStyle w:val="Paragraphedeliste"/>
        <w:numPr>
          <w:ilvl w:val="0"/>
          <w:numId w:val="6"/>
        </w:numPr>
      </w:pPr>
      <w:r>
        <w:t>dl = toujours 1 dans les tableaux 2x2</w:t>
      </w:r>
      <w:r w:rsidR="00EB1DC1">
        <w:t xml:space="preserve"> =&gt; </w:t>
      </w:r>
      <w:r w:rsidR="00EB1DC1" w:rsidRPr="00EB1DC1">
        <w:rPr>
          <w:highlight w:val="yellow"/>
        </w:rPr>
        <w:t>khi 2 théorique = 3.84</w:t>
      </w:r>
    </w:p>
    <w:p w:rsidR="00E11567" w:rsidRPr="00A26375" w:rsidRDefault="00E11567">
      <w:pPr>
        <w:rPr>
          <w:b/>
          <w:bCs/>
        </w:rPr>
      </w:pPr>
      <w:r w:rsidRPr="00A26375">
        <w:rPr>
          <w:b/>
          <w:bCs/>
        </w:rPr>
        <w:t xml:space="preserve">Exemple : </w:t>
      </w:r>
    </w:p>
    <w:tbl>
      <w:tblPr>
        <w:tblStyle w:val="Grilledutableau"/>
        <w:tblW w:w="0" w:type="auto"/>
        <w:tblLook w:val="04A0"/>
      </w:tblPr>
      <w:tblGrid>
        <w:gridCol w:w="2515"/>
        <w:gridCol w:w="2515"/>
        <w:gridCol w:w="2516"/>
        <w:gridCol w:w="2516"/>
      </w:tblGrid>
      <w:tr w:rsidR="00E11567" w:rsidTr="00E11567">
        <w:tc>
          <w:tcPr>
            <w:tcW w:w="2515" w:type="dxa"/>
          </w:tcPr>
          <w:p w:rsidR="00E11567" w:rsidRDefault="00E11567"/>
        </w:tc>
        <w:tc>
          <w:tcPr>
            <w:tcW w:w="2515" w:type="dxa"/>
          </w:tcPr>
          <w:p w:rsidR="00E11567" w:rsidRDefault="00E11567">
            <w:r>
              <w:t xml:space="preserve">Succès </w:t>
            </w:r>
          </w:p>
        </w:tc>
        <w:tc>
          <w:tcPr>
            <w:tcW w:w="2516" w:type="dxa"/>
          </w:tcPr>
          <w:p w:rsidR="00E11567" w:rsidRDefault="00E11567">
            <w:r>
              <w:t xml:space="preserve">Echecs </w:t>
            </w:r>
          </w:p>
        </w:tc>
        <w:tc>
          <w:tcPr>
            <w:tcW w:w="2516" w:type="dxa"/>
          </w:tcPr>
          <w:p w:rsidR="00E11567" w:rsidRDefault="00E11567">
            <w:r>
              <w:t xml:space="preserve">Total </w:t>
            </w:r>
          </w:p>
        </w:tc>
      </w:tr>
      <w:tr w:rsidR="00E11567" w:rsidTr="00E11567">
        <w:tc>
          <w:tcPr>
            <w:tcW w:w="2515" w:type="dxa"/>
          </w:tcPr>
          <w:p w:rsidR="00E11567" w:rsidRDefault="00E11567">
            <w:r>
              <w:t>TRT A</w:t>
            </w:r>
          </w:p>
        </w:tc>
        <w:tc>
          <w:tcPr>
            <w:tcW w:w="2515" w:type="dxa"/>
          </w:tcPr>
          <w:p w:rsidR="00E11567" w:rsidRDefault="00E11567">
            <w:r>
              <w:t>O = 43 (C = 40)</w:t>
            </w:r>
          </w:p>
        </w:tc>
        <w:tc>
          <w:tcPr>
            <w:tcW w:w="2516" w:type="dxa"/>
          </w:tcPr>
          <w:p w:rsidR="00E11567" w:rsidRDefault="00E11567">
            <w:r>
              <w:t>11 (14)</w:t>
            </w:r>
          </w:p>
        </w:tc>
        <w:tc>
          <w:tcPr>
            <w:tcW w:w="2516" w:type="dxa"/>
          </w:tcPr>
          <w:p w:rsidR="00E11567" w:rsidRDefault="00E11567">
            <w:r>
              <w:t xml:space="preserve">54 </w:t>
            </w:r>
          </w:p>
        </w:tc>
      </w:tr>
      <w:tr w:rsidR="00E11567" w:rsidTr="00E11567">
        <w:tc>
          <w:tcPr>
            <w:tcW w:w="2515" w:type="dxa"/>
          </w:tcPr>
          <w:p w:rsidR="00E11567" w:rsidRDefault="00E11567">
            <w:r>
              <w:t>TRT B</w:t>
            </w:r>
          </w:p>
        </w:tc>
        <w:tc>
          <w:tcPr>
            <w:tcW w:w="2515" w:type="dxa"/>
          </w:tcPr>
          <w:p w:rsidR="00E11567" w:rsidRDefault="00E11567">
            <w:r>
              <w:t>31 (34)</w:t>
            </w:r>
          </w:p>
        </w:tc>
        <w:tc>
          <w:tcPr>
            <w:tcW w:w="2516" w:type="dxa"/>
          </w:tcPr>
          <w:p w:rsidR="00E11567" w:rsidRDefault="00E11567">
            <w:r>
              <w:t>15 (12)</w:t>
            </w:r>
          </w:p>
        </w:tc>
        <w:tc>
          <w:tcPr>
            <w:tcW w:w="2516" w:type="dxa"/>
          </w:tcPr>
          <w:p w:rsidR="00E11567" w:rsidRDefault="00E11567">
            <w:r>
              <w:t>46</w:t>
            </w:r>
          </w:p>
        </w:tc>
      </w:tr>
      <w:tr w:rsidR="00E11567" w:rsidTr="00E11567">
        <w:tc>
          <w:tcPr>
            <w:tcW w:w="2515" w:type="dxa"/>
          </w:tcPr>
          <w:p w:rsidR="00E11567" w:rsidRDefault="00E11567">
            <w:r>
              <w:t>Total</w:t>
            </w:r>
          </w:p>
        </w:tc>
        <w:tc>
          <w:tcPr>
            <w:tcW w:w="2515" w:type="dxa"/>
          </w:tcPr>
          <w:p w:rsidR="00E11567" w:rsidRDefault="00E11567">
            <w:r>
              <w:t>74</w:t>
            </w:r>
          </w:p>
        </w:tc>
        <w:tc>
          <w:tcPr>
            <w:tcW w:w="2516" w:type="dxa"/>
          </w:tcPr>
          <w:p w:rsidR="00E11567" w:rsidRDefault="00E11567">
            <w:r>
              <w:t>26</w:t>
            </w:r>
          </w:p>
        </w:tc>
        <w:tc>
          <w:tcPr>
            <w:tcW w:w="2516" w:type="dxa"/>
          </w:tcPr>
          <w:p w:rsidR="00E11567" w:rsidRDefault="00E11567">
            <w:r>
              <w:t>100</w:t>
            </w:r>
          </w:p>
        </w:tc>
      </w:tr>
    </w:tbl>
    <w:p w:rsidR="00EE1E05" w:rsidRDefault="00EE1E05"/>
    <w:p w:rsidR="00175D18" w:rsidRDefault="00175D18" w:rsidP="00175D18">
      <w:pPr>
        <w:pStyle w:val="Paragraphedeliste"/>
        <w:numPr>
          <w:ilvl w:val="0"/>
          <w:numId w:val="3"/>
        </w:numPr>
      </w:pPr>
      <w:r>
        <w:t>formulation hypothèse nulle H0 : il n’ya pas de différence entre les 2 traitements</w:t>
      </w:r>
    </w:p>
    <w:p w:rsidR="00EB1DC1" w:rsidRDefault="00EB1DC1" w:rsidP="00175D18">
      <w:pPr>
        <w:pStyle w:val="Paragraphedeliste"/>
        <w:numPr>
          <w:ilvl w:val="0"/>
          <w:numId w:val="3"/>
        </w:numPr>
      </w:pPr>
      <w:r>
        <w:t>choix du seuil significatif : α= 5%</w:t>
      </w:r>
    </w:p>
    <w:p w:rsidR="00EB1DC1" w:rsidRDefault="00EB1DC1" w:rsidP="00EB1DC1">
      <w:pPr>
        <w:pStyle w:val="Paragraphedeliste"/>
        <w:numPr>
          <w:ilvl w:val="0"/>
          <w:numId w:val="3"/>
        </w:numPr>
      </w:pPr>
      <w:r>
        <w:t xml:space="preserve">le dl = (2-1) x (2-1) = 1 =&gt; </w:t>
      </w:r>
      <w:r w:rsidRPr="00EB1DC1">
        <w:rPr>
          <w:highlight w:val="yellow"/>
        </w:rPr>
        <w:t>khi 2 théorique = 3.84</w:t>
      </w:r>
    </w:p>
    <w:p w:rsidR="00175D18" w:rsidRDefault="00175D18" w:rsidP="00175D18">
      <w:pPr>
        <w:pStyle w:val="Paragraphedeliste"/>
        <w:numPr>
          <w:ilvl w:val="0"/>
          <w:numId w:val="3"/>
        </w:numPr>
      </w:pPr>
      <w:r>
        <w:t>calculer les effectifs calculés : 54 x 74 / 100 = 40</w:t>
      </w:r>
    </w:p>
    <w:p w:rsidR="00175D18" w:rsidRDefault="00175D18" w:rsidP="00EB1DC1">
      <w:pPr>
        <w:pStyle w:val="Paragraphedeliste"/>
        <w:numPr>
          <w:ilvl w:val="0"/>
          <w:numId w:val="3"/>
        </w:numPr>
      </w:pPr>
      <w:r>
        <w:t>tous les effecti</w:t>
      </w:r>
      <w:r w:rsidR="00EB1DC1">
        <w:t>f</w:t>
      </w:r>
      <w:r>
        <w:t>s calculés dans chaque case sont &gt;5 =&gt; on peu</w:t>
      </w:r>
      <w:r w:rsidR="00EB1DC1">
        <w:t>t</w:t>
      </w:r>
      <w:r>
        <w:t xml:space="preserve"> continuer le X2</w:t>
      </w:r>
    </w:p>
    <w:p w:rsidR="00175D18" w:rsidRDefault="00175D18" w:rsidP="00175D18">
      <w:pPr>
        <w:pStyle w:val="Paragraphedeliste"/>
        <w:numPr>
          <w:ilvl w:val="0"/>
          <w:numId w:val="3"/>
        </w:numPr>
      </w:pPr>
      <w:r>
        <w:t>X2</w:t>
      </w:r>
      <w:r w:rsidR="00EB1DC1">
        <w:t xml:space="preserve"> calculé</w:t>
      </w:r>
      <w:r>
        <w:t xml:space="preserve"> = (43-40)²/40 + (31-34)²/ 34 + ….. = 1.93</w:t>
      </w:r>
    </w:p>
    <w:p w:rsidR="00EB1DC1" w:rsidRDefault="00EB1DC1" w:rsidP="00175D18">
      <w:pPr>
        <w:pStyle w:val="Paragraphedeliste"/>
        <w:numPr>
          <w:ilvl w:val="0"/>
          <w:numId w:val="3"/>
        </w:numPr>
      </w:pPr>
      <w:r>
        <w:t xml:space="preserve">X2 calculé &lt; X2 théorique=&gt; on accepte l’hypothèse </w:t>
      </w:r>
    </w:p>
    <w:p w:rsidR="00175D18" w:rsidRDefault="00175D18" w:rsidP="00175D18">
      <w:pPr>
        <w:pStyle w:val="Paragraphedeliste"/>
        <w:numPr>
          <w:ilvl w:val="0"/>
          <w:numId w:val="3"/>
        </w:numPr>
      </w:pPr>
      <w:r>
        <w:t>voir ensuite la table X2</w:t>
      </w:r>
      <w:r w:rsidR="00AA5BB1">
        <w:t> : qui correspond à 10%</w:t>
      </w:r>
    </w:p>
    <w:sectPr w:rsidR="00175D18" w:rsidSect="00EE1E05">
      <w:pgSz w:w="11906" w:h="16838"/>
      <w:pgMar w:top="1440" w:right="991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E1669"/>
    <w:multiLevelType w:val="hybridMultilevel"/>
    <w:tmpl w:val="897271F0"/>
    <w:lvl w:ilvl="0" w:tplc="62E44A8C">
      <w:start w:val="1"/>
      <w:numFmt w:val="decimal"/>
      <w:lvlText w:val="%1-"/>
      <w:lvlJc w:val="left"/>
      <w:pPr>
        <w:ind w:left="108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A978D8"/>
    <w:multiLevelType w:val="hybridMultilevel"/>
    <w:tmpl w:val="07EAF1E8"/>
    <w:lvl w:ilvl="0" w:tplc="4F9EEF6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CA21721"/>
    <w:multiLevelType w:val="hybridMultilevel"/>
    <w:tmpl w:val="BC3E485A"/>
    <w:lvl w:ilvl="0" w:tplc="F1A0169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CB7E8D"/>
    <w:multiLevelType w:val="hybridMultilevel"/>
    <w:tmpl w:val="E6D050CA"/>
    <w:lvl w:ilvl="0" w:tplc="2D022BA0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EA743D4"/>
    <w:multiLevelType w:val="hybridMultilevel"/>
    <w:tmpl w:val="23721B62"/>
    <w:lvl w:ilvl="0" w:tplc="E060683C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7892361"/>
    <w:multiLevelType w:val="hybridMultilevel"/>
    <w:tmpl w:val="4A7C00A0"/>
    <w:lvl w:ilvl="0" w:tplc="17E8A8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1E05"/>
    <w:rsid w:val="00052AF5"/>
    <w:rsid w:val="00175D18"/>
    <w:rsid w:val="006B0DF9"/>
    <w:rsid w:val="00A26375"/>
    <w:rsid w:val="00AA5BB1"/>
    <w:rsid w:val="00AC1FA6"/>
    <w:rsid w:val="00B47B6A"/>
    <w:rsid w:val="00C758BB"/>
    <w:rsid w:val="00DC7ADD"/>
    <w:rsid w:val="00DF5DB6"/>
    <w:rsid w:val="00E11567"/>
    <w:rsid w:val="00EB1DC1"/>
    <w:rsid w:val="00EE1E05"/>
    <w:rsid w:val="00FE4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E1E05"/>
    <w:pPr>
      <w:ind w:left="720"/>
      <w:contextualSpacing/>
    </w:pPr>
  </w:style>
  <w:style w:type="table" w:styleId="Grilledutableau">
    <w:name w:val="Table Grid"/>
    <w:basedOn w:val="TableauNormal"/>
    <w:uiPriority w:val="59"/>
    <w:rsid w:val="00E1156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188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HOUSSEM</cp:lastModifiedBy>
  <cp:revision>9</cp:revision>
  <dcterms:created xsi:type="dcterms:W3CDTF">2010-04-30T11:34:00Z</dcterms:created>
  <dcterms:modified xsi:type="dcterms:W3CDTF">2012-09-02T19:12:00Z</dcterms:modified>
</cp:coreProperties>
</file>