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F1B" w:rsidRDefault="00EC0F1B" w:rsidP="00204AB8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204AB8" w:rsidRPr="00204AB8" w:rsidRDefault="00204AB8" w:rsidP="00204AB8">
      <w:pPr>
        <w:spacing w:after="0"/>
        <w:jc w:val="center"/>
        <w:rPr>
          <w:b/>
          <w:bCs/>
          <w:sz w:val="28"/>
          <w:szCs w:val="28"/>
          <w:u w:val="double"/>
        </w:rPr>
      </w:pPr>
      <w:r w:rsidRPr="00204AB8">
        <w:rPr>
          <w:b/>
          <w:bCs/>
          <w:sz w:val="28"/>
          <w:szCs w:val="28"/>
          <w:u w:val="double"/>
        </w:rPr>
        <w:t>HERPES</w:t>
      </w:r>
    </w:p>
    <w:p w:rsidR="00C85894" w:rsidRPr="00B8463A" w:rsidRDefault="00B8463A" w:rsidP="00B8463A">
      <w:pPr>
        <w:spacing w:after="0"/>
        <w:rPr>
          <w:b/>
          <w:bCs/>
          <w:sz w:val="24"/>
          <w:szCs w:val="24"/>
          <w:u w:val="single"/>
        </w:rPr>
      </w:pPr>
      <w:r w:rsidRPr="00B8463A">
        <w:rPr>
          <w:b/>
          <w:bCs/>
          <w:sz w:val="24"/>
          <w:szCs w:val="24"/>
          <w:u w:val="single"/>
        </w:rPr>
        <w:t>VIRUS :</w:t>
      </w:r>
    </w:p>
    <w:p w:rsidR="006E22E3" w:rsidRDefault="00B8463A" w:rsidP="00B8463A">
      <w:pPr>
        <w:spacing w:after="0"/>
      </w:pPr>
      <w:r w:rsidRPr="00925F8F">
        <w:rPr>
          <w:b/>
          <w:bCs/>
        </w:rPr>
        <w:t>- HSV1 :</w:t>
      </w:r>
      <w:r w:rsidR="006E22E3">
        <w:t xml:space="preserve"> surtout l’herpès labial</w:t>
      </w:r>
      <w:bookmarkStart w:id="0" w:name="_GoBack"/>
      <w:bookmarkEnd w:id="0"/>
    </w:p>
    <w:p w:rsidR="006E22E3" w:rsidRDefault="00B8463A" w:rsidP="00204AB8">
      <w:pPr>
        <w:spacing w:after="0"/>
      </w:pPr>
      <w:r w:rsidRPr="00925F8F">
        <w:rPr>
          <w:b/>
          <w:bCs/>
        </w:rPr>
        <w:t xml:space="preserve">- </w:t>
      </w:r>
      <w:r w:rsidR="006E22E3" w:rsidRPr="00925F8F">
        <w:rPr>
          <w:b/>
          <w:bCs/>
        </w:rPr>
        <w:t>HSV2</w:t>
      </w:r>
      <w:r w:rsidRPr="00925F8F">
        <w:rPr>
          <w:b/>
          <w:bCs/>
        </w:rPr>
        <w:t> :</w:t>
      </w:r>
      <w:r w:rsidR="006E22E3">
        <w:t xml:space="preserve"> surtout l’herpès génital</w:t>
      </w:r>
    </w:p>
    <w:p w:rsidR="00B8463A" w:rsidRDefault="00B8463A" w:rsidP="00B8463A">
      <w:pPr>
        <w:spacing w:after="0"/>
      </w:pPr>
      <w:r>
        <w:rPr>
          <w:b/>
          <w:bCs/>
        </w:rPr>
        <w:t xml:space="preserve">- </w:t>
      </w:r>
      <w:r w:rsidRPr="00B8463A">
        <w:rPr>
          <w:b/>
          <w:bCs/>
        </w:rPr>
        <w:t>Physiopathologie :</w:t>
      </w:r>
      <w:r>
        <w:t xml:space="preserve"> Transmission : contact direct</w:t>
      </w:r>
    </w:p>
    <w:p w:rsidR="00B8463A" w:rsidRDefault="00B8463A" w:rsidP="00B8463A">
      <w:pPr>
        <w:spacing w:after="0"/>
      </w:pPr>
      <w:r>
        <w:t xml:space="preserve">                                      Primo-infection : </w:t>
      </w:r>
      <w:r w:rsidR="006E22E3" w:rsidRPr="00BF53D1">
        <w:rPr>
          <w:highlight w:val="yellow"/>
        </w:rPr>
        <w:t>asymptomatique dans 80</w:t>
      </w:r>
      <w:r w:rsidRPr="00BF53D1">
        <w:rPr>
          <w:highlight w:val="yellow"/>
        </w:rPr>
        <w:t xml:space="preserve"> % des cas</w:t>
      </w:r>
    </w:p>
    <w:p w:rsidR="00B8463A" w:rsidRDefault="00B8463A" w:rsidP="00B8463A">
      <w:pPr>
        <w:spacing w:after="0"/>
      </w:pPr>
      <w:r>
        <w:t xml:space="preserve">                                      Le virus </w:t>
      </w:r>
      <w:r w:rsidR="006E22E3">
        <w:t xml:space="preserve">reste </w:t>
      </w:r>
      <w:r>
        <w:t>latent dans les ganglions à vie</w:t>
      </w:r>
    </w:p>
    <w:p w:rsidR="006E22E3" w:rsidRDefault="00B8463A" w:rsidP="00B8463A">
      <w:pPr>
        <w:spacing w:after="0"/>
      </w:pPr>
      <w:r>
        <w:t xml:space="preserve">                                      Baisse de l’immunité </w:t>
      </w:r>
      <w:r>
        <w:sym w:font="Wingdings" w:char="F0E0"/>
      </w:r>
      <w:r>
        <w:t xml:space="preserve"> H</w:t>
      </w:r>
      <w:r w:rsidR="006E22E3">
        <w:t xml:space="preserve">erpès </w:t>
      </w:r>
      <w:r w:rsidR="00745AAC">
        <w:t>récurrent</w:t>
      </w:r>
    </w:p>
    <w:p w:rsidR="00B8463A" w:rsidRDefault="00B8463A" w:rsidP="00B8463A">
      <w:pPr>
        <w:spacing w:after="0"/>
      </w:pPr>
    </w:p>
    <w:p w:rsidR="000C74C8" w:rsidRPr="00B8463A" w:rsidRDefault="00B8463A" w:rsidP="00B8463A">
      <w:pPr>
        <w:spacing w:after="0"/>
        <w:rPr>
          <w:b/>
          <w:bCs/>
          <w:sz w:val="24"/>
          <w:szCs w:val="24"/>
          <w:u w:val="single"/>
        </w:rPr>
      </w:pPr>
      <w:r w:rsidRPr="00B8463A">
        <w:rPr>
          <w:b/>
          <w:bCs/>
          <w:sz w:val="24"/>
          <w:szCs w:val="24"/>
          <w:u w:val="single"/>
        </w:rPr>
        <w:t>HERPES LABIAL :</w:t>
      </w:r>
    </w:p>
    <w:p w:rsidR="006E22E3" w:rsidRPr="00925F8F" w:rsidRDefault="006E22E3" w:rsidP="00B8463A">
      <w:pPr>
        <w:spacing w:after="0"/>
        <w:rPr>
          <w:b/>
          <w:bCs/>
          <w:sz w:val="24"/>
          <w:szCs w:val="24"/>
          <w:u w:val="dotted"/>
        </w:rPr>
      </w:pPr>
      <w:r w:rsidRPr="00925F8F">
        <w:rPr>
          <w:b/>
          <w:bCs/>
          <w:sz w:val="24"/>
          <w:szCs w:val="24"/>
          <w:u w:val="dotted"/>
        </w:rPr>
        <w:t>Primo-infection :</w:t>
      </w:r>
    </w:p>
    <w:p w:rsidR="006E22E3" w:rsidRPr="00925F8F" w:rsidRDefault="00633DB2" w:rsidP="00B8463A">
      <w:pPr>
        <w:spacing w:after="0"/>
        <w:rPr>
          <w:b/>
          <w:bCs/>
        </w:rPr>
      </w:pPr>
      <w:r>
        <w:rPr>
          <w:b/>
          <w:bCs/>
        </w:rPr>
        <w:t xml:space="preserve">- </w:t>
      </w:r>
      <w:r w:rsidR="000C74C8" w:rsidRPr="00925F8F">
        <w:rPr>
          <w:b/>
          <w:bCs/>
        </w:rPr>
        <w:t>Asymptomatique le plus souvent</w:t>
      </w:r>
    </w:p>
    <w:p w:rsidR="000C74C8" w:rsidRPr="00925F8F" w:rsidRDefault="00633DB2" w:rsidP="00925F8F">
      <w:pPr>
        <w:spacing w:after="0"/>
        <w:rPr>
          <w:b/>
          <w:bCs/>
        </w:rPr>
      </w:pPr>
      <w:r>
        <w:rPr>
          <w:b/>
          <w:bCs/>
        </w:rPr>
        <w:t xml:space="preserve">- </w:t>
      </w:r>
      <w:proofErr w:type="spellStart"/>
      <w:r w:rsidR="000C74C8" w:rsidRPr="00745AAC">
        <w:rPr>
          <w:b/>
          <w:bCs/>
        </w:rPr>
        <w:t>Gingivo</w:t>
      </w:r>
      <w:proofErr w:type="spellEnd"/>
      <w:r w:rsidR="000C74C8" w:rsidRPr="00745AAC">
        <w:rPr>
          <w:b/>
          <w:bCs/>
        </w:rPr>
        <w:t>-stomatite aigue :</w:t>
      </w:r>
      <w:r w:rsidR="00EC0F1B">
        <w:rPr>
          <w:b/>
          <w:bCs/>
        </w:rPr>
        <w:t xml:space="preserve"> </w:t>
      </w:r>
      <w:r w:rsidR="000C74C8">
        <w:t>Fièvre 39</w:t>
      </w:r>
      <w:r w:rsidR="00925F8F">
        <w:t>°</w:t>
      </w:r>
    </w:p>
    <w:p w:rsidR="00925F8F" w:rsidRDefault="00925F8F" w:rsidP="00925F8F">
      <w:pPr>
        <w:spacing w:after="0"/>
      </w:pPr>
      <w:r>
        <w:t xml:space="preserve">                                            </w:t>
      </w:r>
      <w:r w:rsidR="00EC0F1B">
        <w:t xml:space="preserve">     </w:t>
      </w:r>
      <w:r>
        <w:t>Ulcération de toute la cavité buccale</w:t>
      </w:r>
    </w:p>
    <w:p w:rsidR="00BF53D1" w:rsidRDefault="00BF53D1" w:rsidP="00BF53D1">
      <w:pPr>
        <w:spacing w:after="0"/>
      </w:pPr>
      <w:r>
        <w:t xml:space="preserve">                     </w:t>
      </w:r>
      <w:r w:rsidR="00EC0F1B">
        <w:t xml:space="preserve">                            </w:t>
      </w:r>
      <w:r>
        <w:t>Adénopathies</w:t>
      </w:r>
    </w:p>
    <w:p w:rsidR="00633DB2" w:rsidRDefault="00633DB2" w:rsidP="00633DB2">
      <w:pPr>
        <w:spacing w:after="0"/>
      </w:pPr>
      <w:r>
        <w:t xml:space="preserve">                                          </w:t>
      </w:r>
      <w:r w:rsidR="00EC0F1B">
        <w:t xml:space="preserve">       </w:t>
      </w:r>
      <w:r>
        <w:t>Dysphagie</w:t>
      </w:r>
    </w:p>
    <w:p w:rsidR="00633DB2" w:rsidRDefault="00633DB2" w:rsidP="00633DB2">
      <w:pPr>
        <w:spacing w:after="0"/>
      </w:pPr>
      <w:r>
        <w:t xml:space="preserve">                                       </w:t>
      </w:r>
      <w:r w:rsidR="00EC0F1B">
        <w:t xml:space="preserve">          </w:t>
      </w:r>
      <w:proofErr w:type="spellStart"/>
      <w:r>
        <w:t>Hypersialorrhée</w:t>
      </w:r>
      <w:proofErr w:type="spellEnd"/>
    </w:p>
    <w:p w:rsidR="000C74C8" w:rsidRDefault="00EC0F1B" w:rsidP="00B8463A">
      <w:pPr>
        <w:spacing w:after="0"/>
      </w:pPr>
      <w:r>
        <w:t xml:space="preserve">                                               </w:t>
      </w:r>
      <w:r w:rsidR="000C74C8">
        <w:t xml:space="preserve"> </w:t>
      </w:r>
      <w:r>
        <w:t xml:space="preserve"> </w:t>
      </w:r>
      <w:r w:rsidR="000C74C8">
        <w:t>Anorexie</w:t>
      </w:r>
    </w:p>
    <w:p w:rsidR="000C74C8" w:rsidRPr="00745AAC" w:rsidRDefault="00633DB2" w:rsidP="00B8463A">
      <w:pPr>
        <w:spacing w:after="0"/>
        <w:rPr>
          <w:b/>
          <w:bCs/>
        </w:rPr>
      </w:pPr>
      <w:r>
        <w:rPr>
          <w:b/>
          <w:bCs/>
        </w:rPr>
        <w:t xml:space="preserve">- </w:t>
      </w:r>
      <w:r w:rsidR="000C74C8" w:rsidRPr="00745AAC">
        <w:rPr>
          <w:b/>
          <w:bCs/>
        </w:rPr>
        <w:t xml:space="preserve">Evolution : </w:t>
      </w:r>
      <w:r w:rsidRPr="00633DB2">
        <w:rPr>
          <w:highlight w:val="yellow"/>
        </w:rPr>
        <w:t>f</w:t>
      </w:r>
      <w:r w:rsidR="000C74C8" w:rsidRPr="00633DB2">
        <w:rPr>
          <w:highlight w:val="yellow"/>
        </w:rPr>
        <w:t>avorable en 10 à 15 jours</w:t>
      </w:r>
    </w:p>
    <w:p w:rsidR="000C74C8" w:rsidRPr="00925F8F" w:rsidRDefault="000C74C8" w:rsidP="00B8463A">
      <w:pPr>
        <w:spacing w:after="0"/>
        <w:rPr>
          <w:b/>
          <w:bCs/>
          <w:sz w:val="24"/>
          <w:szCs w:val="24"/>
          <w:u w:val="dotted"/>
        </w:rPr>
      </w:pPr>
      <w:r w:rsidRPr="00925F8F">
        <w:rPr>
          <w:b/>
          <w:bCs/>
          <w:sz w:val="24"/>
          <w:szCs w:val="24"/>
          <w:u w:val="dotted"/>
        </w:rPr>
        <w:t>Herpès récurrent :</w:t>
      </w:r>
    </w:p>
    <w:p w:rsidR="000C74C8" w:rsidRDefault="0073451E" w:rsidP="00B8463A">
      <w:pPr>
        <w:spacing w:after="0"/>
      </w:pPr>
      <w:r>
        <w:t xml:space="preserve">   - </w:t>
      </w:r>
      <w:r w:rsidR="000C74C8">
        <w:t xml:space="preserve">Bouquet de vésicules labiales, </w:t>
      </w:r>
      <w:r w:rsidR="000C74C8" w:rsidRPr="005C04AE">
        <w:rPr>
          <w:highlight w:val="yellow"/>
        </w:rPr>
        <w:t>unilatéral</w:t>
      </w:r>
    </w:p>
    <w:p w:rsidR="00B8463A" w:rsidRDefault="00B8463A" w:rsidP="00B8463A">
      <w:pPr>
        <w:spacing w:after="0"/>
      </w:pPr>
    </w:p>
    <w:p w:rsidR="000C74C8" w:rsidRPr="00B8463A" w:rsidRDefault="00B8463A" w:rsidP="00B8463A">
      <w:pPr>
        <w:spacing w:after="0"/>
        <w:rPr>
          <w:b/>
          <w:bCs/>
          <w:sz w:val="24"/>
          <w:szCs w:val="24"/>
          <w:u w:val="single"/>
        </w:rPr>
      </w:pPr>
      <w:r w:rsidRPr="00B8463A">
        <w:rPr>
          <w:b/>
          <w:bCs/>
          <w:sz w:val="24"/>
          <w:szCs w:val="24"/>
          <w:u w:val="single"/>
        </w:rPr>
        <w:t>HERPES CUTANEO-MUQUEUX :</w:t>
      </w:r>
    </w:p>
    <w:p w:rsidR="00745AAC" w:rsidRDefault="00F0120A" w:rsidP="00B8463A">
      <w:pPr>
        <w:spacing w:after="0"/>
      </w:pPr>
      <w:r w:rsidRPr="00F0120A">
        <w:rPr>
          <w:b/>
          <w:bCs/>
        </w:rPr>
        <w:t>- M</w:t>
      </w:r>
      <w:r w:rsidR="00745AAC" w:rsidRPr="00F0120A">
        <w:rPr>
          <w:b/>
          <w:bCs/>
        </w:rPr>
        <w:t>uqueuse</w:t>
      </w:r>
      <w:r w:rsidRPr="00F0120A">
        <w:rPr>
          <w:b/>
          <w:bCs/>
        </w:rPr>
        <w:t>s :</w:t>
      </w:r>
      <w:r w:rsidR="00745AAC">
        <w:t xml:space="preserve"> buccale, oculaire et génitale</w:t>
      </w:r>
    </w:p>
    <w:p w:rsidR="000C74C8" w:rsidRDefault="00F0120A" w:rsidP="00F0120A">
      <w:pPr>
        <w:spacing w:after="0"/>
      </w:pPr>
      <w:r w:rsidRPr="00F0120A">
        <w:rPr>
          <w:b/>
          <w:bCs/>
        </w:rPr>
        <w:t xml:space="preserve">- </w:t>
      </w:r>
      <w:r w:rsidR="005C04AE" w:rsidRPr="00F0120A">
        <w:rPr>
          <w:b/>
          <w:bCs/>
        </w:rPr>
        <w:t>Clinique :</w:t>
      </w:r>
      <w:r w:rsidR="000C74C8">
        <w:t>Erythème avec un bouquet de vésicules</w:t>
      </w:r>
    </w:p>
    <w:p w:rsidR="000C74C8" w:rsidRDefault="00745AAC" w:rsidP="00B8463A">
      <w:pPr>
        <w:spacing w:after="0"/>
      </w:pPr>
      <w:r>
        <w:t>Sensation de brulure</w:t>
      </w:r>
    </w:p>
    <w:p w:rsidR="00AE5B9E" w:rsidRDefault="00F0120A" w:rsidP="005C04AE">
      <w:pPr>
        <w:spacing w:after="0"/>
      </w:pPr>
      <w:r>
        <w:rPr>
          <w:b/>
          <w:bCs/>
        </w:rPr>
        <w:t xml:space="preserve">- </w:t>
      </w:r>
      <w:r w:rsidR="00745AAC" w:rsidRPr="00745AAC">
        <w:rPr>
          <w:b/>
          <w:bCs/>
        </w:rPr>
        <w:t>Evolution :</w:t>
      </w:r>
      <w:r w:rsidR="005C04AE">
        <w:t>f</w:t>
      </w:r>
      <w:r w:rsidR="00745AAC">
        <w:t>avorable en 6 à 10 jours</w:t>
      </w:r>
    </w:p>
    <w:p w:rsidR="00B8463A" w:rsidRDefault="00B8463A" w:rsidP="00B8463A">
      <w:pPr>
        <w:spacing w:after="0"/>
      </w:pPr>
    </w:p>
    <w:p w:rsidR="00AE5B9E" w:rsidRPr="00B8463A" w:rsidRDefault="00B8463A" w:rsidP="00B8463A">
      <w:pPr>
        <w:spacing w:after="0"/>
        <w:rPr>
          <w:b/>
          <w:bCs/>
          <w:sz w:val="24"/>
          <w:szCs w:val="24"/>
          <w:u w:val="single"/>
        </w:rPr>
      </w:pPr>
      <w:r w:rsidRPr="00B8463A">
        <w:rPr>
          <w:b/>
          <w:bCs/>
          <w:sz w:val="24"/>
          <w:szCs w:val="24"/>
          <w:u w:val="single"/>
        </w:rPr>
        <w:t>DIAGNOSTIC VIROLOGIQUE :</w:t>
      </w:r>
    </w:p>
    <w:p w:rsidR="00AE5B9E" w:rsidRPr="007E6AAA" w:rsidRDefault="00470F8A" w:rsidP="00B8463A">
      <w:pPr>
        <w:spacing w:after="0"/>
        <w:rPr>
          <w:b/>
          <w:bCs/>
          <w:sz w:val="24"/>
          <w:szCs w:val="24"/>
          <w:u w:val="dotted"/>
        </w:rPr>
      </w:pPr>
      <w:r w:rsidRPr="007E6AAA">
        <w:rPr>
          <w:b/>
          <w:bCs/>
          <w:sz w:val="24"/>
          <w:szCs w:val="24"/>
          <w:u w:val="dotted"/>
        </w:rPr>
        <w:t>Indication :</w:t>
      </w:r>
    </w:p>
    <w:p w:rsidR="00470F8A" w:rsidRDefault="00176572" w:rsidP="00B8463A">
      <w:pPr>
        <w:spacing w:after="0"/>
      </w:pPr>
      <w:r>
        <w:t xml:space="preserve">- </w:t>
      </w:r>
      <w:r w:rsidR="00470F8A">
        <w:t>Herpes néonatal</w:t>
      </w:r>
    </w:p>
    <w:p w:rsidR="00470F8A" w:rsidRDefault="00176572" w:rsidP="00B8463A">
      <w:pPr>
        <w:spacing w:after="0"/>
      </w:pPr>
      <w:r>
        <w:t xml:space="preserve">- </w:t>
      </w:r>
      <w:r w:rsidR="00470F8A">
        <w:t>Herpès génital</w:t>
      </w:r>
      <w:r w:rsidR="00F546F6">
        <w:t xml:space="preserve"> si c’est une primo-infection, ou</w:t>
      </w:r>
      <w:r w:rsidR="00470F8A">
        <w:t xml:space="preserve"> chez la femme enceinte</w:t>
      </w:r>
    </w:p>
    <w:p w:rsidR="00470F8A" w:rsidRDefault="00176572" w:rsidP="00B8463A">
      <w:pPr>
        <w:spacing w:after="0"/>
      </w:pPr>
      <w:r>
        <w:t xml:space="preserve">- </w:t>
      </w:r>
      <w:r w:rsidR="00470F8A">
        <w:t>Herpes chez l’immunodéprimé</w:t>
      </w:r>
    </w:p>
    <w:p w:rsidR="00470F8A" w:rsidRDefault="00176572" w:rsidP="00B8463A">
      <w:pPr>
        <w:spacing w:after="0"/>
      </w:pPr>
      <w:r>
        <w:t xml:space="preserve">- </w:t>
      </w:r>
      <w:r w:rsidR="00470F8A">
        <w:t>Les formes graves (méningo-encéphalite, herpès oculaire …)</w:t>
      </w:r>
    </w:p>
    <w:p w:rsidR="00CF21E3" w:rsidRPr="007E6AAA" w:rsidRDefault="00CF21E3" w:rsidP="00CF21E3">
      <w:pPr>
        <w:spacing w:after="0"/>
        <w:rPr>
          <w:b/>
          <w:bCs/>
          <w:sz w:val="24"/>
          <w:szCs w:val="24"/>
          <w:u w:val="dotted"/>
        </w:rPr>
      </w:pPr>
      <w:r w:rsidRPr="007E6AAA">
        <w:rPr>
          <w:b/>
          <w:bCs/>
          <w:sz w:val="24"/>
          <w:szCs w:val="24"/>
          <w:u w:val="dotted"/>
        </w:rPr>
        <w:t>Prélèvement au niveau de la lésion :</w:t>
      </w:r>
    </w:p>
    <w:p w:rsidR="00CF21E3" w:rsidRDefault="00CF21E3" w:rsidP="00CF21E3">
      <w:pPr>
        <w:spacing w:after="0"/>
      </w:pPr>
      <w:r>
        <w:t>- Culture virale</w:t>
      </w:r>
    </w:p>
    <w:p w:rsidR="007E6AAA" w:rsidRDefault="007E6AAA" w:rsidP="007E6AAA">
      <w:pPr>
        <w:spacing w:after="0"/>
      </w:pPr>
      <w:r>
        <w:t>- ADN viral par PCR</w:t>
      </w:r>
    </w:p>
    <w:p w:rsidR="00CF21E3" w:rsidRDefault="00CF21E3" w:rsidP="00CF21E3">
      <w:pPr>
        <w:spacing w:after="0"/>
      </w:pPr>
      <w:r>
        <w:t>- Recherche d’antigènes : ELIZA ou IF</w:t>
      </w:r>
    </w:p>
    <w:p w:rsidR="00CF21E3" w:rsidRDefault="00CF21E3" w:rsidP="00CF21E3">
      <w:pPr>
        <w:spacing w:after="0"/>
      </w:pPr>
      <w:r>
        <w:t>- Cytodiagnostic</w:t>
      </w:r>
    </w:p>
    <w:p w:rsidR="00CF21E3" w:rsidRPr="007E6AAA" w:rsidRDefault="00CF21E3" w:rsidP="00CF21E3">
      <w:pPr>
        <w:spacing w:after="0"/>
        <w:rPr>
          <w:b/>
          <w:bCs/>
          <w:sz w:val="24"/>
          <w:szCs w:val="24"/>
          <w:u w:val="dotted"/>
        </w:rPr>
      </w:pPr>
      <w:r w:rsidRPr="007E6AAA">
        <w:rPr>
          <w:b/>
          <w:bCs/>
          <w:sz w:val="24"/>
          <w:szCs w:val="24"/>
          <w:u w:val="dotted"/>
        </w:rPr>
        <w:t>Sérologie :</w:t>
      </w:r>
    </w:p>
    <w:p w:rsidR="00CF21E3" w:rsidRDefault="00CF21E3" w:rsidP="00CF21E3">
      <w:pPr>
        <w:spacing w:after="0"/>
      </w:pPr>
      <w:r>
        <w:t>- Peu utilisée en pratique</w:t>
      </w:r>
    </w:p>
    <w:p w:rsidR="00B8463A" w:rsidRPr="00AE5B9E" w:rsidRDefault="00B8463A" w:rsidP="00B8463A">
      <w:pPr>
        <w:spacing w:after="0"/>
      </w:pPr>
    </w:p>
    <w:p w:rsidR="00745AAC" w:rsidRPr="00B8463A" w:rsidRDefault="00B8463A" w:rsidP="00B8463A">
      <w:pPr>
        <w:spacing w:after="0"/>
        <w:rPr>
          <w:b/>
          <w:bCs/>
          <w:sz w:val="24"/>
          <w:szCs w:val="24"/>
          <w:u w:val="single"/>
        </w:rPr>
      </w:pPr>
      <w:r w:rsidRPr="00B8463A">
        <w:rPr>
          <w:b/>
          <w:bCs/>
          <w:sz w:val="24"/>
          <w:szCs w:val="24"/>
          <w:u w:val="single"/>
        </w:rPr>
        <w:t>TRAITEMENT :</w:t>
      </w:r>
    </w:p>
    <w:p w:rsidR="00745AAC" w:rsidRDefault="00CF21E3" w:rsidP="00B8463A">
      <w:pPr>
        <w:spacing w:after="0"/>
      </w:pPr>
      <w:r>
        <w:t xml:space="preserve">- </w:t>
      </w:r>
      <w:r w:rsidR="00745AAC">
        <w:t>Désinfection</w:t>
      </w:r>
    </w:p>
    <w:p w:rsidR="00745AAC" w:rsidRDefault="00CF21E3" w:rsidP="00B8463A">
      <w:pPr>
        <w:spacing w:after="0"/>
      </w:pPr>
      <w:r>
        <w:t xml:space="preserve">- </w:t>
      </w:r>
      <w:r w:rsidR="00745AAC">
        <w:t>Chez l’immunodéprimé</w:t>
      </w:r>
      <w:r>
        <w:t> :</w:t>
      </w:r>
      <w:r w:rsidR="00745AAC">
        <w:t xml:space="preserve"> Acyclovir</w:t>
      </w:r>
    </w:p>
    <w:sectPr w:rsidR="00745AAC" w:rsidSect="00204AB8">
      <w:pgSz w:w="11906" w:h="16838"/>
      <w:pgMar w:top="142" w:right="849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301B22"/>
    <w:rsid w:val="000C74C8"/>
    <w:rsid w:val="00176572"/>
    <w:rsid w:val="00204AB8"/>
    <w:rsid w:val="00301B22"/>
    <w:rsid w:val="00470F8A"/>
    <w:rsid w:val="005C04AE"/>
    <w:rsid w:val="00633DB2"/>
    <w:rsid w:val="00666009"/>
    <w:rsid w:val="006A35C6"/>
    <w:rsid w:val="006E22E3"/>
    <w:rsid w:val="0073451E"/>
    <w:rsid w:val="00745AAC"/>
    <w:rsid w:val="007E6AAA"/>
    <w:rsid w:val="00925F8F"/>
    <w:rsid w:val="00AE5B9E"/>
    <w:rsid w:val="00B8463A"/>
    <w:rsid w:val="00BF53D1"/>
    <w:rsid w:val="00C85894"/>
    <w:rsid w:val="00CF21E3"/>
    <w:rsid w:val="00D91861"/>
    <w:rsid w:val="00EC0F1B"/>
    <w:rsid w:val="00F0120A"/>
    <w:rsid w:val="00F546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600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240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Info; Hamid R</dc:creator>
  <cp:keywords/>
  <dc:description/>
  <cp:lastModifiedBy>user</cp:lastModifiedBy>
  <cp:revision>14</cp:revision>
  <cp:lastPrinted>2016-04-07T20:35:00Z</cp:lastPrinted>
  <dcterms:created xsi:type="dcterms:W3CDTF">2014-02-12T10:36:00Z</dcterms:created>
  <dcterms:modified xsi:type="dcterms:W3CDTF">2016-04-07T20:35:00Z</dcterms:modified>
</cp:coreProperties>
</file>