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F2" w:rsidRPr="005C6FE4" w:rsidRDefault="006576F2" w:rsidP="005C6FE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C6FE4">
        <w:rPr>
          <w:rFonts w:asciiTheme="minorHAnsi" w:hAnsiTheme="minorHAnsi"/>
          <w:b/>
          <w:color w:val="FF0000"/>
          <w:sz w:val="22"/>
          <w:szCs w:val="22"/>
        </w:rPr>
        <w:t>TUBERCULOSE UROGENITALE</w:t>
      </w:r>
    </w:p>
    <w:p w:rsidR="00FE21F2" w:rsidRPr="005C6FE4" w:rsidRDefault="00FE21F2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75387" w:rsidRPr="005C6FE4" w:rsidRDefault="00775387" w:rsidP="00053C4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localisation extra-pulm</w:t>
      </w:r>
      <w:r w:rsidR="00053C43">
        <w:rPr>
          <w:rFonts w:asciiTheme="minorHAnsi" w:hAnsiTheme="minorHAnsi"/>
          <w:sz w:val="22"/>
          <w:szCs w:val="22"/>
        </w:rPr>
        <w:t xml:space="preserve">onaire la plus fréquente, </w:t>
      </w:r>
    </w:p>
    <w:p w:rsidR="00775387" w:rsidRPr="005C6FE4" w:rsidRDefault="00FE21F2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la TUG est une </w:t>
      </w:r>
      <w:r w:rsidR="00775387" w:rsidRPr="00053C43">
        <w:rPr>
          <w:rFonts w:asciiTheme="minorHAnsi" w:hAnsiTheme="minorHAnsi"/>
          <w:sz w:val="22"/>
          <w:szCs w:val="22"/>
          <w:highlight w:val="yellow"/>
        </w:rPr>
        <w:t>localisation secondaire</w:t>
      </w:r>
      <w:r w:rsidR="00775387" w:rsidRPr="005C6FE4">
        <w:rPr>
          <w:rFonts w:asciiTheme="minorHAnsi" w:hAnsiTheme="minorHAnsi"/>
          <w:sz w:val="22"/>
          <w:szCs w:val="22"/>
        </w:rPr>
        <w:t xml:space="preserve"> à partir d’un foyer primitif le plus souvent PIT </w:t>
      </w:r>
    </w:p>
    <w:p w:rsidR="00FE21F2" w:rsidRPr="005C6FE4" w:rsidRDefault="00775387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53C43">
        <w:rPr>
          <w:rFonts w:asciiTheme="minorHAnsi" w:hAnsiTheme="minorHAnsi"/>
          <w:sz w:val="22"/>
          <w:szCs w:val="22"/>
          <w:highlight w:val="yellow"/>
        </w:rPr>
        <w:t>la transmission se fait par voie hématogène</w:t>
      </w:r>
      <w:r w:rsidRPr="005C6FE4">
        <w:rPr>
          <w:rFonts w:asciiTheme="minorHAnsi" w:hAnsiTheme="minorHAnsi"/>
          <w:sz w:val="22"/>
          <w:szCs w:val="22"/>
        </w:rPr>
        <w:t>, gagne la cortical avec tendance à la guérison spontané</w:t>
      </w:r>
      <w:r w:rsidR="00053C43">
        <w:rPr>
          <w:rFonts w:asciiTheme="minorHAnsi" w:hAnsiTheme="minorHAnsi"/>
          <w:sz w:val="22"/>
          <w:szCs w:val="22"/>
        </w:rPr>
        <w:t>e</w:t>
      </w:r>
      <w:r w:rsidRPr="005C6FE4">
        <w:rPr>
          <w:rFonts w:asciiTheme="minorHAnsi" w:hAnsiTheme="minorHAnsi"/>
          <w:sz w:val="22"/>
          <w:szCs w:val="22"/>
        </w:rPr>
        <w:t xml:space="preserve">, sinon atteint la médullaire de proche en proche </w:t>
      </w:r>
      <w:r w:rsidR="00FE21F2" w:rsidRPr="005C6FE4">
        <w:rPr>
          <w:rFonts w:asciiTheme="minorHAnsi" w:hAnsiTheme="minorHAnsi"/>
          <w:sz w:val="22"/>
          <w:szCs w:val="22"/>
        </w:rPr>
        <w:t>puis la voie excrétrice</w:t>
      </w:r>
    </w:p>
    <w:p w:rsidR="00775387" w:rsidRPr="005C6FE4" w:rsidRDefault="00FE21F2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53C43">
        <w:rPr>
          <w:rFonts w:asciiTheme="minorHAnsi" w:hAnsiTheme="minorHAnsi"/>
          <w:sz w:val="22"/>
          <w:szCs w:val="22"/>
          <w:highlight w:val="yellow"/>
        </w:rPr>
        <w:t>la propagation par voie lymphatique</w:t>
      </w:r>
      <w:r w:rsidRPr="005C6FE4">
        <w:rPr>
          <w:rFonts w:asciiTheme="minorHAnsi" w:hAnsiTheme="minorHAnsi"/>
          <w:sz w:val="22"/>
          <w:szCs w:val="22"/>
        </w:rPr>
        <w:t xml:space="preserve"> est fréquente  </w:t>
      </w:r>
    </w:p>
    <w:p w:rsidR="00FE21F2" w:rsidRPr="005C6FE4" w:rsidRDefault="00FE21F2" w:rsidP="005C6F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FE21F2" w:rsidRPr="005C6FE4" w:rsidRDefault="00FE21F2" w:rsidP="005C6F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C6FE4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DC75B2" w:rsidRPr="005C6FE4" w:rsidRDefault="00DC75B2" w:rsidP="005C6FE4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FE21F2" w:rsidRPr="005C6FE4" w:rsidRDefault="00FE21F2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Rein :</w:t>
      </w:r>
      <w:r w:rsidRPr="005C6FE4">
        <w:rPr>
          <w:rFonts w:asciiTheme="minorHAnsi" w:hAnsiTheme="minorHAnsi"/>
          <w:sz w:val="22"/>
          <w:szCs w:val="22"/>
        </w:rPr>
        <w:t xml:space="preserve"> </w:t>
      </w:r>
    </w:p>
    <w:p w:rsidR="00FE21F2" w:rsidRPr="005C6FE4" w:rsidRDefault="00FE21F2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lésions ulcéro</w:t>
      </w:r>
      <w:r w:rsidR="008C0CE3" w:rsidRPr="005C6FE4">
        <w:rPr>
          <w:rFonts w:asciiTheme="minorHAnsi" w:hAnsiTheme="minorHAnsi"/>
          <w:sz w:val="22"/>
          <w:szCs w:val="22"/>
        </w:rPr>
        <w:t>-</w:t>
      </w:r>
      <w:r w:rsidRPr="005C6FE4">
        <w:rPr>
          <w:rFonts w:asciiTheme="minorHAnsi" w:hAnsiTheme="minorHAnsi"/>
          <w:sz w:val="22"/>
          <w:szCs w:val="22"/>
        </w:rPr>
        <w:t xml:space="preserve">caséeuses </w:t>
      </w:r>
    </w:p>
    <w:p w:rsidR="008C0CE3" w:rsidRPr="005C6FE4" w:rsidRDefault="008C0CE3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lésion scléreuses </w:t>
      </w:r>
      <w:r w:rsidR="00AF3E22" w:rsidRPr="005C6FE4">
        <w:rPr>
          <w:rFonts w:asciiTheme="minorHAnsi" w:hAnsiTheme="minorHAnsi"/>
          <w:sz w:val="22"/>
          <w:szCs w:val="22"/>
        </w:rPr>
        <w:t>(cicatrisation)</w:t>
      </w:r>
    </w:p>
    <w:p w:rsidR="009B43D1" w:rsidRPr="005C6FE4" w:rsidRDefault="009B43D1" w:rsidP="00815F9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cavernes, pyonéphrose, poche claire </w:t>
      </w:r>
      <w:r w:rsidR="00815F96">
        <w:rPr>
          <w:rFonts w:asciiTheme="minorHAnsi" w:hAnsiTheme="minorHAnsi"/>
          <w:sz w:val="22"/>
          <w:szCs w:val="22"/>
        </w:rPr>
        <w:t>à</w:t>
      </w:r>
      <w:r w:rsidRPr="005C6FE4">
        <w:rPr>
          <w:rFonts w:asciiTheme="minorHAnsi" w:hAnsiTheme="minorHAnsi"/>
          <w:sz w:val="22"/>
          <w:szCs w:val="22"/>
        </w:rPr>
        <w:t xml:space="preserve"> contenu urineux (lésions anciennes) </w:t>
      </w:r>
    </w:p>
    <w:p w:rsidR="00FE21F2" w:rsidRPr="005C6FE4" w:rsidRDefault="00FE21F2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Voies excrétrice</w:t>
      </w:r>
      <w:r w:rsidR="00AF3E22" w:rsidRPr="005C6FE4">
        <w:rPr>
          <w:rFonts w:asciiTheme="minorHAnsi" w:hAnsiTheme="minorHAnsi"/>
          <w:b/>
          <w:sz w:val="22"/>
          <w:szCs w:val="22"/>
        </w:rPr>
        <w:t> :</w:t>
      </w:r>
    </w:p>
    <w:p w:rsidR="00AF3E22" w:rsidRPr="005C6FE4" w:rsidRDefault="00AF3E22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2355">
        <w:rPr>
          <w:rFonts w:asciiTheme="minorHAnsi" w:hAnsiTheme="minorHAnsi"/>
          <w:sz w:val="22"/>
          <w:szCs w:val="22"/>
          <w:highlight w:val="yellow"/>
        </w:rPr>
        <w:t>ulcération et végétation : guérissent sous traitement médical</w:t>
      </w:r>
      <w:r w:rsidRPr="005C6FE4">
        <w:rPr>
          <w:rFonts w:asciiTheme="minorHAnsi" w:hAnsiTheme="minorHAnsi"/>
          <w:sz w:val="22"/>
          <w:szCs w:val="22"/>
        </w:rPr>
        <w:t xml:space="preserve"> </w:t>
      </w:r>
    </w:p>
    <w:p w:rsidR="00AF3E22" w:rsidRPr="005C6FE4" w:rsidRDefault="00AF3E22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2355">
        <w:rPr>
          <w:rFonts w:asciiTheme="minorHAnsi" w:hAnsiTheme="minorHAnsi"/>
          <w:sz w:val="22"/>
          <w:szCs w:val="22"/>
          <w:highlight w:val="yellow"/>
        </w:rPr>
        <w:t>sclérose irréversible du muscle lisse</w:t>
      </w:r>
      <w:r w:rsidRPr="005C6FE4">
        <w:rPr>
          <w:rFonts w:asciiTheme="minorHAnsi" w:hAnsiTheme="minorHAnsi"/>
          <w:sz w:val="22"/>
          <w:szCs w:val="22"/>
        </w:rPr>
        <w:t xml:space="preserve"> : rétrécissement, rétraction, reflux, stase et néphropathie ascendante </w:t>
      </w:r>
    </w:p>
    <w:p w:rsidR="009B43D1" w:rsidRPr="005C6FE4" w:rsidRDefault="00053C43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histo</w:t>
      </w:r>
      <w:proofErr w:type="spellEnd"/>
      <w:r>
        <w:rPr>
          <w:rFonts w:asciiTheme="minorHAnsi" w:hAnsiTheme="minorHAnsi"/>
          <w:sz w:val="22"/>
          <w:szCs w:val="22"/>
        </w:rPr>
        <w:t xml:space="preserve"> : </w:t>
      </w:r>
      <w:r w:rsidR="00390044" w:rsidRPr="005C6FE4">
        <w:rPr>
          <w:rFonts w:asciiTheme="minorHAnsi" w:hAnsiTheme="minorHAnsi"/>
          <w:sz w:val="22"/>
          <w:szCs w:val="22"/>
        </w:rPr>
        <w:t xml:space="preserve">œdème + granulation (réversible) puis ulcération de la muqueuse, dissociation des couches de la paroi et réactions scléro-lipomateuses </w:t>
      </w:r>
    </w:p>
    <w:p w:rsidR="00FE21F2" w:rsidRPr="005C6FE4" w:rsidRDefault="00FE21F2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Appareil génital</w:t>
      </w:r>
      <w:r w:rsidR="00AF3E22" w:rsidRPr="005C6FE4">
        <w:rPr>
          <w:rFonts w:asciiTheme="minorHAnsi" w:hAnsiTheme="minorHAnsi"/>
          <w:b/>
          <w:sz w:val="22"/>
          <w:szCs w:val="22"/>
        </w:rPr>
        <w:t> :</w:t>
      </w:r>
    </w:p>
    <w:p w:rsidR="00AF3E22" w:rsidRPr="005C6FE4" w:rsidRDefault="00AF3E22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l’inoculation se fait surtout par voie lymphatiques </w:t>
      </w:r>
    </w:p>
    <w:p w:rsidR="009B43D1" w:rsidRPr="005C6FE4" w:rsidRDefault="009B43D1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le BK remonte sur la voie du sperme pour atteindre la prostate, déférent, testicule…</w:t>
      </w:r>
    </w:p>
    <w:p w:rsidR="00775387" w:rsidRPr="005C6FE4" w:rsidRDefault="00775387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92F09" w:rsidRPr="005C6FE4" w:rsidRDefault="00292F09" w:rsidP="005C6F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C6FE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DC75B2" w:rsidRPr="005C6FE4" w:rsidRDefault="00DC75B2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92F09" w:rsidRPr="005C6FE4" w:rsidRDefault="00AA7A5A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signes variables, aucun signe pathognomonique </w:t>
      </w:r>
    </w:p>
    <w:p w:rsidR="00AA7A5A" w:rsidRPr="005C6FE4" w:rsidRDefault="00AA7A5A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manifestations urinaires</w:t>
      </w:r>
      <w:r w:rsidRPr="005C6FE4">
        <w:rPr>
          <w:rFonts w:asciiTheme="minorHAnsi" w:hAnsiTheme="minorHAnsi"/>
          <w:sz w:val="22"/>
          <w:szCs w:val="22"/>
        </w:rPr>
        <w:t xml:space="preserve"> 60-70% : cystite (pollakiurie, brûlures mictionnelles et pyurie)  </w:t>
      </w:r>
    </w:p>
    <w:p w:rsidR="00AA7A5A" w:rsidRPr="005C6FE4" w:rsidRDefault="00AA7A5A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manifestations lombaires</w:t>
      </w:r>
      <w:r w:rsidRPr="005C6FE4">
        <w:rPr>
          <w:rFonts w:asciiTheme="minorHAnsi" w:hAnsiTheme="minorHAnsi"/>
          <w:sz w:val="22"/>
          <w:szCs w:val="22"/>
        </w:rPr>
        <w:t xml:space="preserve"> : colique néphrétique, pyélonéphrite, rarement gros rein </w:t>
      </w:r>
    </w:p>
    <w:p w:rsidR="00AA7A5A" w:rsidRPr="005C6FE4" w:rsidRDefault="00AA7A5A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manifestations génitales</w:t>
      </w:r>
      <w:r w:rsidRPr="005C6FE4">
        <w:rPr>
          <w:rFonts w:asciiTheme="minorHAnsi" w:hAnsiTheme="minorHAnsi"/>
          <w:sz w:val="22"/>
          <w:szCs w:val="22"/>
        </w:rPr>
        <w:t xml:space="preserve"> : noyaux </w:t>
      </w:r>
      <w:proofErr w:type="spellStart"/>
      <w:r w:rsidRPr="005C6FE4">
        <w:rPr>
          <w:rFonts w:asciiTheme="minorHAnsi" w:hAnsiTheme="minorHAnsi"/>
          <w:sz w:val="22"/>
          <w:szCs w:val="22"/>
        </w:rPr>
        <w:t>épididymaire</w:t>
      </w:r>
      <w:r w:rsidR="00053C43">
        <w:rPr>
          <w:rFonts w:asciiTheme="minorHAnsi" w:hAnsiTheme="minorHAnsi"/>
          <w:sz w:val="22"/>
          <w:szCs w:val="22"/>
        </w:rPr>
        <w:t>s</w:t>
      </w:r>
      <w:proofErr w:type="spellEnd"/>
      <w:r w:rsidR="00053C43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="00053C43">
        <w:rPr>
          <w:rFonts w:asciiTheme="minorHAnsi" w:hAnsiTheme="minorHAnsi"/>
          <w:sz w:val="22"/>
          <w:szCs w:val="22"/>
        </w:rPr>
        <w:t>déférentiels</w:t>
      </w:r>
      <w:proofErr w:type="spellEnd"/>
      <w:r w:rsidR="00053C43">
        <w:rPr>
          <w:rFonts w:asciiTheme="minorHAnsi" w:hAnsiTheme="minorHAnsi"/>
          <w:sz w:val="22"/>
          <w:szCs w:val="22"/>
        </w:rPr>
        <w:t xml:space="preserve">  froids</w:t>
      </w:r>
      <w:r w:rsidRPr="005C6FE4">
        <w:rPr>
          <w:rFonts w:asciiTheme="minorHAnsi" w:hAnsiTheme="minorHAnsi"/>
          <w:sz w:val="22"/>
          <w:szCs w:val="22"/>
        </w:rPr>
        <w:t xml:space="preserve">, </w:t>
      </w:r>
      <w:r w:rsidRPr="00053C43">
        <w:rPr>
          <w:rFonts w:asciiTheme="minorHAnsi" w:hAnsiTheme="minorHAnsi"/>
          <w:sz w:val="22"/>
          <w:szCs w:val="22"/>
          <w:highlight w:val="yellow"/>
        </w:rPr>
        <w:t>fistule scrotale</w:t>
      </w:r>
      <w:r w:rsidRPr="005C6FE4">
        <w:rPr>
          <w:rFonts w:asciiTheme="minorHAnsi" w:hAnsiTheme="minorHAnsi"/>
          <w:sz w:val="22"/>
          <w:szCs w:val="22"/>
        </w:rPr>
        <w:t>,</w:t>
      </w:r>
      <w:r w:rsidR="000B6D04" w:rsidRPr="005C6FE4">
        <w:rPr>
          <w:rFonts w:asciiTheme="minorHAnsi" w:hAnsiTheme="minorHAnsi"/>
          <w:sz w:val="22"/>
          <w:szCs w:val="22"/>
        </w:rPr>
        <w:t xml:space="preserve"> infiltration séminale, </w:t>
      </w:r>
      <w:proofErr w:type="spellStart"/>
      <w:r w:rsidR="000B6D04" w:rsidRPr="005C6FE4">
        <w:rPr>
          <w:rFonts w:asciiTheme="minorHAnsi" w:hAnsiTheme="minorHAnsi"/>
          <w:sz w:val="22"/>
          <w:szCs w:val="22"/>
        </w:rPr>
        <w:t>orchi</w:t>
      </w:r>
      <w:proofErr w:type="spellEnd"/>
      <w:r w:rsidR="000B6D04" w:rsidRPr="005C6FE4">
        <w:rPr>
          <w:rFonts w:asciiTheme="minorHAnsi" w:hAnsiTheme="minorHAnsi"/>
          <w:sz w:val="22"/>
          <w:szCs w:val="22"/>
        </w:rPr>
        <w:t xml:space="preserve">-épididymite, </w:t>
      </w:r>
      <w:r w:rsidR="000B6D04" w:rsidRPr="00053C43">
        <w:rPr>
          <w:rFonts w:asciiTheme="minorHAnsi" w:hAnsiTheme="minorHAnsi"/>
          <w:sz w:val="22"/>
          <w:szCs w:val="22"/>
          <w:highlight w:val="yellow"/>
        </w:rPr>
        <w:t>hémospermie</w:t>
      </w:r>
      <w:r w:rsidR="000B6D04" w:rsidRPr="005C6FE4">
        <w:rPr>
          <w:rFonts w:asciiTheme="minorHAnsi" w:hAnsiTheme="minorHAnsi"/>
          <w:sz w:val="22"/>
          <w:szCs w:val="22"/>
        </w:rPr>
        <w:t xml:space="preserve">, azoospermie, urétrite trainante </w:t>
      </w:r>
    </w:p>
    <w:p w:rsidR="00DC75B2" w:rsidRPr="005C6FE4" w:rsidRDefault="00AA7A5A" w:rsidP="005C6F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manifestations néphrologiques</w:t>
      </w:r>
      <w:r w:rsidR="000B6D04" w:rsidRPr="005C6FE4">
        <w:rPr>
          <w:rFonts w:asciiTheme="minorHAnsi" w:hAnsiTheme="minorHAnsi"/>
          <w:sz w:val="22"/>
          <w:szCs w:val="22"/>
        </w:rPr>
        <w:t> : IR avancé</w:t>
      </w:r>
      <w:r w:rsidR="00DC75B2" w:rsidRPr="005C6FE4">
        <w:rPr>
          <w:rFonts w:asciiTheme="minorHAnsi" w:hAnsiTheme="minorHAnsi"/>
          <w:sz w:val="22"/>
          <w:szCs w:val="22"/>
        </w:rPr>
        <w:t>e, HTA (UIV bilan étiologique)</w:t>
      </w:r>
    </w:p>
    <w:p w:rsidR="00DC75B2" w:rsidRPr="005C6FE4" w:rsidRDefault="00DC75B2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75B2" w:rsidRPr="005C6FE4" w:rsidRDefault="00DC75B2" w:rsidP="005C6F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C6FE4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DC75B2" w:rsidRPr="005C6FE4" w:rsidRDefault="00DC75B2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75B2" w:rsidRPr="005C6FE4" w:rsidRDefault="00DC75B2" w:rsidP="005C6F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 xml:space="preserve">bactériologie : </w:t>
      </w:r>
    </w:p>
    <w:p w:rsidR="00700DD8" w:rsidRPr="005C6FE4" w:rsidRDefault="00700DD8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53C43">
        <w:rPr>
          <w:rFonts w:asciiTheme="minorHAnsi" w:hAnsiTheme="minorHAnsi"/>
          <w:sz w:val="22"/>
          <w:szCs w:val="22"/>
          <w:highlight w:val="yellow"/>
        </w:rPr>
        <w:t>pauci-bacillaire</w:t>
      </w:r>
      <w:r w:rsidRPr="005C6FE4">
        <w:rPr>
          <w:rFonts w:asciiTheme="minorHAnsi" w:hAnsiTheme="minorHAnsi"/>
          <w:sz w:val="22"/>
          <w:szCs w:val="22"/>
        </w:rPr>
        <w:t xml:space="preserve">, il faut répéter les examens avec cultures sur milieu de </w:t>
      </w:r>
      <w:proofErr w:type="spellStart"/>
      <w:r w:rsidRPr="005C6FE4">
        <w:rPr>
          <w:rFonts w:asciiTheme="minorHAnsi" w:hAnsiTheme="minorHAnsi"/>
          <w:sz w:val="22"/>
          <w:szCs w:val="22"/>
        </w:rPr>
        <w:t>Lowenstein</w:t>
      </w:r>
      <w:proofErr w:type="spellEnd"/>
      <w:r w:rsidRPr="005C6FE4">
        <w:rPr>
          <w:rFonts w:asciiTheme="minorHAnsi" w:hAnsiTheme="minorHAnsi"/>
          <w:sz w:val="22"/>
          <w:szCs w:val="22"/>
        </w:rPr>
        <w:t xml:space="preserve"> Jonson </w:t>
      </w:r>
    </w:p>
    <w:p w:rsidR="00700DD8" w:rsidRPr="005C6FE4" w:rsidRDefault="00700DD8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53C43">
        <w:rPr>
          <w:rFonts w:asciiTheme="minorHAnsi" w:hAnsiTheme="minorHAnsi"/>
          <w:sz w:val="22"/>
          <w:szCs w:val="22"/>
          <w:highlight w:val="yellow"/>
        </w:rPr>
        <w:t xml:space="preserve">pyurie aseptique fait suspecter </w:t>
      </w:r>
      <w:smartTag w:uri="urn:schemas-microsoft-com:office:smarttags" w:element="PersonName">
        <w:smartTagPr>
          <w:attr w:name="ProductID" w:val="la TBK"/>
        </w:smartTagPr>
        <w:r w:rsidRPr="00053C43">
          <w:rPr>
            <w:rFonts w:asciiTheme="minorHAnsi" w:hAnsiTheme="minorHAnsi"/>
            <w:sz w:val="22"/>
            <w:szCs w:val="22"/>
            <w:highlight w:val="yellow"/>
          </w:rPr>
          <w:t>la TBK</w:t>
        </w:r>
      </w:smartTag>
      <w:r w:rsidRPr="005C6FE4">
        <w:rPr>
          <w:rFonts w:asciiTheme="minorHAnsi" w:hAnsiTheme="minorHAnsi"/>
          <w:sz w:val="22"/>
          <w:szCs w:val="22"/>
        </w:rPr>
        <w:t xml:space="preserve">, une pyurie microbienne n’élimine pas le Dc </w:t>
      </w:r>
    </w:p>
    <w:p w:rsidR="00700DD8" w:rsidRPr="005C6FE4" w:rsidRDefault="00700DD8" w:rsidP="005C6F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00DD8" w:rsidRPr="005C6FE4" w:rsidRDefault="00DC75B2" w:rsidP="005C6F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IDR à la tuberculine</w:t>
      </w:r>
      <w:r w:rsidR="00700DD8" w:rsidRPr="005C6FE4">
        <w:rPr>
          <w:rFonts w:asciiTheme="minorHAnsi" w:hAnsiTheme="minorHAnsi"/>
          <w:b/>
          <w:sz w:val="22"/>
          <w:szCs w:val="22"/>
        </w:rPr>
        <w:t> :</w:t>
      </w:r>
    </w:p>
    <w:p w:rsidR="00700DD8" w:rsidRPr="005C6FE4" w:rsidRDefault="00700DD8" w:rsidP="005C6F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75B2" w:rsidRPr="005C6FE4" w:rsidRDefault="00DC75B2" w:rsidP="005C6F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UIV</w:t>
      </w:r>
      <w:r w:rsidR="00700DD8" w:rsidRPr="005C6FE4">
        <w:rPr>
          <w:rFonts w:asciiTheme="minorHAnsi" w:hAnsiTheme="minorHAnsi"/>
          <w:b/>
          <w:sz w:val="22"/>
          <w:szCs w:val="22"/>
        </w:rPr>
        <w:t> :</w:t>
      </w:r>
    </w:p>
    <w:p w:rsidR="00700DD8" w:rsidRPr="005C6FE4" w:rsidRDefault="00053C43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53C43">
        <w:rPr>
          <w:rFonts w:asciiTheme="minorHAnsi" w:hAnsiTheme="minorHAnsi"/>
          <w:sz w:val="22"/>
          <w:szCs w:val="22"/>
          <w:highlight w:val="yellow"/>
        </w:rPr>
        <w:t>examen clef</w:t>
      </w:r>
      <w:r w:rsidR="00700DD8" w:rsidRPr="00053C43">
        <w:rPr>
          <w:rFonts w:asciiTheme="minorHAnsi" w:hAnsiTheme="minorHAnsi"/>
          <w:sz w:val="22"/>
          <w:szCs w:val="22"/>
          <w:highlight w:val="yellow"/>
        </w:rPr>
        <w:t xml:space="preserve"> du diagnostic</w:t>
      </w:r>
      <w:r w:rsidR="00700DD8" w:rsidRPr="005C6FE4">
        <w:rPr>
          <w:rFonts w:asciiTheme="minorHAnsi" w:hAnsiTheme="minorHAnsi"/>
          <w:sz w:val="22"/>
          <w:szCs w:val="22"/>
        </w:rPr>
        <w:t xml:space="preserve"> après la bactériologie</w:t>
      </w:r>
    </w:p>
    <w:p w:rsidR="00700DD8" w:rsidRPr="005C6FE4" w:rsidRDefault="00700DD8" w:rsidP="005C6FE4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color w:val="FF0000"/>
          <w:sz w:val="22"/>
          <w:szCs w:val="22"/>
        </w:rPr>
      </w:pPr>
      <w:r w:rsidRPr="005C6FE4">
        <w:rPr>
          <w:rFonts w:asciiTheme="minorHAnsi" w:hAnsiTheme="minorHAnsi"/>
          <w:color w:val="FF0000"/>
          <w:sz w:val="22"/>
          <w:szCs w:val="22"/>
        </w:rPr>
        <w:t xml:space="preserve">l’ASP : </w:t>
      </w:r>
    </w:p>
    <w:p w:rsidR="00700DD8" w:rsidRPr="005C6FE4" w:rsidRDefault="00700DD8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calcifications extrarénales : mal de Pott, trajet du psoas, ganglion paravertébraux </w:t>
      </w:r>
    </w:p>
    <w:p w:rsidR="00700DD8" w:rsidRPr="005C6FE4" w:rsidRDefault="00700DD8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au niveau de rein : opacité (rein mastic), marbrures ou stries (rein tigré) </w:t>
      </w:r>
    </w:p>
    <w:p w:rsidR="00700DD8" w:rsidRPr="005C6FE4" w:rsidRDefault="00700DD8" w:rsidP="005C6FE4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color w:val="FF0000"/>
          <w:sz w:val="22"/>
          <w:szCs w:val="22"/>
        </w:rPr>
      </w:pPr>
      <w:r w:rsidRPr="005C6FE4">
        <w:rPr>
          <w:rFonts w:asciiTheme="minorHAnsi" w:hAnsiTheme="minorHAnsi"/>
          <w:color w:val="FF0000"/>
          <w:sz w:val="22"/>
          <w:szCs w:val="22"/>
        </w:rPr>
        <w:t>les clichés UIV</w:t>
      </w:r>
    </w:p>
    <w:p w:rsidR="00945320" w:rsidRPr="005C6FE4" w:rsidRDefault="00945320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au niveau du rein</w:t>
      </w:r>
      <w:r w:rsidRPr="005C6FE4">
        <w:rPr>
          <w:rFonts w:asciiTheme="minorHAnsi" w:hAnsiTheme="minorHAnsi"/>
          <w:sz w:val="22"/>
          <w:szCs w:val="22"/>
        </w:rPr>
        <w:t> :</w:t>
      </w:r>
    </w:p>
    <w:p w:rsidR="00700DD8" w:rsidRPr="005C6FE4" w:rsidRDefault="00700DD8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lastRenderedPageBreak/>
        <w:t>destructions parenchymateuses : cavernes, ulcération</w:t>
      </w:r>
      <w:r w:rsidR="00945320" w:rsidRPr="005C6FE4">
        <w:rPr>
          <w:rFonts w:asciiTheme="minorHAnsi" w:hAnsiTheme="minorHAnsi"/>
          <w:sz w:val="22"/>
          <w:szCs w:val="22"/>
        </w:rPr>
        <w:t>s</w:t>
      </w:r>
      <w:r w:rsidRPr="005C6FE4">
        <w:rPr>
          <w:rFonts w:asciiTheme="minorHAnsi" w:hAnsiTheme="minorHAnsi"/>
          <w:sz w:val="22"/>
          <w:szCs w:val="22"/>
        </w:rPr>
        <w:t xml:space="preserve"> sur les bords des calices </w:t>
      </w:r>
    </w:p>
    <w:p w:rsidR="00700DD8" w:rsidRPr="005C6FE4" w:rsidRDefault="00700DD8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sténoses du bassin ou pied du calice </w:t>
      </w:r>
    </w:p>
    <w:p w:rsidR="00700DD8" w:rsidRPr="005C6FE4" w:rsidRDefault="00700DD8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images non spécifiques : </w:t>
      </w:r>
      <w:r w:rsidRPr="00ED2C8E">
        <w:rPr>
          <w:rFonts w:asciiTheme="minorHAnsi" w:hAnsiTheme="minorHAnsi"/>
          <w:sz w:val="22"/>
          <w:szCs w:val="22"/>
          <w:highlight w:val="yellow"/>
        </w:rPr>
        <w:t xml:space="preserve">lacune amputant les cavités </w:t>
      </w:r>
      <w:proofErr w:type="spellStart"/>
      <w:r w:rsidRPr="00ED2C8E">
        <w:rPr>
          <w:rFonts w:asciiTheme="minorHAnsi" w:hAnsiTheme="minorHAnsi"/>
          <w:sz w:val="22"/>
          <w:szCs w:val="22"/>
          <w:highlight w:val="yellow"/>
        </w:rPr>
        <w:t>pyélo</w:t>
      </w:r>
      <w:proofErr w:type="spellEnd"/>
      <w:r w:rsidRPr="00ED2C8E">
        <w:rPr>
          <w:rFonts w:asciiTheme="minorHAnsi" w:hAnsiTheme="minorHAnsi"/>
          <w:sz w:val="22"/>
          <w:szCs w:val="22"/>
          <w:highlight w:val="yellow"/>
        </w:rPr>
        <w:t>-</w:t>
      </w:r>
      <w:proofErr w:type="spellStart"/>
      <w:r w:rsidRPr="00ED2C8E">
        <w:rPr>
          <w:rFonts w:asciiTheme="minorHAnsi" w:hAnsiTheme="minorHAnsi"/>
          <w:sz w:val="22"/>
          <w:szCs w:val="22"/>
          <w:highlight w:val="yellow"/>
        </w:rPr>
        <w:t>calicielles</w:t>
      </w:r>
      <w:proofErr w:type="spellEnd"/>
      <w:r w:rsidRPr="005C6FE4">
        <w:rPr>
          <w:rFonts w:asciiTheme="minorHAnsi" w:hAnsiTheme="minorHAnsi"/>
          <w:sz w:val="22"/>
          <w:szCs w:val="22"/>
        </w:rPr>
        <w:t xml:space="preserve"> (image tumoral correspondant à une caverne, une poche claire) </w:t>
      </w:r>
    </w:p>
    <w:p w:rsidR="00945320" w:rsidRPr="005C6FE4" w:rsidRDefault="00945320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rein muet </w:t>
      </w:r>
    </w:p>
    <w:p w:rsidR="00945320" w:rsidRPr="005C6FE4" w:rsidRDefault="00945320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au niveau des uretères</w:t>
      </w:r>
      <w:r w:rsidRPr="005C6FE4">
        <w:rPr>
          <w:rFonts w:asciiTheme="minorHAnsi" w:hAnsiTheme="minorHAnsi"/>
          <w:sz w:val="22"/>
          <w:szCs w:val="22"/>
        </w:rPr>
        <w:t xml:space="preserve"> : </w:t>
      </w:r>
      <w:r w:rsidRPr="00ED2C8E">
        <w:rPr>
          <w:rFonts w:asciiTheme="minorHAnsi" w:hAnsiTheme="minorHAnsi"/>
          <w:sz w:val="22"/>
          <w:szCs w:val="22"/>
          <w:highlight w:val="yellow"/>
        </w:rPr>
        <w:t>rétrécissements uniques ou multiples</w:t>
      </w:r>
    </w:p>
    <w:p w:rsidR="00945320" w:rsidRPr="005C6FE4" w:rsidRDefault="00945320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au niveau de la vessie</w:t>
      </w:r>
      <w:r w:rsidRPr="005C6FE4">
        <w:rPr>
          <w:rFonts w:asciiTheme="minorHAnsi" w:hAnsiTheme="minorHAnsi"/>
          <w:sz w:val="22"/>
          <w:szCs w:val="22"/>
        </w:rPr>
        <w:t xml:space="preserve"> : </w:t>
      </w:r>
    </w:p>
    <w:p w:rsidR="00945320" w:rsidRPr="005C6FE4" w:rsidRDefault="00945320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vessie asymétrique</w:t>
      </w:r>
    </w:p>
    <w:p w:rsidR="00945320" w:rsidRPr="005C6FE4" w:rsidRDefault="00945320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vessie arrondie sphérique</w:t>
      </w:r>
    </w:p>
    <w:p w:rsidR="00945320" w:rsidRPr="005C6FE4" w:rsidRDefault="00053C43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2C8E">
        <w:rPr>
          <w:rFonts w:asciiTheme="minorHAnsi" w:hAnsiTheme="minorHAnsi"/>
          <w:sz w:val="22"/>
          <w:szCs w:val="22"/>
          <w:highlight w:val="yellow"/>
        </w:rPr>
        <w:t>petite vessie tuberculeu</w:t>
      </w:r>
      <w:r w:rsidR="00945320" w:rsidRPr="00ED2C8E">
        <w:rPr>
          <w:rFonts w:asciiTheme="minorHAnsi" w:hAnsiTheme="minorHAnsi"/>
          <w:sz w:val="22"/>
          <w:szCs w:val="22"/>
          <w:highlight w:val="yellow"/>
        </w:rPr>
        <w:t>se</w:t>
      </w:r>
      <w:r w:rsidR="00945320" w:rsidRPr="005C6FE4">
        <w:rPr>
          <w:rFonts w:asciiTheme="minorHAnsi" w:hAnsiTheme="minorHAnsi"/>
          <w:sz w:val="22"/>
          <w:szCs w:val="22"/>
        </w:rPr>
        <w:t xml:space="preserve"> irrégulière réduite à quelque cm</w:t>
      </w:r>
      <w:r w:rsidR="00945320" w:rsidRPr="005C6FE4">
        <w:rPr>
          <w:rFonts w:asciiTheme="minorHAnsi" w:hAnsiTheme="minorHAnsi"/>
          <w:sz w:val="22"/>
          <w:szCs w:val="22"/>
          <w:vertAlign w:val="superscript"/>
        </w:rPr>
        <w:t>3</w:t>
      </w:r>
      <w:r w:rsidR="00945320" w:rsidRPr="005C6FE4">
        <w:rPr>
          <w:rFonts w:asciiTheme="minorHAnsi" w:hAnsiTheme="minorHAnsi"/>
          <w:sz w:val="22"/>
          <w:szCs w:val="22"/>
        </w:rPr>
        <w:t xml:space="preserve">  </w:t>
      </w:r>
    </w:p>
    <w:p w:rsidR="00945320" w:rsidRPr="005C6FE4" w:rsidRDefault="00945320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  <w:u w:val="single"/>
        </w:rPr>
        <w:t>cliché</w:t>
      </w:r>
      <w:r w:rsidR="00053C43">
        <w:rPr>
          <w:rFonts w:asciiTheme="minorHAnsi" w:hAnsiTheme="minorHAnsi"/>
          <w:sz w:val="22"/>
          <w:szCs w:val="22"/>
          <w:u w:val="single"/>
        </w:rPr>
        <w:t>s</w:t>
      </w:r>
      <w:r w:rsidRPr="005C6FE4">
        <w:rPr>
          <w:rFonts w:asciiTheme="minorHAnsi" w:hAnsiTheme="minorHAnsi"/>
          <w:sz w:val="22"/>
          <w:szCs w:val="22"/>
          <w:u w:val="single"/>
        </w:rPr>
        <w:t xml:space="preserve"> per mictionnels</w:t>
      </w:r>
      <w:r w:rsidRPr="005C6FE4">
        <w:rPr>
          <w:rFonts w:asciiTheme="minorHAnsi" w:hAnsiTheme="minorHAnsi"/>
          <w:sz w:val="22"/>
          <w:szCs w:val="22"/>
        </w:rPr>
        <w:t> :</w:t>
      </w:r>
    </w:p>
    <w:p w:rsidR="00945320" w:rsidRPr="005C6FE4" w:rsidRDefault="00945320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cavernes prostatique</w:t>
      </w:r>
      <w:r w:rsidR="00053C43">
        <w:rPr>
          <w:rFonts w:asciiTheme="minorHAnsi" w:hAnsiTheme="minorHAnsi"/>
          <w:sz w:val="22"/>
          <w:szCs w:val="22"/>
        </w:rPr>
        <w:t>s</w:t>
      </w:r>
      <w:r w:rsidRPr="005C6FE4">
        <w:rPr>
          <w:rFonts w:asciiTheme="minorHAnsi" w:hAnsiTheme="minorHAnsi"/>
          <w:sz w:val="22"/>
          <w:szCs w:val="22"/>
        </w:rPr>
        <w:t xml:space="preserve"> </w:t>
      </w:r>
    </w:p>
    <w:p w:rsidR="00945320" w:rsidRPr="005C6FE4" w:rsidRDefault="00945320" w:rsidP="005C6F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sténoses isolées ou multiples de l’urètre</w:t>
      </w:r>
    </w:p>
    <w:p w:rsidR="00945320" w:rsidRPr="000473C5" w:rsidRDefault="00945320" w:rsidP="00815F96">
      <w:pPr>
        <w:pStyle w:val="Paragraphedeliste"/>
        <w:spacing w:line="276" w:lineRule="auto"/>
        <w:ind w:left="1080"/>
        <w:rPr>
          <w:rFonts w:asciiTheme="minorHAnsi" w:hAnsiTheme="minorHAnsi"/>
          <w:b/>
          <w:sz w:val="22"/>
          <w:szCs w:val="22"/>
        </w:rPr>
      </w:pPr>
    </w:p>
    <w:p w:rsidR="00700DD8" w:rsidRPr="005C6FE4" w:rsidRDefault="00700DD8" w:rsidP="005C6F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 xml:space="preserve">Autres examens </w:t>
      </w:r>
    </w:p>
    <w:p w:rsidR="00945320" w:rsidRPr="005C6FE4" w:rsidRDefault="00945320" w:rsidP="005C6F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échographie, cystoscopie, UCR, UPR</w:t>
      </w:r>
    </w:p>
    <w:p w:rsidR="00700DD8" w:rsidRPr="005C6FE4" w:rsidRDefault="00700DD8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00DD8" w:rsidRPr="005C6FE4" w:rsidRDefault="00700DD8" w:rsidP="005C6F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C6FE4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945320" w:rsidRPr="005C6FE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00DD8" w:rsidRPr="005C6FE4" w:rsidRDefault="00700DD8" w:rsidP="005C6F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00DD8" w:rsidRPr="005C6FE4" w:rsidRDefault="00700DD8" w:rsidP="005C6FE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médical</w:t>
      </w:r>
      <w:r w:rsidR="00945320" w:rsidRPr="005C6FE4">
        <w:rPr>
          <w:rFonts w:asciiTheme="minorHAnsi" w:hAnsiTheme="minorHAnsi"/>
          <w:b/>
          <w:sz w:val="22"/>
          <w:szCs w:val="22"/>
        </w:rPr>
        <w:t xml:space="preserve"> : </w:t>
      </w:r>
    </w:p>
    <w:p w:rsidR="00945320" w:rsidRPr="005C6FE4" w:rsidRDefault="00945320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>BCG, chimiothérapie antituberculeuse, corticoïdes, surveillance biologiques et radiologique</w:t>
      </w:r>
    </w:p>
    <w:p w:rsidR="00945320" w:rsidRPr="005C6FE4" w:rsidRDefault="00945320" w:rsidP="005C6F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00DD8" w:rsidRPr="005C6FE4" w:rsidRDefault="00700DD8" w:rsidP="005C6FE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C6FE4">
        <w:rPr>
          <w:rFonts w:asciiTheme="minorHAnsi" w:hAnsiTheme="minorHAnsi"/>
          <w:b/>
          <w:sz w:val="22"/>
          <w:szCs w:val="22"/>
        </w:rPr>
        <w:t>chirurgical</w:t>
      </w:r>
      <w:r w:rsidR="00945320" w:rsidRPr="005C6FE4">
        <w:rPr>
          <w:rFonts w:asciiTheme="minorHAnsi" w:hAnsiTheme="minorHAnsi"/>
          <w:b/>
          <w:sz w:val="22"/>
          <w:szCs w:val="22"/>
        </w:rPr>
        <w:t> :</w:t>
      </w:r>
    </w:p>
    <w:p w:rsidR="00945320" w:rsidRPr="005C6FE4" w:rsidRDefault="00945320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néphrectomie </w:t>
      </w:r>
    </w:p>
    <w:p w:rsidR="00070BB6" w:rsidRPr="005C6FE4" w:rsidRDefault="00070BB6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C6FE4">
        <w:rPr>
          <w:rFonts w:asciiTheme="minorHAnsi" w:hAnsiTheme="minorHAnsi"/>
          <w:sz w:val="22"/>
          <w:szCs w:val="22"/>
        </w:rPr>
        <w:t xml:space="preserve">chirurgie reconstructrice (résection anastomose, entéro-cystoplastie) </w:t>
      </w:r>
    </w:p>
    <w:p w:rsidR="00070BB6" w:rsidRPr="005C6FE4" w:rsidRDefault="00070BB6" w:rsidP="005C6F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C6FE4">
        <w:rPr>
          <w:rFonts w:asciiTheme="minorHAnsi" w:hAnsiTheme="minorHAnsi"/>
          <w:sz w:val="22"/>
          <w:szCs w:val="22"/>
        </w:rPr>
        <w:t>épididymectomie</w:t>
      </w:r>
      <w:proofErr w:type="spellEnd"/>
      <w:r w:rsidRPr="005C6FE4">
        <w:rPr>
          <w:rFonts w:asciiTheme="minorHAnsi" w:hAnsiTheme="minorHAnsi"/>
          <w:sz w:val="22"/>
          <w:szCs w:val="22"/>
        </w:rPr>
        <w:t xml:space="preserve"> </w:t>
      </w:r>
    </w:p>
    <w:sectPr w:rsidR="00070BB6" w:rsidRPr="005C6FE4" w:rsidSect="00700DD8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6C81"/>
    <w:multiLevelType w:val="hybridMultilevel"/>
    <w:tmpl w:val="5662429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BC5E94"/>
    <w:multiLevelType w:val="hybridMultilevel"/>
    <w:tmpl w:val="52F87B10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E8D2CAA"/>
    <w:multiLevelType w:val="hybridMultilevel"/>
    <w:tmpl w:val="3AD4263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FF1DD0"/>
    <w:multiLevelType w:val="hybridMultilevel"/>
    <w:tmpl w:val="58BE0AEE"/>
    <w:lvl w:ilvl="0" w:tplc="01E60E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EC4883"/>
    <w:multiLevelType w:val="hybridMultilevel"/>
    <w:tmpl w:val="A872AF8A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75387"/>
    <w:rsid w:val="000473C5"/>
    <w:rsid w:val="00053C43"/>
    <w:rsid w:val="00055BCF"/>
    <w:rsid w:val="00070BB6"/>
    <w:rsid w:val="000B6D04"/>
    <w:rsid w:val="00292F09"/>
    <w:rsid w:val="00390044"/>
    <w:rsid w:val="00452EDD"/>
    <w:rsid w:val="004566FD"/>
    <w:rsid w:val="00526038"/>
    <w:rsid w:val="005C6FE4"/>
    <w:rsid w:val="006576F2"/>
    <w:rsid w:val="00700DD8"/>
    <w:rsid w:val="00775387"/>
    <w:rsid w:val="0080444E"/>
    <w:rsid w:val="00815F96"/>
    <w:rsid w:val="008C0CE3"/>
    <w:rsid w:val="008C2355"/>
    <w:rsid w:val="00945320"/>
    <w:rsid w:val="009B43D1"/>
    <w:rsid w:val="00AA7A5A"/>
    <w:rsid w:val="00AD4620"/>
    <w:rsid w:val="00AF3E22"/>
    <w:rsid w:val="00B178B9"/>
    <w:rsid w:val="00B666A8"/>
    <w:rsid w:val="00DC75B2"/>
    <w:rsid w:val="00ED2C8E"/>
    <w:rsid w:val="00FE2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444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73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Tuberculose urogénitale</vt:lpstr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Tuberculose urogénitale</dc:title>
  <dc:creator>megh</dc:creator>
  <cp:lastModifiedBy>Lebane</cp:lastModifiedBy>
  <cp:revision>7</cp:revision>
  <dcterms:created xsi:type="dcterms:W3CDTF">2010-04-16T11:26:00Z</dcterms:created>
  <dcterms:modified xsi:type="dcterms:W3CDTF">2010-04-17T21:21:00Z</dcterms:modified>
</cp:coreProperties>
</file>