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E4" w:rsidRDefault="00544AE4" w:rsidP="00B97068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B97068" w:rsidRPr="00B97068" w:rsidRDefault="00B97068" w:rsidP="00B97068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B97068">
        <w:rPr>
          <w:b/>
          <w:bCs/>
          <w:sz w:val="28"/>
          <w:szCs w:val="28"/>
          <w:u w:val="double"/>
        </w:rPr>
        <w:t>ENDOCARDITE</w:t>
      </w:r>
    </w:p>
    <w:p w:rsidR="00A86459" w:rsidRPr="00C6260F" w:rsidRDefault="00A86459" w:rsidP="006158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6260F">
        <w:rPr>
          <w:b/>
          <w:bCs/>
          <w:sz w:val="28"/>
          <w:szCs w:val="28"/>
          <w:u w:val="double"/>
        </w:rPr>
        <w:t>DEFINITION :</w:t>
      </w:r>
    </w:p>
    <w:p w:rsidR="0001285E" w:rsidRDefault="00180022" w:rsidP="00885D69">
      <w:pPr>
        <w:spacing w:after="0" w:line="360" w:lineRule="auto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35.25pt;margin-top:28.95pt;width:256.6pt;height:302pt;z-index:251665408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E34F92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>Microbiologie :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E34F92">
                    <w:rPr>
                      <w:b/>
                      <w:bCs/>
                      <w:sz w:val="20"/>
                      <w:szCs w:val="20"/>
                      <w:highlight w:val="yellow"/>
                      <w:u w:val="single"/>
                    </w:rPr>
                    <w:t>Streptocoques alpha-hémolytiques ++++++++++++++++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>- Streptocoque viridans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>- Porte d’entrée : dentaire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E34F92">
                    <w:rPr>
                      <w:b/>
                      <w:bCs/>
                      <w:sz w:val="20"/>
                      <w:szCs w:val="20"/>
                      <w:u w:val="single"/>
                    </w:rPr>
                    <w:t xml:space="preserve">Streptocoques D et entérocoques : 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>- Streptocoque bovis, streptocoque fecalis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>- Porte d’entrée : digestive (ex : coloscopie) ou urologique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E34F92">
                    <w:rPr>
                      <w:b/>
                      <w:bCs/>
                      <w:sz w:val="20"/>
                      <w:szCs w:val="20"/>
                      <w:u w:val="single"/>
                    </w:rPr>
                    <w:t>Staphylocoques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>- Staphylocoque auréus, staphylocoque epidermidis</w:t>
                  </w:r>
                </w:p>
                <w:p w:rsid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 xml:space="preserve">- Porte d’entrée : iatrogène (cathéter veineux), 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E34F92">
                    <w:rPr>
                      <w:sz w:val="20"/>
                      <w:szCs w:val="20"/>
                    </w:rPr>
                    <w:t>cutanée (toxicomanie IV, mal perforant diabétique)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E34F92">
                    <w:rPr>
                      <w:b/>
                      <w:bCs/>
                      <w:sz w:val="20"/>
                      <w:szCs w:val="20"/>
                      <w:u w:val="single"/>
                    </w:rPr>
                    <w:t>Autres germes :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 xml:space="preserve">- </w:t>
                  </w:r>
                  <w:r w:rsidRPr="0040038B">
                    <w:rPr>
                      <w:b/>
                      <w:bCs/>
                      <w:sz w:val="20"/>
                      <w:szCs w:val="20"/>
                    </w:rPr>
                    <w:t>BGN :</w:t>
                  </w:r>
                  <w:r w:rsidRPr="00E34F92">
                    <w:rPr>
                      <w:sz w:val="20"/>
                      <w:szCs w:val="20"/>
                    </w:rPr>
                    <w:t xml:space="preserve"> Rare, souvent iatrogène Pseudomonas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 xml:space="preserve">- </w:t>
                  </w:r>
                  <w:r w:rsidRPr="0040038B">
                    <w:rPr>
                      <w:b/>
                      <w:bCs/>
                      <w:sz w:val="20"/>
                      <w:szCs w:val="20"/>
                    </w:rPr>
                    <w:t>Pneumoque :</w:t>
                  </w:r>
                  <w:r w:rsidRPr="00E34F92">
                    <w:rPr>
                      <w:sz w:val="20"/>
                      <w:szCs w:val="20"/>
                    </w:rPr>
                    <w:t xml:space="preserve"> Rare et grave </w:t>
                  </w:r>
                </w:p>
                <w:p w:rsid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 xml:space="preserve">- </w:t>
                  </w:r>
                  <w:r w:rsidRPr="0040038B">
                    <w:rPr>
                      <w:b/>
                      <w:bCs/>
                      <w:sz w:val="20"/>
                      <w:szCs w:val="20"/>
                    </w:rPr>
                    <w:t>Bactéries à développement intracellulaire :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34F92">
                    <w:rPr>
                      <w:sz w:val="20"/>
                      <w:szCs w:val="20"/>
                    </w:rPr>
                    <w:t xml:space="preserve"> Chlamydia, Coxiella Burnetii, Mycoplasme, Légionella </w:t>
                  </w:r>
                </w:p>
                <w:p w:rsidR="00E34F92" w:rsidRPr="00E34F92" w:rsidRDefault="00E34F92" w:rsidP="00E34F92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EE39B2">
        <w:t>Inflammation avec lésions ulcé</w:t>
      </w:r>
      <w:r w:rsidR="00A86459">
        <w:t>ro</w:t>
      </w:r>
      <w:r w:rsidR="00EE39B2">
        <w:t>-végétante</w:t>
      </w:r>
      <w:r w:rsidR="00A86459">
        <w:t xml:space="preserve"> de l’endocarde valvulaire ou pariétal, secondaire a la greffe d’un microorganisme le plus souvent bactérien</w:t>
      </w:r>
    </w:p>
    <w:p w:rsidR="00E34F92" w:rsidRDefault="00180022" w:rsidP="00885D69">
      <w:pPr>
        <w:spacing w:after="0" w:line="360" w:lineRule="auto"/>
      </w:pPr>
      <w:r w:rsidRPr="00180022">
        <w:rPr>
          <w:b/>
          <w:bCs/>
          <w:noProof/>
          <w:sz w:val="28"/>
          <w:szCs w:val="28"/>
          <w:u w:val="double"/>
        </w:rPr>
        <w:pict>
          <v:shape id="_x0000_s1029" type="#_x0000_t202" style="position:absolute;margin-left:2pt;margin-top:13.2pt;width:224.45pt;height:272pt;z-index:251663360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uble"/>
                    </w:rPr>
                  </w:pPr>
                  <w:r w:rsidRPr="00E34F92">
                    <w:rPr>
                      <w:b/>
                      <w:bCs/>
                      <w:sz w:val="20"/>
                      <w:szCs w:val="20"/>
                      <w:u w:val="double"/>
                    </w:rPr>
                    <w:t>ETIOPATHOGENIE :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E34F92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 xml:space="preserve">Atteinte cardiaque préexistante : </w:t>
                  </w:r>
                </w:p>
                <w:p w:rsidR="00E34F92" w:rsidRPr="0040038B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40038B">
                    <w:rPr>
                      <w:b/>
                      <w:bCs/>
                      <w:sz w:val="20"/>
                      <w:szCs w:val="20"/>
                    </w:rPr>
                    <w:t xml:space="preserve">- Valvulopathie native : 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E34F92">
                    <w:rPr>
                      <w:sz w:val="20"/>
                      <w:szCs w:val="20"/>
                    </w:rPr>
                    <w:t xml:space="preserve">IAo &gt; IM &gt; RAo </w:t>
                  </w:r>
                  <w:r w:rsidRPr="0040038B">
                    <w:rPr>
                      <w:sz w:val="20"/>
                      <w:szCs w:val="20"/>
                      <w:highlight w:val="yellow"/>
                    </w:rPr>
                    <w:t>(EI sur RM est exceptionnelle)</w:t>
                  </w:r>
                </w:p>
                <w:p w:rsidR="00E34F92" w:rsidRPr="0040038B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40038B">
                    <w:rPr>
                      <w:b/>
                      <w:bCs/>
                      <w:sz w:val="20"/>
                      <w:szCs w:val="20"/>
                    </w:rPr>
                    <w:t xml:space="preserve">- Cardiopathie congénitale </w:t>
                  </w:r>
                  <w:r w:rsidRPr="0040038B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(jamais CIA)</w:t>
                  </w:r>
                  <w:r w:rsidR="0040038B" w:rsidRPr="0040038B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 : FALLOP</w:t>
                  </w:r>
                  <w:r w:rsidR="0040038B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E34F92" w:rsidRPr="0040038B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40038B">
                    <w:rPr>
                      <w:b/>
                      <w:bCs/>
                      <w:sz w:val="20"/>
                      <w:szCs w:val="20"/>
                    </w:rPr>
                    <w:t>- Prothèse valvulaire</w:t>
                  </w:r>
                </w:p>
                <w:p w:rsid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 xml:space="preserve">- Correction chirurgicale incomplète 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40038B" w:rsidRPr="00E34F92">
                    <w:rPr>
                      <w:sz w:val="20"/>
                      <w:szCs w:val="20"/>
                    </w:rPr>
                    <w:t>D’une</w:t>
                  </w:r>
                  <w:r w:rsidRPr="00E34F92">
                    <w:rPr>
                      <w:sz w:val="20"/>
                      <w:szCs w:val="20"/>
                    </w:rPr>
                    <w:t xml:space="preserve"> cardiopathie congénitale</w:t>
                  </w:r>
                </w:p>
                <w:p w:rsid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 xml:space="preserve">- Parfois sans cardiopathie préexistante </w:t>
                  </w:r>
                </w:p>
                <w:p w:rsidR="00E34F92" w:rsidRPr="0040038B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40038B">
                    <w:rPr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="0040038B" w:rsidRPr="0040038B">
                    <w:rPr>
                      <w:b/>
                      <w:bCs/>
                      <w:sz w:val="20"/>
                      <w:szCs w:val="20"/>
                    </w:rPr>
                    <w:t>Chez</w:t>
                  </w:r>
                  <w:r w:rsidRPr="0040038B">
                    <w:rPr>
                      <w:b/>
                      <w:bCs/>
                      <w:sz w:val="20"/>
                      <w:szCs w:val="20"/>
                    </w:rPr>
                    <w:t xml:space="preserve"> les héroïnomanes ou les immunodéprimés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E34F92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 xml:space="preserve">Porte d’entrée : </w:t>
                  </w:r>
                </w:p>
                <w:p w:rsidR="00E34F92" w:rsidRPr="0040038B" w:rsidRDefault="00E34F92" w:rsidP="00E34F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40038B">
                    <w:rPr>
                      <w:b/>
                      <w:bCs/>
                      <w:sz w:val="20"/>
                      <w:szCs w:val="20"/>
                    </w:rPr>
                    <w:t xml:space="preserve">Par ordre de fréquence : </w:t>
                  </w:r>
                </w:p>
                <w:p w:rsidR="00E34F92" w:rsidRPr="00E34F92" w:rsidRDefault="00E34F92" w:rsidP="00E34F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34F92">
                    <w:rPr>
                      <w:sz w:val="20"/>
                      <w:szCs w:val="20"/>
                    </w:rPr>
                    <w:t>Dentaire et ORL – Digestive –Cathéter veineux – Cutanée – Urinaire</w:t>
                  </w:r>
                </w:p>
                <w:p w:rsidR="00E34F92" w:rsidRPr="00E34F92" w:rsidRDefault="00E34F92" w:rsidP="00E34F92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180022" w:rsidP="00885D69">
      <w:pPr>
        <w:spacing w:after="0" w:line="360" w:lineRule="auto"/>
      </w:pPr>
      <w:r w:rsidRPr="00180022">
        <w:rPr>
          <w:b/>
          <w:bCs/>
          <w:noProof/>
          <w:sz w:val="28"/>
          <w:szCs w:val="28"/>
          <w:u w:val="single"/>
        </w:rPr>
        <w:pict>
          <v:shape id="_x0000_s1031" type="#_x0000_t202" style="position:absolute;margin-left:-3.2pt;margin-top:13.7pt;width:238.45pt;height:98.5pt;z-index:251667456;mso-width-relative:margin;mso-height-relative:margin" fillcolor="#4bacc6 [3208]" strokecolor="#f2f2f2 [3041]" strokeweight="3pt">
            <v:shadow on="t" type="perspective" color="#205867 [1608]" opacity=".5" offset="1pt" offset2="-1pt"/>
            <v:textbox>
              <w:txbxContent>
                <w:p w:rsidR="0040038B" w:rsidRPr="0040038B" w:rsidRDefault="0040038B" w:rsidP="0040038B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uble"/>
                    </w:rPr>
                  </w:pPr>
                  <w:r w:rsidRPr="0040038B">
                    <w:rPr>
                      <w:b/>
                      <w:bCs/>
                      <w:sz w:val="20"/>
                      <w:szCs w:val="20"/>
                      <w:u w:val="double"/>
                    </w:rPr>
                    <w:t>Anatomie pathologique :</w:t>
                  </w:r>
                </w:p>
                <w:p w:rsidR="0040038B" w:rsidRPr="0040038B" w:rsidRDefault="0040038B" w:rsidP="0040038B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40038B">
                    <w:rPr>
                      <w:sz w:val="20"/>
                      <w:szCs w:val="20"/>
                    </w:rPr>
                    <w:t>- Lésions destructrices (ulcérations)</w:t>
                  </w:r>
                </w:p>
                <w:p w:rsidR="0040038B" w:rsidRPr="0040038B" w:rsidRDefault="0040038B" w:rsidP="0040038B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40038B">
                    <w:rPr>
                      <w:sz w:val="20"/>
                      <w:szCs w:val="20"/>
                    </w:rPr>
                    <w:t>- Lésions constructrices (végétations)</w:t>
                  </w:r>
                </w:p>
                <w:p w:rsidR="0040038B" w:rsidRPr="0040038B" w:rsidRDefault="0040038B" w:rsidP="0040038B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40038B">
                    <w:rPr>
                      <w:sz w:val="20"/>
                      <w:szCs w:val="20"/>
                    </w:rPr>
                    <w:t>- Abcès</w:t>
                  </w:r>
                </w:p>
                <w:p w:rsidR="0040038B" w:rsidRPr="0040038B" w:rsidRDefault="0040038B" w:rsidP="0040038B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40038B">
                    <w:rPr>
                      <w:sz w:val="20"/>
                      <w:szCs w:val="20"/>
                    </w:rPr>
                    <w:t xml:space="preserve">- Parfois extension locale </w:t>
                  </w:r>
                  <w:r w:rsidRPr="0040038B">
                    <w:rPr>
                      <w:sz w:val="20"/>
                      <w:szCs w:val="20"/>
                    </w:rPr>
                    <w:sym w:font="Wingdings" w:char="F0E0"/>
                  </w:r>
                  <w:r w:rsidRPr="0040038B">
                    <w:rPr>
                      <w:sz w:val="20"/>
                      <w:szCs w:val="20"/>
                    </w:rPr>
                    <w:t xml:space="preserve"> Myocardite, péricardite</w:t>
                  </w:r>
                </w:p>
                <w:p w:rsidR="0040038B" w:rsidRPr="0040038B" w:rsidRDefault="0040038B" w:rsidP="0040038B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E34F92" w:rsidRDefault="00E34F92" w:rsidP="00885D69">
      <w:pPr>
        <w:spacing w:after="0" w:line="360" w:lineRule="auto"/>
      </w:pPr>
    </w:p>
    <w:p w:rsidR="0040038B" w:rsidRDefault="0040038B" w:rsidP="00885D69">
      <w:pPr>
        <w:spacing w:after="0" w:line="360" w:lineRule="auto"/>
      </w:pPr>
    </w:p>
    <w:p w:rsidR="0040038B" w:rsidRDefault="00180022" w:rsidP="00885D69">
      <w:pPr>
        <w:spacing w:after="0" w:line="360" w:lineRule="auto"/>
      </w:pPr>
      <w:r w:rsidRPr="00180022">
        <w:rPr>
          <w:b/>
          <w:bCs/>
          <w:noProof/>
          <w:sz w:val="28"/>
          <w:szCs w:val="28"/>
          <w:u w:val="single"/>
        </w:rPr>
        <w:pict>
          <v:shape id="_x0000_s1033" type="#_x0000_t202" style="position:absolute;margin-left:240.45pt;margin-top:2pt;width:277pt;height:313.5pt;z-index:251671552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721298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 xml:space="preserve">4. Signes périphériques : 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</w:rPr>
                  </w:pPr>
                  <w:r w:rsidRPr="00721298">
                    <w:rPr>
                      <w:b/>
                      <w:bCs/>
                      <w:color w:val="0000FF"/>
                      <w:sz w:val="20"/>
                      <w:szCs w:val="20"/>
                    </w:rPr>
                    <w:t xml:space="preserve">Infection prolongée et/ou mécanismes immunologiques 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721298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>Cutanés :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tted"/>
                    </w:rPr>
                  </w:pPr>
                  <w:r w:rsidRPr="00721298">
                    <w:rPr>
                      <w:b/>
                      <w:bCs/>
                      <w:sz w:val="20"/>
                      <w:szCs w:val="20"/>
                      <w:u w:val="dotted"/>
                    </w:rPr>
                    <w:t>Purpura pétéchial</w:t>
                  </w:r>
                  <w:r>
                    <w:rPr>
                      <w:b/>
                      <w:bCs/>
                      <w:sz w:val="20"/>
                      <w:szCs w:val="20"/>
                      <w:u w:val="dotted"/>
                    </w:rPr>
                    <w:t xml:space="preserve"> vaculaire infiltré </w:t>
                  </w:r>
                  <w:r w:rsidRPr="00721298">
                    <w:rPr>
                      <w:b/>
                      <w:bCs/>
                      <w:sz w:val="20"/>
                      <w:szCs w:val="20"/>
                      <w:u w:val="dotted"/>
                    </w:rPr>
                    <w:t xml:space="preserve">  </w:t>
                  </w:r>
                </w:p>
                <w:p w:rsid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b/>
                      <w:bCs/>
                      <w:sz w:val="20"/>
                      <w:szCs w:val="20"/>
                      <w:u w:val="dotted"/>
                    </w:rPr>
                    <w:t>Placard érythémateux de Janeway :</w:t>
                  </w:r>
                  <w:r w:rsidRPr="00721298">
                    <w:rPr>
                      <w:sz w:val="20"/>
                      <w:szCs w:val="20"/>
                    </w:rPr>
                    <w:t xml:space="preserve"> </w:t>
                  </w:r>
                </w:p>
                <w:p w:rsid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 xml:space="preserve">Papules de 1 </w:t>
                  </w:r>
                  <w:r>
                    <w:rPr>
                      <w:sz w:val="20"/>
                      <w:szCs w:val="20"/>
                    </w:rPr>
                    <w:t>à 4 mm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</w:t>
                  </w:r>
                  <w:r w:rsidRPr="00721298">
                    <w:rPr>
                      <w:sz w:val="20"/>
                      <w:szCs w:val="20"/>
                    </w:rPr>
                    <w:t>u niveau des éminences thénar et hypothénar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  <w:u w:val="dotted"/>
                    </w:rPr>
                  </w:pPr>
                  <w:r w:rsidRPr="00721298">
                    <w:rPr>
                      <w:b/>
                      <w:bCs/>
                      <w:sz w:val="20"/>
                      <w:szCs w:val="20"/>
                      <w:u w:val="dotted"/>
                    </w:rPr>
                    <w:t>Faux panaris d’Osler :</w:t>
                  </w:r>
                  <w:r w:rsidRPr="00721298">
                    <w:rPr>
                      <w:sz w:val="20"/>
                      <w:szCs w:val="20"/>
                      <w:u w:val="dotted"/>
                    </w:rPr>
                    <w:t xml:space="preserve"> 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>Petits nodules rouges, douloureux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>Fugace (dure 2 à 3 jours)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>Au niveau de la pulpe des doigts et des orteils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  <w:highlight w:val="yellow"/>
                    </w:rPr>
                    <w:t>Jamais d’évolution vers la suppuration ++++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tted"/>
                    </w:rPr>
                  </w:pPr>
                  <w:r w:rsidRPr="00721298">
                    <w:rPr>
                      <w:b/>
                      <w:bCs/>
                      <w:sz w:val="20"/>
                      <w:szCs w:val="20"/>
                      <w:u w:val="dotted"/>
                    </w:rPr>
                    <w:t>Hippocratisme digital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721298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>Atteinte immunologique : complexes immuns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 xml:space="preserve">Arthralgies 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>Splénomégalie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>Nodules de Roth au FO</w:t>
                  </w:r>
                  <w:r>
                    <w:rPr>
                      <w:sz w:val="20"/>
                      <w:szCs w:val="20"/>
                    </w:rPr>
                    <w:t xml:space="preserve"> assez spécifique</w:t>
                  </w:r>
                </w:p>
                <w:p w:rsidR="00721298" w:rsidRDefault="00721298" w:rsidP="00721298"/>
              </w:txbxContent>
            </v:textbox>
          </v:shape>
        </w:pict>
      </w:r>
    </w:p>
    <w:p w:rsidR="0040038B" w:rsidRDefault="0040038B" w:rsidP="00885D69">
      <w:pPr>
        <w:spacing w:after="0" w:line="360" w:lineRule="auto"/>
      </w:pPr>
    </w:p>
    <w:p w:rsidR="00A86459" w:rsidRDefault="00EF124E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ENDOCARDITE SUBAIGUË</w:t>
      </w:r>
      <w:r w:rsidR="00A86459" w:rsidRPr="00423ED8">
        <w:rPr>
          <w:b/>
          <w:bCs/>
          <w:sz w:val="28"/>
          <w:szCs w:val="28"/>
          <w:u w:val="single"/>
        </w:rPr>
        <w:t xml:space="preserve"> :</w:t>
      </w:r>
    </w:p>
    <w:p w:rsidR="00721298" w:rsidRDefault="00180022" w:rsidP="00721298">
      <w:pPr>
        <w:tabs>
          <w:tab w:val="left" w:pos="2830"/>
        </w:tabs>
        <w:spacing w:after="0" w:line="360" w:lineRule="auto"/>
        <w:rPr>
          <w:b/>
          <w:bCs/>
          <w:sz w:val="28"/>
          <w:szCs w:val="28"/>
          <w:u w:val="single"/>
        </w:rPr>
      </w:pPr>
      <w:r w:rsidRPr="00180022">
        <w:rPr>
          <w:b/>
          <w:bCs/>
          <w:noProof/>
          <w:color w:val="0000FF"/>
          <w:sz w:val="20"/>
          <w:szCs w:val="20"/>
        </w:rPr>
        <w:pict>
          <v:shape id="_x0000_s1032" type="#_x0000_t202" style="position:absolute;margin-left:-2.5pt;margin-top:4.05pt;width:223.95pt;height:229pt;z-index:251669504;mso-width-relative:margin;mso-height-relative:margin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721298">
                    <w:rPr>
                      <w:b/>
                      <w:bCs/>
                      <w:sz w:val="20"/>
                      <w:szCs w:val="20"/>
                      <w:u w:val="single"/>
                    </w:rPr>
                    <w:t>Clinique :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721298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>1. Fièvre :</w:t>
                  </w:r>
                </w:p>
                <w:p w:rsid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721298">
                    <w:rPr>
                      <w:sz w:val="20"/>
                      <w:szCs w:val="20"/>
                      <w:highlight w:val="yellow"/>
                    </w:rPr>
                    <w:t>Fièvre modérée (38.5°)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721298">
                    <w:rPr>
                      <w:sz w:val="20"/>
                      <w:szCs w:val="20"/>
                    </w:rPr>
                    <w:t xml:space="preserve"> 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721298">
                    <w:rPr>
                      <w:sz w:val="20"/>
                      <w:szCs w:val="20"/>
                    </w:rPr>
                    <w:t xml:space="preserve">Prolongée en plateau – oscillante </w:t>
                  </w:r>
                </w:p>
                <w:p w:rsid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highlight w:val="yellow"/>
                    </w:rPr>
                    <w:t xml:space="preserve">- </w:t>
                  </w:r>
                  <w:r w:rsidRPr="00721298">
                    <w:rPr>
                      <w:sz w:val="20"/>
                      <w:szCs w:val="20"/>
                      <w:highlight w:val="yellow"/>
                    </w:rPr>
                    <w:t>Constante</w:t>
                  </w:r>
                  <w:r w:rsidRPr="00721298">
                    <w:rPr>
                      <w:sz w:val="20"/>
                      <w:szCs w:val="20"/>
                    </w:rPr>
                    <w:t xml:space="preserve"> 90 % des cas (10 % sans fièvre) 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  <w:highlight w:val="yellow"/>
                    </w:rPr>
                    <w:t>± Périodes d’apyrexie (irrégulière)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721298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>2. Signes généraux :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21298">
                    <w:rPr>
                      <w:sz w:val="20"/>
                      <w:szCs w:val="20"/>
                    </w:rPr>
                    <w:t>Asthénie, amaigrissement, arthralgies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</w:pPr>
                  <w:r w:rsidRPr="00721298">
                    <w:rPr>
                      <w:b/>
                      <w:bCs/>
                      <w:color w:val="0000FF"/>
                      <w:sz w:val="20"/>
                      <w:szCs w:val="20"/>
                      <w:u w:val="single"/>
                    </w:rPr>
                    <w:t>3. Souffle :</w:t>
                  </w:r>
                </w:p>
                <w:p w:rsid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Apparition d’un souffle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</w:t>
                  </w:r>
                  <w:r w:rsidRPr="00721298">
                    <w:rPr>
                      <w:sz w:val="20"/>
                      <w:szCs w:val="20"/>
                    </w:rPr>
                    <w:t>u modification d’un souffle connu</w:t>
                  </w:r>
                </w:p>
                <w:p w:rsidR="00721298" w:rsidRPr="00721298" w:rsidRDefault="00721298" w:rsidP="00721298">
                  <w:pPr>
                    <w:spacing w:after="0" w:line="360" w:lineRule="auto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721298">
                    <w:rPr>
                      <w:b/>
                      <w:bCs/>
                      <w:color w:val="FF0000"/>
                      <w:sz w:val="20"/>
                      <w:szCs w:val="20"/>
                    </w:rPr>
                    <w:t>!! L’absence de souffle n’élimine pas le diagnostic</w:t>
                  </w:r>
                </w:p>
                <w:p w:rsidR="00721298" w:rsidRDefault="00721298" w:rsidP="00721298"/>
              </w:txbxContent>
            </v:textbox>
          </v:shape>
        </w:pict>
      </w:r>
      <w:r w:rsidR="00721298">
        <w:rPr>
          <w:b/>
          <w:bCs/>
          <w:sz w:val="28"/>
          <w:szCs w:val="28"/>
          <w:u w:val="single"/>
        </w:rPr>
        <w:tab/>
      </w: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21298" w:rsidRPr="00423ED8" w:rsidRDefault="00721298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2545D" w:rsidRDefault="00C2545D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2545D" w:rsidRDefault="0018002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pict>
          <v:shape id="_x0000_s1035" type="#_x0000_t202" style="position:absolute;margin-left:0;margin-top:0;width:395.3pt;height:45.75pt;z-index:251673600;mso-position-horizontal:center;mso-width-relative:margin;mso-height-relative:margin" fillcolor="#9bbb59 [3206]" strokecolor="#f2f2f2 [3041]" strokeweight="3pt">
            <v:shadow on="t" type="perspective" color="#4e6128 [1606]" opacity=".5" offset="1pt" offset2="-1pt"/>
            <v:textbox>
              <w:txbxContent>
                <w:p w:rsidR="00C2545D" w:rsidRPr="00C2545D" w:rsidRDefault="00C2545D" w:rsidP="00C2545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C2545D">
                    <w:rPr>
                      <w:b/>
                      <w:bCs/>
                      <w:sz w:val="24"/>
                      <w:szCs w:val="24"/>
                    </w:rPr>
                    <w:t>Une Insuffisance cardiaque fébrile , un AVC fébrile ou des lombalgies fébriles doivent systématiquement faire rechercher une EI ++++</w:t>
                  </w:r>
                </w:p>
              </w:txbxContent>
            </v:textbox>
          </v:shape>
        </w:pict>
      </w:r>
    </w:p>
    <w:p w:rsidR="00C2545D" w:rsidRDefault="00C2545D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314EC" w:rsidRPr="00F900CB" w:rsidRDefault="003B5CC4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900CB">
        <w:rPr>
          <w:b/>
          <w:bCs/>
          <w:sz w:val="28"/>
          <w:szCs w:val="28"/>
          <w:u w:val="single"/>
        </w:rPr>
        <w:t>Examens complémentaires :</w:t>
      </w:r>
    </w:p>
    <w:p w:rsidR="00C2545D" w:rsidRDefault="00180022" w:rsidP="00615853">
      <w:pPr>
        <w:spacing w:after="0" w:line="360" w:lineRule="auto"/>
        <w:rPr>
          <w:b/>
          <w:bCs/>
          <w:sz w:val="24"/>
          <w:szCs w:val="24"/>
        </w:rPr>
      </w:pPr>
      <w:r w:rsidRPr="00180022">
        <w:rPr>
          <w:noProof/>
        </w:rPr>
        <w:pict>
          <v:shape id="_x0000_s1038" type="#_x0000_t202" style="position:absolute;margin-left:225.5pt;margin-top:.35pt;width:246.25pt;height:116.5pt;z-index:251679744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sz w:val="20"/>
                      <w:szCs w:val="20"/>
                      <w:u w:val="single"/>
                    </w:rPr>
                    <w:t>Echocardiographie</w:t>
                  </w:r>
                  <w:r w:rsidRPr="00C95086">
                    <w:rPr>
                      <w:b/>
                      <w:bCs/>
                      <w:sz w:val="20"/>
                      <w:szCs w:val="20"/>
                    </w:rPr>
                    <w:t> :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sz w:val="20"/>
                      <w:szCs w:val="20"/>
                    </w:rPr>
                    <w:t xml:space="preserve">ETT et </w:t>
                  </w:r>
                  <w:r w:rsidRPr="00C95086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ETO (meilleure sensibilité)</w:t>
                  </w:r>
                  <w:r w:rsidRPr="00C95086">
                    <w:rPr>
                      <w:b/>
                      <w:bCs/>
                      <w:sz w:val="20"/>
                      <w:szCs w:val="20"/>
                    </w:rPr>
                    <w:t xml:space="preserve">  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  <w:highlight w:val="yellow"/>
                    </w:rPr>
                    <w:t>Végétations</w:t>
                  </w:r>
                  <w:r w:rsidRPr="00C95086">
                    <w:rPr>
                      <w:sz w:val="20"/>
                      <w:szCs w:val="20"/>
                    </w:rPr>
                    <w:sym w:font="Wingdings" w:char="F0E0"/>
                  </w:r>
                  <w:r w:rsidRPr="00C95086">
                    <w:rPr>
                      <w:sz w:val="20"/>
                      <w:szCs w:val="20"/>
                    </w:rPr>
                    <w:t xml:space="preserve"> L’élément le plus évocateur</w:t>
                  </w:r>
                  <w:r>
                    <w:rPr>
                      <w:sz w:val="20"/>
                      <w:szCs w:val="20"/>
                    </w:rPr>
                    <w:t xml:space="preserve"> +</w:t>
                  </w:r>
                  <w:r w:rsidRPr="00C95086">
                    <w:rPr>
                      <w:sz w:val="20"/>
                      <w:szCs w:val="20"/>
                    </w:rPr>
                    <w:t>++ (J8)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 xml:space="preserve">Fuite mitrale ou aortique 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Mutilation valvulaire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Abcès</w:t>
                  </w:r>
                  <w:r>
                    <w:rPr>
                      <w:sz w:val="20"/>
                      <w:szCs w:val="20"/>
                    </w:rPr>
                    <w:t xml:space="preserve"> - </w:t>
                  </w:r>
                  <w:r w:rsidRPr="00C95086">
                    <w:rPr>
                      <w:sz w:val="20"/>
                      <w:szCs w:val="20"/>
                    </w:rPr>
                    <w:t>Rupture de cordage</w:t>
                  </w:r>
                  <w:r>
                    <w:rPr>
                      <w:sz w:val="20"/>
                      <w:szCs w:val="20"/>
                    </w:rPr>
                    <w:t xml:space="preserve"> - </w:t>
                  </w:r>
                  <w:r w:rsidRPr="00C95086">
                    <w:rPr>
                      <w:sz w:val="20"/>
                      <w:szCs w:val="20"/>
                    </w:rPr>
                    <w:t>Désinsertion de prothèse</w:t>
                  </w:r>
                </w:p>
                <w:p w:rsidR="00C95086" w:rsidRDefault="00C95086" w:rsidP="00C95086"/>
              </w:txbxContent>
            </v:textbox>
          </v:shape>
        </w:pict>
      </w:r>
      <w:r>
        <w:rPr>
          <w:b/>
          <w:bCs/>
          <w:noProof/>
          <w:sz w:val="24"/>
          <w:szCs w:val="24"/>
        </w:rPr>
        <w:pict>
          <v:shape id="_x0000_s1036" type="#_x0000_t202" style="position:absolute;margin-left:7.45pt;margin-top:.85pt;width:203.25pt;height:168.1pt;z-index:251675648;mso-width-percent:400;mso-width-percent:400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C2545D" w:rsidRPr="00C2545D" w:rsidRDefault="00C2545D" w:rsidP="00C2545D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C2545D">
                    <w:rPr>
                      <w:b/>
                      <w:bCs/>
                      <w:sz w:val="20"/>
                      <w:szCs w:val="20"/>
                      <w:u w:val="single"/>
                    </w:rPr>
                    <w:t>Hémocultures :</w:t>
                  </w:r>
                </w:p>
                <w:p w:rsidR="00C2545D" w:rsidRPr="00C2545D" w:rsidRDefault="00C2545D" w:rsidP="00C2545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2545D">
                    <w:rPr>
                      <w:sz w:val="20"/>
                      <w:szCs w:val="20"/>
                    </w:rPr>
                    <w:t>Avant tout traitement antibiotique</w:t>
                  </w:r>
                </w:p>
                <w:p w:rsidR="00C2545D" w:rsidRPr="00C2545D" w:rsidRDefault="00C2545D" w:rsidP="00C2545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2545D">
                    <w:rPr>
                      <w:sz w:val="20"/>
                      <w:szCs w:val="20"/>
                    </w:rPr>
                    <w:t>Aux pics thermiques, ou frissons</w:t>
                  </w:r>
                </w:p>
                <w:p w:rsidR="00C2545D" w:rsidRPr="00C2545D" w:rsidRDefault="00C2545D" w:rsidP="00C2545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2545D">
                    <w:rPr>
                      <w:sz w:val="20"/>
                      <w:szCs w:val="20"/>
                    </w:rPr>
                    <w:t>3 hémocultures à 1h d’intervalle</w:t>
                  </w:r>
                </w:p>
                <w:p w:rsidR="00C2545D" w:rsidRDefault="00C2545D" w:rsidP="00C2545D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 w:rsidRPr="009B675C">
                    <w:rPr>
                      <w:b/>
                      <w:bCs/>
                      <w:color w:val="000000" w:themeColor="text1"/>
                      <w:sz w:val="20"/>
                      <w:szCs w:val="20"/>
                      <w:u w:val="single"/>
                    </w:rPr>
                    <w:t>En cas d’endocardite à hémocultures négatives: sérologies à demander (8)</w:t>
                  </w:r>
                  <w:r w:rsidRPr="009B675C">
                    <w:rPr>
                      <w:b/>
                      <w:bCs/>
                      <w:color w:val="000000" w:themeColor="text1"/>
                      <w:sz w:val="20"/>
                      <w:szCs w:val="20"/>
                      <w:u w:val="single"/>
                    </w:rPr>
                    <w:br/>
                  </w:r>
                  <w:r w:rsidRPr="00C2545D">
                    <w:rPr>
                      <w:color w:val="000000" w:themeColor="text1"/>
                      <w:sz w:val="20"/>
                      <w:szCs w:val="20"/>
                    </w:rPr>
                    <w:t>brucell</w:t>
                  </w:r>
                  <w:r>
                    <w:rPr>
                      <w:color w:val="000000" w:themeColor="text1"/>
                      <w:sz w:val="20"/>
                      <w:szCs w:val="20"/>
                    </w:rPr>
                    <w:t>ose / fièvre Q / bartonellose /</w:t>
                  </w:r>
                </w:p>
                <w:p w:rsidR="00C2545D" w:rsidRPr="00C2545D" w:rsidRDefault="00C2545D" w:rsidP="00C2545D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Lyme (borrelia) / </w:t>
                  </w:r>
                  <w:r w:rsidRPr="00C2545D">
                    <w:rPr>
                      <w:color w:val="000000" w:themeColor="text1"/>
                      <w:sz w:val="20"/>
                      <w:szCs w:val="20"/>
                    </w:rPr>
                    <w:t>chlamydia / légionnella / mycoplasma / candida</w:t>
                  </w:r>
                </w:p>
                <w:p w:rsidR="00C2545D" w:rsidRDefault="00C2545D" w:rsidP="00C2545D"/>
              </w:txbxContent>
            </v:textbox>
          </v:shape>
        </w:pict>
      </w:r>
    </w:p>
    <w:p w:rsidR="00C2545D" w:rsidRDefault="00C2545D" w:rsidP="00615853">
      <w:pPr>
        <w:spacing w:after="0" w:line="360" w:lineRule="auto"/>
        <w:rPr>
          <w:b/>
          <w:bCs/>
          <w:sz w:val="24"/>
          <w:szCs w:val="24"/>
        </w:rPr>
      </w:pPr>
    </w:p>
    <w:p w:rsidR="00C2545D" w:rsidRDefault="00C2545D" w:rsidP="00615853">
      <w:pPr>
        <w:spacing w:after="0" w:line="360" w:lineRule="auto"/>
        <w:rPr>
          <w:b/>
          <w:bCs/>
          <w:sz w:val="24"/>
          <w:szCs w:val="24"/>
        </w:rPr>
      </w:pPr>
    </w:p>
    <w:p w:rsidR="00C2545D" w:rsidRDefault="00C2545D" w:rsidP="00615853">
      <w:pPr>
        <w:spacing w:after="0" w:line="360" w:lineRule="auto"/>
        <w:rPr>
          <w:b/>
          <w:bCs/>
          <w:sz w:val="24"/>
          <w:szCs w:val="24"/>
        </w:rPr>
      </w:pPr>
    </w:p>
    <w:p w:rsidR="00C2545D" w:rsidRDefault="00C2545D" w:rsidP="00615853">
      <w:pPr>
        <w:spacing w:after="0" w:line="360" w:lineRule="auto"/>
        <w:rPr>
          <w:b/>
          <w:bCs/>
          <w:sz w:val="24"/>
          <w:szCs w:val="24"/>
        </w:rPr>
      </w:pPr>
    </w:p>
    <w:p w:rsidR="00C2545D" w:rsidRDefault="00180022" w:rsidP="00615853">
      <w:pPr>
        <w:spacing w:after="0" w:line="360" w:lineRule="auto"/>
        <w:rPr>
          <w:b/>
          <w:bCs/>
          <w:sz w:val="24"/>
          <w:szCs w:val="24"/>
        </w:rPr>
      </w:pPr>
      <w:r w:rsidRPr="00180022">
        <w:rPr>
          <w:b/>
          <w:bCs/>
          <w:noProof/>
          <w:sz w:val="28"/>
          <w:szCs w:val="28"/>
          <w:u w:val="single"/>
        </w:rPr>
        <w:pict>
          <v:shape id="_x0000_s1039" type="#_x0000_t202" style="position:absolute;margin-left:225.5pt;margin-top:19pt;width:241.7pt;height:82.2pt;z-index:251681792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- H</w:t>
                  </w:r>
                  <w:r w:rsidRPr="00C95086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ématurie microscopique Compte d’Addis = GNA</w:t>
                  </w:r>
                </w:p>
                <w:p w:rsidR="00C95086" w:rsidRDefault="00C95086" w:rsidP="00C95086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color w:val="000000" w:themeColor="text1"/>
                      <w:sz w:val="20"/>
                      <w:szCs w:val="20"/>
                      <w:u w:val="single"/>
                    </w:rPr>
                    <w:t>Embolies septiques : bilan d’extension +++</w:t>
                  </w:r>
                  <w:r w:rsidRPr="00C95086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br/>
                    <w:t>TDM cérébrale:</w:t>
                  </w:r>
                  <w:r w:rsidRPr="00C95086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C95086">
                    <w:rPr>
                      <w:color w:val="000000" w:themeColor="text1"/>
                      <w:sz w:val="20"/>
                      <w:szCs w:val="20"/>
                      <w:highlight w:val="yellow"/>
                    </w:rPr>
                    <w:t>systématique</w:t>
                  </w:r>
                  <w:r w:rsidRPr="00C95086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TDM</w:t>
                  </w:r>
                  <w: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TAP </w:t>
                  </w:r>
                  <w:r w:rsidRPr="00C95086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:</w:t>
                  </w:r>
                  <w:r w:rsidRPr="00C95086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C95086">
                    <w:rPr>
                      <w:color w:val="000000" w:themeColor="text1"/>
                      <w:sz w:val="20"/>
                      <w:szCs w:val="20"/>
                      <w:highlight w:val="yellow"/>
                    </w:rPr>
                    <w:t>systématique</w:t>
                  </w:r>
                  <w:r w:rsidRPr="00C95086">
                    <w:rPr>
                      <w:color w:val="000000" w:themeColor="text1"/>
                      <w:sz w:val="20"/>
                      <w:szCs w:val="20"/>
                    </w:rPr>
                    <w:t xml:space="preserve"> (infarctus rénaux…)</w:t>
                  </w:r>
                </w:p>
                <w:p w:rsidR="00C95086" w:rsidRPr="00C95086" w:rsidRDefault="00C95086" w:rsidP="00C95086">
                  <w:pPr>
                    <w:spacing w:line="360" w:lineRule="auto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C2545D" w:rsidRDefault="00C2545D" w:rsidP="00615853">
      <w:pPr>
        <w:spacing w:after="0" w:line="360" w:lineRule="auto"/>
        <w:rPr>
          <w:b/>
          <w:bCs/>
          <w:sz w:val="24"/>
          <w:szCs w:val="24"/>
        </w:rPr>
      </w:pPr>
    </w:p>
    <w:p w:rsidR="00C2545D" w:rsidRDefault="00C2545D" w:rsidP="00615853">
      <w:pPr>
        <w:spacing w:after="0" w:line="360" w:lineRule="auto"/>
        <w:rPr>
          <w:b/>
          <w:bCs/>
          <w:sz w:val="24"/>
          <w:szCs w:val="24"/>
        </w:rPr>
      </w:pPr>
    </w:p>
    <w:p w:rsidR="00C95086" w:rsidRDefault="00180022" w:rsidP="00397557">
      <w:pPr>
        <w:spacing w:after="0" w:line="360" w:lineRule="auto"/>
      </w:pPr>
      <w:r w:rsidRPr="00180022">
        <w:rPr>
          <w:b/>
          <w:bCs/>
          <w:noProof/>
          <w:sz w:val="24"/>
          <w:szCs w:val="24"/>
        </w:rPr>
        <w:pict>
          <v:shape id="_x0000_s1037" type="#_x0000_t202" style="position:absolute;margin-left:11.5pt;margin-top:1.1pt;width:148.45pt;height:101.5pt;z-index:251677696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 w:rsidRPr="00C95086">
                    <w:rPr>
                      <w:b/>
                      <w:bCs/>
                      <w:u w:val="single"/>
                    </w:rPr>
                    <w:t>FNS :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Anémie inflammatoire +++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Hyperleucocytose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sz w:val="20"/>
                      <w:szCs w:val="20"/>
                    </w:rPr>
                    <w:t>Thrombopénie (sepsis ou CIVD)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u w:val="single"/>
                    </w:rPr>
                    <w:t>VS et CRP :</w:t>
                  </w:r>
                  <w:r w:rsidRPr="00C95086">
                    <w:rPr>
                      <w:b/>
                      <w:bCs/>
                    </w:rPr>
                    <w:t xml:space="preserve"> </w:t>
                  </w:r>
                  <w:r w:rsidRPr="00C95086">
                    <w:rPr>
                      <w:sz w:val="20"/>
                      <w:szCs w:val="20"/>
                    </w:rPr>
                    <w:t>Augmentées</w:t>
                  </w:r>
                </w:p>
                <w:p w:rsidR="00C95086" w:rsidRDefault="00C95086" w:rsidP="00C95086"/>
              </w:txbxContent>
            </v:textbox>
          </v:shape>
        </w:pict>
      </w:r>
    </w:p>
    <w:p w:rsidR="00C95086" w:rsidRDefault="00C95086" w:rsidP="00397557">
      <w:pPr>
        <w:spacing w:after="0" w:line="360" w:lineRule="auto"/>
      </w:pPr>
    </w:p>
    <w:p w:rsidR="00C95086" w:rsidRDefault="00C95086" w:rsidP="00397557">
      <w:pPr>
        <w:spacing w:after="0" w:line="360" w:lineRule="auto"/>
      </w:pPr>
    </w:p>
    <w:p w:rsidR="00C95086" w:rsidRDefault="00C95086" w:rsidP="00397557">
      <w:pPr>
        <w:spacing w:after="0" w:line="360" w:lineRule="auto"/>
      </w:pPr>
    </w:p>
    <w:p w:rsidR="00397557" w:rsidRDefault="00397557" w:rsidP="00397557">
      <w:pPr>
        <w:spacing w:after="0" w:line="360" w:lineRule="auto"/>
      </w:pPr>
    </w:p>
    <w:p w:rsidR="004035FA" w:rsidRDefault="004035FA" w:rsidP="00715828">
      <w:pPr>
        <w:spacing w:after="0" w:line="240" w:lineRule="auto"/>
        <w:rPr>
          <w:b/>
          <w:bCs/>
        </w:rPr>
      </w:pPr>
    </w:p>
    <w:p w:rsidR="009E0DAA" w:rsidRDefault="009E0DAA" w:rsidP="00595292">
      <w:pPr>
        <w:spacing w:after="0" w:line="360" w:lineRule="auto"/>
        <w:jc w:val="center"/>
        <w:rPr>
          <w:b/>
          <w:bCs/>
          <w:sz w:val="28"/>
          <w:szCs w:val="28"/>
          <w:u w:val="single"/>
        </w:rPr>
      </w:pPr>
      <w:r w:rsidRPr="009E0DAA">
        <w:rPr>
          <w:b/>
          <w:bCs/>
          <w:sz w:val="28"/>
          <w:szCs w:val="28"/>
          <w:u w:val="single"/>
        </w:rPr>
        <w:t>Critère de DUKE :</w:t>
      </w:r>
    </w:p>
    <w:p w:rsidR="00C95086" w:rsidRDefault="0018002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80022">
        <w:rPr>
          <w:b/>
          <w:bCs/>
          <w:noProof/>
          <w:color w:val="0000FF"/>
          <w:sz w:val="24"/>
          <w:szCs w:val="24"/>
        </w:rPr>
        <w:pict>
          <v:shape id="_x0000_s1040" type="#_x0000_t202" style="position:absolute;margin-left:-1pt;margin-top:.8pt;width:259.45pt;height:225pt;z-index:251683840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C95086">
                    <w:rPr>
                      <w:b/>
                      <w:bCs/>
                      <w:sz w:val="20"/>
                      <w:szCs w:val="20"/>
                      <w:u w:val="single"/>
                    </w:rPr>
                    <w:t xml:space="preserve">Critères majeurs 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color w:val="0000FF"/>
                      <w:sz w:val="20"/>
                      <w:szCs w:val="20"/>
                    </w:rPr>
                    <w:t>1. Hémocultures positives :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2 hémocultures positives à 12 heures d’intervalle pour :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 xml:space="preserve"> Streptococuus viridans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Streptococcus bovis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Entérocoque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Staphylocoque doré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HACEK</w:t>
                  </w:r>
                </w:p>
                <w:p w:rsid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1 hémoculture positive pour : Coxiella burnetii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color w:val="0000FF"/>
                      <w:sz w:val="20"/>
                      <w:szCs w:val="20"/>
                    </w:rPr>
                  </w:pPr>
                  <w:r w:rsidRPr="00C95086">
                    <w:rPr>
                      <w:b/>
                      <w:bCs/>
                      <w:color w:val="0000FF"/>
                      <w:sz w:val="20"/>
                      <w:szCs w:val="20"/>
                    </w:rPr>
                    <w:t xml:space="preserve">2. Atteinte endocardique </w:t>
                  </w:r>
                  <w:r w:rsidRPr="00C95086">
                    <w:rPr>
                      <w:b/>
                      <w:bCs/>
                      <w:color w:val="0000FF"/>
                      <w:sz w:val="20"/>
                      <w:szCs w:val="20"/>
                      <w:highlight w:val="yellow"/>
                    </w:rPr>
                    <w:t>(ETT / ETO)</w:t>
                  </w:r>
                  <w:r w:rsidRPr="00C95086">
                    <w:rPr>
                      <w:b/>
                      <w:bCs/>
                      <w:color w:val="0000FF"/>
                      <w:sz w:val="20"/>
                      <w:szCs w:val="20"/>
                    </w:rPr>
                    <w:t> :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Echocardiographie positive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95086">
                    <w:rPr>
                      <w:sz w:val="20"/>
                      <w:szCs w:val="20"/>
                    </w:rPr>
                    <w:t>Nouveau souffle d’insuffisance valvulaire</w:t>
                  </w:r>
                </w:p>
                <w:p w:rsidR="00C95086" w:rsidRPr="00C95086" w:rsidRDefault="00C95086" w:rsidP="00C9508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C95086" w:rsidRPr="00C95086" w:rsidRDefault="00C95086" w:rsidP="00C95086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C95086" w:rsidRDefault="00C95086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95086" w:rsidRDefault="0018002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80022">
        <w:rPr>
          <w:noProof/>
          <w:lang w:eastAsia="fr-FR"/>
        </w:rPr>
        <w:pict>
          <v:shape id="Zone de texte 2" o:spid="_x0000_s1026" type="#_x0000_t202" style="position:absolute;margin-left:289.1pt;margin-top:1.55pt;width:202.75pt;height:71.1pt;z-index:25165926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fit-shape-to-text:t">
              <w:txbxContent>
                <w:p w:rsidR="00CE2C1F" w:rsidRPr="00542CCE" w:rsidRDefault="00DA53E9" w:rsidP="00542CCE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542CCE">
                    <w:rPr>
                      <w:b/>
                      <w:bCs/>
                      <w:sz w:val="24"/>
                      <w:szCs w:val="24"/>
                      <w:u w:val="single"/>
                    </w:rPr>
                    <w:t>Diagnostic certain si :</w:t>
                  </w:r>
                </w:p>
                <w:p w:rsidR="00DA53E9" w:rsidRDefault="00542CCE" w:rsidP="00542CCE">
                  <w:pPr>
                    <w:spacing w:after="0"/>
                  </w:pPr>
                  <w:r>
                    <w:t xml:space="preserve">- </w:t>
                  </w:r>
                  <w:r w:rsidR="00DA53E9">
                    <w:t>2 critères majeurs</w:t>
                  </w:r>
                </w:p>
                <w:p w:rsidR="00DA53E9" w:rsidRDefault="00542CCE" w:rsidP="00542CCE">
                  <w:pPr>
                    <w:spacing w:after="0"/>
                  </w:pPr>
                  <w:r>
                    <w:t xml:space="preserve">- </w:t>
                  </w:r>
                  <w:r w:rsidR="00DA53E9">
                    <w:t>1 critère majeur + 3 critères mineurs</w:t>
                  </w:r>
                </w:p>
                <w:p w:rsidR="00542CCE" w:rsidRDefault="00542CCE" w:rsidP="00542CCE">
                  <w:pPr>
                    <w:spacing w:after="0"/>
                  </w:pPr>
                  <w:r>
                    <w:t>- 5 critères mineurs</w:t>
                  </w:r>
                </w:p>
              </w:txbxContent>
            </v:textbox>
          </v:shape>
        </w:pict>
      </w:r>
    </w:p>
    <w:p w:rsidR="00C95086" w:rsidRDefault="00C95086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95086" w:rsidRDefault="00C95086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95086" w:rsidRDefault="00C95086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95086" w:rsidRDefault="00C95086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95086" w:rsidRPr="009E0DAA" w:rsidRDefault="00C95086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E0DAA" w:rsidRDefault="009E0DAA" w:rsidP="00615853">
      <w:pPr>
        <w:spacing w:after="0" w:line="360" w:lineRule="auto"/>
      </w:pPr>
    </w:p>
    <w:p w:rsidR="00C95086" w:rsidRDefault="00180022" w:rsidP="006158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80022">
        <w:rPr>
          <w:noProof/>
        </w:rPr>
        <w:pict>
          <v:shape id="_x0000_s1041" type="#_x0000_t202" style="position:absolute;margin-left:-1.45pt;margin-top:9.6pt;width:498.95pt;height:138.6pt;z-index:251685888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595292" w:rsidRPr="00595292" w:rsidRDefault="00595292" w:rsidP="005952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595292">
                    <w:rPr>
                      <w:b/>
                      <w:bCs/>
                      <w:sz w:val="20"/>
                      <w:szCs w:val="20"/>
                      <w:u w:val="single"/>
                    </w:rPr>
                    <w:t>Critères mineurs</w:t>
                  </w:r>
                </w:p>
                <w:p w:rsidR="00595292" w:rsidRPr="00595292" w:rsidRDefault="00595292" w:rsidP="005952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595292">
                    <w:rPr>
                      <w:b/>
                      <w:bCs/>
                      <w:sz w:val="20"/>
                      <w:szCs w:val="20"/>
                    </w:rPr>
                    <w:t>Prédisposition :</w:t>
                  </w:r>
                  <w:r w:rsidRPr="00595292">
                    <w:rPr>
                      <w:sz w:val="20"/>
                      <w:szCs w:val="20"/>
                    </w:rPr>
                    <w:t xml:space="preserve"> cardiopathie prédisposante ou consommation de drogue IV</w:t>
                  </w:r>
                </w:p>
                <w:p w:rsidR="00595292" w:rsidRPr="00595292" w:rsidRDefault="00595292" w:rsidP="0059529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595292">
                    <w:rPr>
                      <w:b/>
                      <w:bCs/>
                      <w:sz w:val="20"/>
                      <w:szCs w:val="20"/>
                    </w:rPr>
                    <w:t>Fièvre</w:t>
                  </w:r>
                </w:p>
                <w:p w:rsidR="00595292" w:rsidRPr="00595292" w:rsidRDefault="00595292" w:rsidP="005952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595292">
                    <w:rPr>
                      <w:b/>
                      <w:bCs/>
                      <w:sz w:val="20"/>
                      <w:szCs w:val="20"/>
                    </w:rPr>
                    <w:t>Lésions vasculaires :</w:t>
                  </w:r>
                  <w:r w:rsidRPr="00595292">
                    <w:rPr>
                      <w:sz w:val="20"/>
                      <w:szCs w:val="20"/>
                    </w:rPr>
                    <w:t xml:space="preserve"> Placard érythémateux de Janeway – Emboles artériels – Infarctus pulmonaires ou spléniques</w:t>
                  </w:r>
                </w:p>
                <w:p w:rsidR="00595292" w:rsidRPr="00595292" w:rsidRDefault="00595292" w:rsidP="005952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595292">
                    <w:rPr>
                      <w:sz w:val="20"/>
                      <w:szCs w:val="20"/>
                    </w:rPr>
                    <w:t>Anévrysme mycotique – Hémorragies conjonctivales– Hémorragie intracrânienne</w:t>
                  </w:r>
                </w:p>
                <w:p w:rsidR="00595292" w:rsidRPr="00595292" w:rsidRDefault="00595292" w:rsidP="005952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595292">
                    <w:rPr>
                      <w:b/>
                      <w:bCs/>
                      <w:sz w:val="20"/>
                      <w:szCs w:val="20"/>
                    </w:rPr>
                    <w:t>Phénomènes immuns :</w:t>
                  </w:r>
                  <w:r w:rsidRPr="00595292">
                    <w:rPr>
                      <w:sz w:val="20"/>
                      <w:szCs w:val="20"/>
                    </w:rPr>
                    <w:t xml:space="preserve"> Faux panaris d’Osler – Taches de Roth – </w:t>
                  </w:r>
                  <w:r w:rsidRPr="00595292">
                    <w:rPr>
                      <w:sz w:val="20"/>
                      <w:szCs w:val="20"/>
                      <w:highlight w:val="yellow"/>
                    </w:rPr>
                    <w:t>Glomérulonéphrite</w:t>
                  </w:r>
                  <w:r w:rsidRPr="00595292">
                    <w:rPr>
                      <w:sz w:val="20"/>
                      <w:szCs w:val="20"/>
                    </w:rPr>
                    <w:t xml:space="preserve"> – FR</w:t>
                  </w:r>
                </w:p>
                <w:p w:rsidR="00595292" w:rsidRPr="00595292" w:rsidRDefault="00595292" w:rsidP="0059529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595292">
                    <w:rPr>
                      <w:b/>
                      <w:bCs/>
                      <w:sz w:val="20"/>
                      <w:szCs w:val="20"/>
                    </w:rPr>
                    <w:t>Microbiologie :</w:t>
                  </w:r>
                  <w:r w:rsidRPr="00595292">
                    <w:rPr>
                      <w:sz w:val="20"/>
                      <w:szCs w:val="20"/>
                    </w:rPr>
                    <w:t xml:space="preserve"> Hémocultures positives (autres que critère majeur) – Sérologie positive</w:t>
                  </w:r>
                </w:p>
                <w:p w:rsidR="00595292" w:rsidRDefault="00595292" w:rsidP="00595292"/>
              </w:txbxContent>
            </v:textbox>
          </v:shape>
        </w:pict>
      </w:r>
    </w:p>
    <w:p w:rsidR="00CE6916" w:rsidRDefault="00CE6916" w:rsidP="00615853">
      <w:pPr>
        <w:spacing w:after="0" w:line="360" w:lineRule="auto"/>
      </w:pPr>
    </w:p>
    <w:p w:rsidR="00885D69" w:rsidRDefault="00885D69" w:rsidP="00615853">
      <w:pPr>
        <w:spacing w:after="0" w:line="360" w:lineRule="auto"/>
      </w:pPr>
    </w:p>
    <w:p w:rsidR="00885D69" w:rsidRDefault="00885D69" w:rsidP="00615853">
      <w:pPr>
        <w:spacing w:after="0" w:line="360" w:lineRule="auto"/>
      </w:pPr>
    </w:p>
    <w:p w:rsidR="00595292" w:rsidRDefault="00595292" w:rsidP="00615853">
      <w:pPr>
        <w:spacing w:after="0" w:line="360" w:lineRule="auto"/>
      </w:pPr>
    </w:p>
    <w:p w:rsidR="00595292" w:rsidRDefault="00595292" w:rsidP="00615853">
      <w:pPr>
        <w:spacing w:after="0" w:line="360" w:lineRule="auto"/>
      </w:pPr>
    </w:p>
    <w:p w:rsidR="00595292" w:rsidRDefault="00595292" w:rsidP="00615853">
      <w:pPr>
        <w:spacing w:after="0" w:line="360" w:lineRule="auto"/>
      </w:pPr>
    </w:p>
    <w:p w:rsidR="00595292" w:rsidRDefault="00595292" w:rsidP="00615853">
      <w:pPr>
        <w:spacing w:after="0" w:line="360" w:lineRule="auto"/>
      </w:pPr>
    </w:p>
    <w:p w:rsidR="00914FEE" w:rsidRDefault="0018002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80022">
        <w:rPr>
          <w:noProof/>
        </w:rPr>
        <w:lastRenderedPageBreak/>
        <w:pict>
          <v:shape id="_x0000_s1042" type="#_x0000_t202" style="position:absolute;margin-left:9pt;margin-top:10.4pt;width:293.95pt;height:314.1pt;z-index:251687936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  <w:u w:val="single"/>
                    </w:rPr>
                    <w:t>ENDOCARDITE AIGUË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Souvent sans cardiopathie prédisposante</w:t>
                  </w:r>
                  <w:bookmarkStart w:id="0" w:name="_GoBack"/>
                  <w:bookmarkEnd w:id="0"/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</w:rPr>
                    <w:t>Porte d’entrée :</w:t>
                  </w:r>
                  <w:r w:rsidRPr="00914FEE">
                    <w:rPr>
                      <w:sz w:val="20"/>
                      <w:szCs w:val="20"/>
                    </w:rPr>
                    <w:t xml:space="preserve"> Cutanée – Toxicomanie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</w:rPr>
                    <w:t>Germe :</w:t>
                  </w:r>
                  <w:r w:rsidRPr="00914FEE">
                    <w:rPr>
                      <w:sz w:val="20"/>
                      <w:szCs w:val="20"/>
                    </w:rPr>
                    <w:t xml:space="preserve"> Staphylococque – Pseudomonas - Candida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Valve tricuspide +++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  <w:highlight w:val="yellow"/>
                    </w:rPr>
                    <w:t>Elle entraine des mutilations et des végétations importantes +++++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  <w:u w:val="single"/>
                    </w:rPr>
                    <w:t>Clinique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Syndrome infectieux sévère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  <w:highlight w:val="yellow"/>
                    </w:rPr>
                    <w:t>Souffle peu intense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  <w:highlight w:val="yellow"/>
                    </w:rPr>
                    <w:t>Embolie pulmonaire fréquente ++++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Pas de mauavaise tolérance hémodynamique d’emblée ++++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  <w:u w:val="single"/>
                    </w:rPr>
                    <w:t>Hémocultures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Toujours positive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  <w:u w:val="single"/>
                    </w:rPr>
                    <w:t>Echographie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Normale les premiers jours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  <w:u w:val="single"/>
                    </w:rPr>
                    <w:t>Evolution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 xml:space="preserve">Grave </w:t>
                  </w:r>
                  <w:r w:rsidRPr="00914FEE">
                    <w:rPr>
                      <w:sz w:val="20"/>
                      <w:szCs w:val="20"/>
                    </w:rPr>
                    <w:sym w:font="Wingdings" w:char="F0E0"/>
                  </w:r>
                  <w:r w:rsidRPr="00914FEE">
                    <w:rPr>
                      <w:sz w:val="20"/>
                      <w:szCs w:val="20"/>
                    </w:rPr>
                    <w:t xml:space="preserve"> Risque de choc septique</w:t>
                  </w:r>
                </w:p>
                <w:p w:rsidR="00914FEE" w:rsidRPr="00914FEE" w:rsidRDefault="00914FEE" w:rsidP="00914FEE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180022" w:rsidP="00615853">
      <w:pPr>
        <w:spacing w:after="0" w:line="360" w:lineRule="auto"/>
      </w:pPr>
      <w:r w:rsidRPr="00180022">
        <w:rPr>
          <w:b/>
          <w:bCs/>
          <w:noProof/>
          <w:sz w:val="24"/>
          <w:szCs w:val="24"/>
          <w:u w:val="single"/>
        </w:rPr>
        <w:pict>
          <v:shape id="_x0000_s1043" type="#_x0000_t202" style="position:absolute;margin-left:317.9pt;margin-top:0;width:202.55pt;height:186.35pt;z-index:251689984;mso-width-percent:400;mso-width-percent:400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  <w:u w:val="single"/>
                    </w:rPr>
                    <w:t>ENDOCARDITE SUR PROTHESE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</w:rPr>
                    <w:t>Le plus souvent sur mauvaise prophylaxie ATB (caries dentaires)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</w:rPr>
                    <w:t>Diagnostic très difficile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- Auscultation peu évidente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 xml:space="preserve">- ETT difficile </w:t>
                  </w:r>
                  <w:r w:rsidRPr="00914FEE">
                    <w:rPr>
                      <w:sz w:val="20"/>
                      <w:szCs w:val="20"/>
                    </w:rPr>
                    <w:sym w:font="Wingdings" w:char="F0E0"/>
                  </w:r>
                  <w:r w:rsidRPr="00914FEE">
                    <w:rPr>
                      <w:sz w:val="20"/>
                      <w:szCs w:val="20"/>
                      <w:highlight w:val="yellow"/>
                      <w:u w:val="dotted"/>
                    </w:rPr>
                    <w:t>Valeur de l’ETO ++++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914FEE">
                    <w:rPr>
                      <w:b/>
                      <w:bCs/>
                      <w:sz w:val="20"/>
                      <w:szCs w:val="20"/>
                    </w:rPr>
                    <w:t>Complications :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- Désinsertion</w:t>
                  </w:r>
                </w:p>
                <w:p w:rsidR="00914FEE" w:rsidRPr="00914FEE" w:rsidRDefault="00914FEE" w:rsidP="00914FE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914FEE">
                    <w:rPr>
                      <w:sz w:val="20"/>
                      <w:szCs w:val="20"/>
                    </w:rPr>
                    <w:t>- Thrombose</w:t>
                  </w:r>
                </w:p>
                <w:p w:rsidR="00914FEE" w:rsidRPr="00914FEE" w:rsidRDefault="00914FEE" w:rsidP="00914FEE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</w:pPr>
    </w:p>
    <w:p w:rsidR="00FB0D8F" w:rsidRPr="00FB0D8F" w:rsidRDefault="00FB0D8F" w:rsidP="00615853">
      <w:pPr>
        <w:spacing w:after="0" w:line="360" w:lineRule="auto"/>
      </w:pPr>
    </w:p>
    <w:p w:rsidR="00914FEE" w:rsidRDefault="00914FEE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1F42" w:rsidRDefault="00091FE9" w:rsidP="00615853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Deux</w:t>
      </w:r>
      <w:r w:rsidRPr="00091FE9">
        <w:rPr>
          <w:b/>
          <w:bCs/>
          <w:sz w:val="24"/>
          <w:szCs w:val="24"/>
          <w:u w:val="single"/>
        </w:rPr>
        <w:t xml:space="preserve"> types</w:t>
      </w:r>
      <w:r w:rsidR="00FB0D8F">
        <w:rPr>
          <w:b/>
          <w:bCs/>
          <w:sz w:val="24"/>
          <w:szCs w:val="24"/>
          <w:u w:val="single"/>
        </w:rPr>
        <w:t> :</w:t>
      </w:r>
    </w:p>
    <w:tbl>
      <w:tblPr>
        <w:tblStyle w:val="Grilleclaire-Accent2"/>
        <w:tblW w:w="0" w:type="auto"/>
        <w:tblLook w:val="04A0"/>
      </w:tblPr>
      <w:tblGrid>
        <w:gridCol w:w="5495"/>
        <w:gridCol w:w="4851"/>
      </w:tblGrid>
      <w:tr w:rsidR="00FB0D8F" w:rsidTr="00914FEE">
        <w:trPr>
          <w:cnfStyle w:val="100000000000"/>
        </w:trPr>
        <w:tc>
          <w:tcPr>
            <w:cnfStyle w:val="001000000000"/>
            <w:tcW w:w="5495" w:type="dxa"/>
          </w:tcPr>
          <w:p w:rsidR="00FB0D8F" w:rsidRPr="00FB0D8F" w:rsidRDefault="00FB0D8F" w:rsidP="00615853">
            <w:pPr>
              <w:spacing w:line="360" w:lineRule="auto"/>
              <w:jc w:val="center"/>
              <w:rPr>
                <w:b w:val="0"/>
                <w:bCs w:val="0"/>
              </w:rPr>
            </w:pPr>
            <w:r w:rsidRPr="00DE2C96">
              <w:t>Précoce</w:t>
            </w:r>
          </w:p>
        </w:tc>
        <w:tc>
          <w:tcPr>
            <w:tcW w:w="4851" w:type="dxa"/>
          </w:tcPr>
          <w:p w:rsidR="00FB0D8F" w:rsidRDefault="00FB0D8F" w:rsidP="00615853">
            <w:pPr>
              <w:spacing w:line="360" w:lineRule="auto"/>
              <w:jc w:val="center"/>
              <w:cnfStyle w:val="100000000000"/>
              <w:rPr>
                <w:b w:val="0"/>
                <w:bCs w:val="0"/>
                <w:sz w:val="24"/>
                <w:szCs w:val="24"/>
                <w:u w:val="single"/>
              </w:rPr>
            </w:pPr>
            <w:r w:rsidRPr="00E34330">
              <w:t>Tardive</w:t>
            </w:r>
          </w:p>
        </w:tc>
      </w:tr>
      <w:tr w:rsidR="00FB0D8F" w:rsidTr="00914FEE">
        <w:trPr>
          <w:cnfStyle w:val="000000100000"/>
        </w:trPr>
        <w:tc>
          <w:tcPr>
            <w:cnfStyle w:val="001000000000"/>
            <w:tcW w:w="5495" w:type="dxa"/>
          </w:tcPr>
          <w:p w:rsidR="00FB0D8F" w:rsidRPr="00914FEE" w:rsidRDefault="00FB0D8F" w:rsidP="00615853">
            <w:pPr>
              <w:spacing w:line="360" w:lineRule="auto"/>
              <w:rPr>
                <w:sz w:val="20"/>
                <w:szCs w:val="20"/>
              </w:rPr>
            </w:pPr>
            <w:r w:rsidRPr="00914FEE">
              <w:rPr>
                <w:sz w:val="20"/>
                <w:szCs w:val="20"/>
              </w:rPr>
              <w:t>- Moins d’un an après l’implantation</w:t>
            </w:r>
            <w:r w:rsidR="00A75FBF" w:rsidRPr="00914FEE">
              <w:rPr>
                <w:sz w:val="20"/>
                <w:szCs w:val="20"/>
              </w:rPr>
              <w:t xml:space="preserve"> (ou &lt; 02 mois)</w:t>
            </w:r>
          </w:p>
          <w:p w:rsidR="00FB0D8F" w:rsidRPr="00914FEE" w:rsidRDefault="00FB0D8F" w:rsidP="00615853">
            <w:pPr>
              <w:spacing w:line="360" w:lineRule="auto"/>
              <w:rPr>
                <w:sz w:val="20"/>
                <w:szCs w:val="20"/>
              </w:rPr>
            </w:pPr>
            <w:r w:rsidRPr="00914FEE">
              <w:rPr>
                <w:sz w:val="20"/>
                <w:szCs w:val="20"/>
              </w:rPr>
              <w:t>- Contamination per-opératoire</w:t>
            </w:r>
          </w:p>
          <w:p w:rsidR="00FB0D8F" w:rsidRPr="00914FEE" w:rsidRDefault="00FB0D8F" w:rsidP="00615853">
            <w:pPr>
              <w:spacing w:line="360" w:lineRule="auto"/>
              <w:rPr>
                <w:sz w:val="20"/>
                <w:szCs w:val="20"/>
              </w:rPr>
            </w:pPr>
            <w:r w:rsidRPr="00914FEE">
              <w:rPr>
                <w:sz w:val="20"/>
                <w:szCs w:val="20"/>
              </w:rPr>
              <w:t>- Germe : Staphylocoque +++</w:t>
            </w:r>
          </w:p>
          <w:p w:rsidR="00FB0D8F" w:rsidRPr="00914FEE" w:rsidRDefault="00FB0D8F" w:rsidP="00615853">
            <w:pPr>
              <w:spacing w:line="360" w:lineRule="auto"/>
              <w:rPr>
                <w:sz w:val="20"/>
                <w:szCs w:val="20"/>
              </w:rPr>
            </w:pPr>
            <w:r w:rsidRPr="00914FEE">
              <w:rPr>
                <w:sz w:val="20"/>
                <w:szCs w:val="20"/>
              </w:rPr>
              <w:t xml:space="preserve">- Très grave </w:t>
            </w:r>
            <w:r w:rsidRPr="00914FEE">
              <w:rPr>
                <w:sz w:val="20"/>
                <w:szCs w:val="20"/>
              </w:rPr>
              <w:sym w:font="Wingdings" w:char="F0E0"/>
            </w:r>
            <w:r w:rsidRPr="00914FEE">
              <w:rPr>
                <w:sz w:val="20"/>
                <w:szCs w:val="20"/>
              </w:rPr>
              <w:t xml:space="preserve"> Ré-intervention en urgence</w:t>
            </w:r>
          </w:p>
        </w:tc>
        <w:tc>
          <w:tcPr>
            <w:tcW w:w="4851" w:type="dxa"/>
          </w:tcPr>
          <w:p w:rsidR="00FB0D8F" w:rsidRPr="00914FEE" w:rsidRDefault="00FB0D8F" w:rsidP="00615853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914FEE">
              <w:rPr>
                <w:sz w:val="20"/>
                <w:szCs w:val="20"/>
              </w:rPr>
              <w:t>- Plus d’un an après l’implantation</w:t>
            </w:r>
            <w:r w:rsidR="00A75FBF" w:rsidRPr="00914FEE">
              <w:rPr>
                <w:sz w:val="20"/>
                <w:szCs w:val="20"/>
              </w:rPr>
              <w:t xml:space="preserve"> (ou &gt; 02 mois)</w:t>
            </w:r>
          </w:p>
          <w:p w:rsidR="00FB0D8F" w:rsidRPr="00914FEE" w:rsidRDefault="00FB0D8F" w:rsidP="00615853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914FEE">
              <w:rPr>
                <w:sz w:val="20"/>
                <w:szCs w:val="20"/>
              </w:rPr>
              <w:t>- Porte d’entrée : comme l’endocardite subaiguë</w:t>
            </w:r>
          </w:p>
          <w:p w:rsidR="00FB0D8F" w:rsidRPr="00914FEE" w:rsidRDefault="00FB0D8F" w:rsidP="00615853">
            <w:pPr>
              <w:spacing w:line="360" w:lineRule="auto"/>
              <w:cnfStyle w:val="000000100000"/>
              <w:rPr>
                <w:sz w:val="20"/>
                <w:szCs w:val="20"/>
              </w:rPr>
            </w:pPr>
            <w:r w:rsidRPr="00914FEE">
              <w:rPr>
                <w:sz w:val="20"/>
                <w:szCs w:val="20"/>
              </w:rPr>
              <w:t>- Germes : Streptocoque, Entérocoque, Staphylocoque</w:t>
            </w:r>
          </w:p>
          <w:p w:rsidR="00FB0D8F" w:rsidRPr="00914FEE" w:rsidRDefault="00FB0D8F" w:rsidP="00615853">
            <w:pPr>
              <w:spacing w:line="360" w:lineRule="auto"/>
              <w:cnfStyle w:val="000000100000"/>
              <w:rPr>
                <w:b/>
                <w:bCs/>
                <w:sz w:val="20"/>
                <w:szCs w:val="20"/>
              </w:rPr>
            </w:pPr>
            <w:r w:rsidRPr="00914FEE">
              <w:rPr>
                <w:b/>
                <w:bCs/>
                <w:sz w:val="20"/>
                <w:szCs w:val="20"/>
              </w:rPr>
              <w:t xml:space="preserve">- Grave </w:t>
            </w:r>
            <w:r w:rsidRPr="00914FEE">
              <w:rPr>
                <w:b/>
                <w:bCs/>
                <w:sz w:val="20"/>
                <w:szCs w:val="20"/>
              </w:rPr>
              <w:sym w:font="Wingdings" w:char="F0E0"/>
            </w:r>
            <w:r w:rsidRPr="00914FEE">
              <w:rPr>
                <w:b/>
                <w:bCs/>
                <w:sz w:val="20"/>
                <w:szCs w:val="20"/>
              </w:rPr>
              <w:t xml:space="preserve"> </w:t>
            </w:r>
            <w:r w:rsidR="00CF3E1A" w:rsidRPr="00914FEE">
              <w:rPr>
                <w:b/>
                <w:bCs/>
                <w:sz w:val="20"/>
                <w:szCs w:val="20"/>
              </w:rPr>
              <w:t xml:space="preserve">ATB + </w:t>
            </w:r>
            <w:r w:rsidRPr="00914FEE">
              <w:rPr>
                <w:b/>
                <w:bCs/>
                <w:sz w:val="20"/>
                <w:szCs w:val="20"/>
              </w:rPr>
              <w:t>Ré-intervention souvent nécessaire</w:t>
            </w:r>
          </w:p>
        </w:tc>
      </w:tr>
    </w:tbl>
    <w:p w:rsidR="00FB0D8F" w:rsidRPr="00FB0D8F" w:rsidRDefault="00FB0D8F" w:rsidP="00615853">
      <w:pPr>
        <w:spacing w:after="0" w:line="360" w:lineRule="auto"/>
      </w:pPr>
    </w:p>
    <w:p w:rsidR="00125180" w:rsidRPr="00BF5BE2" w:rsidRDefault="0084600B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F5BE2">
        <w:rPr>
          <w:b/>
          <w:bCs/>
          <w:sz w:val="28"/>
          <w:szCs w:val="28"/>
          <w:u w:val="single"/>
        </w:rPr>
        <w:t>COMPLICATIONS :</w:t>
      </w:r>
    </w:p>
    <w:p w:rsidR="00CC431A" w:rsidRDefault="00BD1795" w:rsidP="0011014C">
      <w:pPr>
        <w:spacing w:after="0" w:line="360" w:lineRule="auto"/>
        <w:rPr>
          <w:b/>
          <w:bCs/>
          <w:sz w:val="36"/>
          <w:szCs w:val="36"/>
        </w:rPr>
      </w:pPr>
      <w:r w:rsidRPr="00CC431A">
        <w:rPr>
          <w:b/>
          <w:bCs/>
          <w:noProof/>
          <w:color w:val="000000"/>
          <w:sz w:val="24"/>
          <w:szCs w:val="24"/>
        </w:rPr>
        <w:pict>
          <v:shape id="_x0000_s1046" type="#_x0000_t202" style="position:absolute;margin-left:273.6pt;margin-top:8.05pt;width:251.95pt;height:135.6pt;z-index:25169408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CC431A" w:rsidRP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  <w:u w:val="single"/>
                    </w:rPr>
                    <w:t>Neurologiques :</w:t>
                  </w:r>
                </w:p>
                <w:p w:rsidR="00BD1795" w:rsidRP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tted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 xml:space="preserve">- AVC ischémique par </w:t>
                  </w:r>
                  <w:r w:rsidRPr="00BD1795">
                    <w:rPr>
                      <w:b/>
                      <w:bCs/>
                      <w:sz w:val="20"/>
                      <w:szCs w:val="20"/>
                      <w:u w:val="dotted"/>
                    </w:rPr>
                    <w:t>embolie septique</w:t>
                  </w:r>
                </w:p>
                <w:p w:rsidR="00CC431A" w:rsidRPr="00CC431A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C431A">
                    <w:rPr>
                      <w:sz w:val="20"/>
                      <w:szCs w:val="20"/>
                    </w:rPr>
                    <w:sym w:font="Wingdings" w:char="F0E0"/>
                  </w:r>
                  <w:r w:rsidRPr="00CC431A">
                    <w:rPr>
                      <w:sz w:val="20"/>
                      <w:szCs w:val="20"/>
                    </w:rPr>
                    <w:t xml:space="preserve"> La complication neurologique la plus fréquente</w:t>
                  </w:r>
                </w:p>
                <w:p w:rsidR="00CC431A" w:rsidRPr="00CC431A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>- AVC hémorragique par rupture d’anévrysme mycotique</w:t>
                  </w:r>
                  <w:r w:rsidRPr="00CC431A">
                    <w:rPr>
                      <w:sz w:val="20"/>
                      <w:szCs w:val="20"/>
                    </w:rPr>
                    <w:t xml:space="preserve"> </w:t>
                  </w:r>
                  <w:r w:rsidRPr="00CC431A">
                    <w:rPr>
                      <w:sz w:val="20"/>
                      <w:szCs w:val="20"/>
                    </w:rPr>
                    <w:sym w:font="Wingdings" w:char="F0E0"/>
                  </w:r>
                  <w:r w:rsidRPr="00CC431A">
                    <w:rPr>
                      <w:sz w:val="20"/>
                      <w:szCs w:val="20"/>
                    </w:rPr>
                    <w:t xml:space="preserve"> Risque d’Hgie méningée </w:t>
                  </w:r>
                  <w:r w:rsidRPr="00CC431A">
                    <w:rPr>
                      <w:sz w:val="20"/>
                      <w:szCs w:val="20"/>
                      <w:highlight w:val="yellow"/>
                    </w:rPr>
                    <w:t>(CI des AVK)</w:t>
                  </w:r>
                  <w:r w:rsidRPr="00CC431A">
                    <w:rPr>
                      <w:sz w:val="20"/>
                      <w:szCs w:val="20"/>
                    </w:rPr>
                    <w:t xml:space="preserve"> 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>- Abcès cérébral, méningite (rares)</w:t>
                  </w:r>
                </w:p>
                <w:p w:rsidR="00CC431A" w:rsidRPr="00CC431A" w:rsidRDefault="00CC431A" w:rsidP="00CC431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CC431A">
        <w:rPr>
          <w:b/>
          <w:bCs/>
          <w:noProof/>
          <w:sz w:val="24"/>
          <w:szCs w:val="24"/>
        </w:rPr>
        <w:pict>
          <v:shape id="_x0000_s1045" type="#_x0000_t202" style="position:absolute;margin-left:-5.6pt;margin-top:2.05pt;width:272.55pt;height:191.15pt;z-index:251692032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CC431A" w:rsidRPr="00CC431A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C431A">
                    <w:rPr>
                      <w:b/>
                      <w:bCs/>
                      <w:sz w:val="20"/>
                      <w:szCs w:val="20"/>
                    </w:rPr>
                    <w:t>Cardiaques :</w:t>
                  </w:r>
                </w:p>
                <w:p w:rsidR="00BD1795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C431A">
                    <w:rPr>
                      <w:sz w:val="20"/>
                      <w:szCs w:val="20"/>
                    </w:rPr>
                    <w:t xml:space="preserve">- </w:t>
                  </w:r>
                  <w:r w:rsidRPr="00BD1795">
                    <w:rPr>
                      <w:b/>
                      <w:bCs/>
                      <w:sz w:val="20"/>
                      <w:szCs w:val="20"/>
                    </w:rPr>
                    <w:t xml:space="preserve">Insuffisance cardiaque gauche +/- OAP </w:t>
                  </w:r>
                </w:p>
                <w:p w:rsidR="00CC431A" w:rsidRPr="00CC431A" w:rsidRDefault="00BD1795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CC431A" w:rsidRPr="00CC431A">
                    <w:rPr>
                      <w:sz w:val="20"/>
                      <w:szCs w:val="20"/>
                    </w:rPr>
                    <w:sym w:font="Wingdings" w:char="F0E0"/>
                  </w:r>
                  <w:r w:rsidR="00CC431A" w:rsidRPr="00CC431A">
                    <w:rPr>
                      <w:sz w:val="20"/>
                      <w:szCs w:val="20"/>
                    </w:rPr>
                    <w:t xml:space="preserve"> La complication </w:t>
                  </w:r>
                  <w:r w:rsidR="00CC431A" w:rsidRPr="00CC431A">
                    <w:rPr>
                      <w:sz w:val="20"/>
                      <w:szCs w:val="20"/>
                      <w:highlight w:val="yellow"/>
                    </w:rPr>
                    <w:t>la plus fréquente</w:t>
                  </w:r>
                  <w:r w:rsidR="00CC431A" w:rsidRPr="00CC431A">
                    <w:rPr>
                      <w:sz w:val="20"/>
                      <w:szCs w:val="20"/>
                    </w:rPr>
                    <w:t xml:space="preserve"> de l’endocardite</w:t>
                  </w:r>
                </w:p>
                <w:p w:rsidR="00CC431A" w:rsidRPr="00CC431A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C431A">
                    <w:rPr>
                      <w:sz w:val="20"/>
                      <w:szCs w:val="20"/>
                    </w:rPr>
                    <w:t xml:space="preserve"> </w:t>
                  </w:r>
                  <w:r w:rsidRPr="00CC431A">
                    <w:rPr>
                      <w:sz w:val="20"/>
                      <w:szCs w:val="20"/>
                    </w:rPr>
                    <w:sym w:font="Wingdings" w:char="F0E0"/>
                  </w:r>
                  <w:r w:rsidRPr="00CC431A">
                    <w:rPr>
                      <w:sz w:val="20"/>
                      <w:szCs w:val="20"/>
                    </w:rPr>
                    <w:t xml:space="preserve"> Localisation aortique ou infection par Staphylocoque </w:t>
                  </w:r>
                </w:p>
                <w:p w:rsidR="00CC431A" w:rsidRPr="00CC431A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C431A">
                    <w:rPr>
                      <w:sz w:val="20"/>
                      <w:szCs w:val="20"/>
                    </w:rPr>
                    <w:t xml:space="preserve">- </w:t>
                  </w:r>
                  <w:r w:rsidRPr="00BD1795">
                    <w:rPr>
                      <w:b/>
                      <w:bCs/>
                      <w:sz w:val="20"/>
                      <w:szCs w:val="20"/>
                    </w:rPr>
                    <w:t>Infarctus du myocarde par embolie coronaire</w:t>
                  </w:r>
                </w:p>
                <w:p w:rsid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 xml:space="preserve">- Trouble du rythme ventriculaire (mauvais pronostic) </w:t>
                  </w:r>
                </w:p>
                <w:p w:rsidR="00CC431A" w:rsidRPr="00BD1795" w:rsidRDefault="00BD1795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  </w:t>
                  </w:r>
                  <w:r w:rsidR="00CC431A" w:rsidRPr="00BD1795">
                    <w:rPr>
                      <w:b/>
                      <w:bCs/>
                      <w:sz w:val="20"/>
                      <w:szCs w:val="20"/>
                    </w:rPr>
                    <w:t>ou de la conduction (BAV par abcès septal +++)</w:t>
                  </w:r>
                </w:p>
                <w:p w:rsid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 xml:space="preserve">- Abcès cardiaque septal ou annulaire </w:t>
                  </w:r>
                </w:p>
                <w:p w:rsidR="00CC431A" w:rsidRPr="00CC431A" w:rsidRDefault="00BD1795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BD1795">
                    <w:rPr>
                      <w:b/>
                      <w:bCs/>
                      <w:sz w:val="20"/>
                      <w:szCs w:val="20"/>
                    </w:rPr>
                    <w:t>Avec</w:t>
                  </w:r>
                  <w:r w:rsidR="00CC431A" w:rsidRPr="00BD1795">
                    <w:rPr>
                      <w:b/>
                      <w:bCs/>
                      <w:sz w:val="20"/>
                      <w:szCs w:val="20"/>
                    </w:rPr>
                    <w:t xml:space="preserve"> risque de fistulisation</w:t>
                  </w:r>
                  <w:r w:rsidR="00CC431A" w:rsidRPr="00CC431A">
                    <w:rPr>
                      <w:sz w:val="20"/>
                      <w:szCs w:val="20"/>
                    </w:rPr>
                    <w:t xml:space="preserve"> </w:t>
                  </w:r>
                  <w:r w:rsidR="00CC431A" w:rsidRPr="00CC431A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→</w:t>
                  </w:r>
                  <w:r w:rsidR="00CC431A" w:rsidRPr="00CC431A">
                    <w:rPr>
                      <w:sz w:val="20"/>
                      <w:szCs w:val="20"/>
                    </w:rPr>
                    <w:t xml:space="preserve"> </w:t>
                  </w:r>
                  <w:r w:rsidR="00CC431A" w:rsidRPr="00CC431A">
                    <w:rPr>
                      <w:sz w:val="20"/>
                      <w:szCs w:val="20"/>
                      <w:highlight w:val="cyan"/>
                    </w:rPr>
                    <w:t>Complication la plus grave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Pr="00BD1795">
                    <w:rPr>
                      <w:b/>
                      <w:bCs/>
                      <w:sz w:val="18"/>
                      <w:szCs w:val="18"/>
                    </w:rPr>
                    <w:t xml:space="preserve">Autres : extension locale  </w:t>
                  </w:r>
                  <w:r w:rsidRPr="00BD1795">
                    <w:rPr>
                      <w:b/>
                      <w:bCs/>
                      <w:sz w:val="18"/>
                      <w:szCs w:val="18"/>
                    </w:rPr>
                    <w:sym w:font="Wingdings" w:char="F0E0"/>
                  </w:r>
                  <w:r w:rsidRPr="00BD1795">
                    <w:rPr>
                      <w:b/>
                      <w:bCs/>
                      <w:sz w:val="18"/>
                      <w:szCs w:val="18"/>
                    </w:rPr>
                    <w:t xml:space="preserve"> Myocardite </w:t>
                  </w:r>
                  <w:r w:rsidRPr="00BD1795">
                    <w:rPr>
                      <w:b/>
                      <w:bCs/>
                      <w:sz w:val="20"/>
                      <w:szCs w:val="20"/>
                    </w:rPr>
                    <w:t>– Péricardite (rares)</w:t>
                  </w:r>
                </w:p>
                <w:p w:rsidR="00CC431A" w:rsidRPr="00CC431A" w:rsidRDefault="00CC431A" w:rsidP="00CC431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BD1795" w:rsidP="0011014C">
      <w:pPr>
        <w:spacing w:after="0" w:line="360" w:lineRule="auto"/>
        <w:rPr>
          <w:b/>
          <w:bCs/>
          <w:sz w:val="36"/>
          <w:szCs w:val="36"/>
        </w:rPr>
      </w:pPr>
      <w:r w:rsidRPr="00CC431A">
        <w:rPr>
          <w:b/>
          <w:bCs/>
          <w:noProof/>
          <w:sz w:val="28"/>
          <w:szCs w:val="28"/>
        </w:rPr>
        <w:pict>
          <v:shape id="_x0000_s1048" type="#_x0000_t202" style="position:absolute;margin-left:226.45pt;margin-top:4.3pt;width:294.6pt;height:57.65pt;z-index:251698176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CC431A" w:rsidRPr="00CC431A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CC431A">
                    <w:rPr>
                      <w:b/>
                      <w:bCs/>
                      <w:sz w:val="20"/>
                      <w:szCs w:val="20"/>
                    </w:rPr>
                    <w:t xml:space="preserve">Rénales : </w:t>
                  </w:r>
                </w:p>
                <w:p w:rsidR="00CC431A" w:rsidRPr="00CC431A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C431A">
                    <w:rPr>
                      <w:sz w:val="20"/>
                      <w:szCs w:val="20"/>
                    </w:rPr>
                    <w:t xml:space="preserve">- Glomérulonéphrite immunologique </w:t>
                  </w:r>
                  <w:r w:rsidR="00BD1795">
                    <w:rPr>
                      <w:sz w:val="20"/>
                      <w:szCs w:val="20"/>
                      <w:highlight w:val="yellow"/>
                    </w:rPr>
                    <w:t>(Pas d’atteinte tubulaire)++++</w:t>
                  </w:r>
                </w:p>
                <w:p w:rsidR="00CC431A" w:rsidRPr="00CC431A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C431A">
                    <w:rPr>
                      <w:sz w:val="20"/>
                      <w:szCs w:val="20"/>
                    </w:rPr>
                    <w:t xml:space="preserve">- </w:t>
                  </w:r>
                  <w:r w:rsidR="00BD1795">
                    <w:rPr>
                      <w:sz w:val="20"/>
                      <w:szCs w:val="20"/>
                    </w:rPr>
                    <w:t xml:space="preserve">Syndrome néphrotique - </w:t>
                  </w:r>
                  <w:r w:rsidRPr="00CC431A">
                    <w:rPr>
                      <w:sz w:val="20"/>
                      <w:szCs w:val="20"/>
                    </w:rPr>
                    <w:t>Infarctus rénal - Abcès du rein</w:t>
                  </w:r>
                  <w:r w:rsidR="00BD1795">
                    <w:rPr>
                      <w:sz w:val="20"/>
                      <w:szCs w:val="20"/>
                    </w:rPr>
                    <w:t xml:space="preserve"> </w:t>
                  </w:r>
                </w:p>
                <w:p w:rsidR="00CC431A" w:rsidRPr="00CC431A" w:rsidRDefault="00CC431A" w:rsidP="00CC431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CC431A">
        <w:rPr>
          <w:b/>
          <w:bCs/>
          <w:noProof/>
          <w:sz w:val="36"/>
          <w:szCs w:val="36"/>
        </w:rPr>
        <w:pict>
          <v:shape id="_x0000_s1047" type="#_x0000_t202" style="position:absolute;margin-left:-1.9pt;margin-top:10.3pt;width:210.6pt;height:44.45pt;z-index:251696128;mso-width-relative:margin;mso-height-relative:margin" fillcolor="#4bacc6 [3208]" strokecolor="#f2f2f2 [3041]" strokeweight="3pt">
            <v:shadow on="t" type="perspective" color="#205867 [1608]" opacity=".5" offset="1pt" offset2="-1pt"/>
            <v:textbox>
              <w:txbxContent>
                <w:p w:rsidR="00CC431A" w:rsidRPr="00CC431A" w:rsidRDefault="00CC431A" w:rsidP="00CC431A">
                  <w:pPr>
                    <w:spacing w:after="0" w:line="360" w:lineRule="auto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C431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Infectieuses : </w:t>
                  </w:r>
                </w:p>
                <w:p w:rsidR="00CC431A" w:rsidRDefault="00CC431A" w:rsidP="00CC431A">
                  <w:pPr>
                    <w:spacing w:after="0" w:line="360" w:lineRule="auto"/>
                    <w:rPr>
                      <w:color w:val="000000"/>
                    </w:rPr>
                  </w:pPr>
                  <w:r w:rsidRPr="00CC431A">
                    <w:rPr>
                      <w:color w:val="000000"/>
                      <w:sz w:val="20"/>
                      <w:szCs w:val="20"/>
                    </w:rPr>
                    <w:t>spondylodiscite - sepsis sévère - choc septique</w:t>
                  </w:r>
                  <w:r w:rsidRPr="00CC431A">
                    <w:rPr>
                      <w:color w:val="000000"/>
                      <w:sz w:val="20"/>
                      <w:szCs w:val="20"/>
                    </w:rPr>
                    <w:br/>
                  </w:r>
                </w:p>
                <w:p w:rsidR="00CC431A" w:rsidRDefault="00CC431A" w:rsidP="00CC431A"/>
              </w:txbxContent>
            </v:textbox>
          </v:shape>
        </w:pict>
      </w: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BD1795" w:rsidP="0011014C">
      <w:pPr>
        <w:spacing w:after="0" w:line="360" w:lineRule="auto"/>
        <w:rPr>
          <w:b/>
          <w:bCs/>
          <w:sz w:val="36"/>
          <w:szCs w:val="36"/>
        </w:rPr>
      </w:pPr>
      <w:r w:rsidRPr="00BD1795">
        <w:rPr>
          <w:b/>
          <w:bCs/>
          <w:noProof/>
          <w:sz w:val="28"/>
          <w:szCs w:val="28"/>
          <w:u w:val="single"/>
        </w:rPr>
        <w:lastRenderedPageBreak/>
        <w:pict>
          <v:shape id="_x0000_s1050" type="#_x0000_t202" style="position:absolute;margin-left:293.5pt;margin-top:25.4pt;width:203.25pt;height:178.45pt;z-index:251702272;mso-width-percent:400;mso-height-percent:200;mso-width-percent:400;mso-height-percent:200;mso-width-relative:margin;mso-height-relative:margin" fillcolor="#f79646 [3209]" strokecolor="#f79646 [3209]" strokeweight="10pt">
            <v:stroke linestyle="thinThin"/>
            <v:shadow color="#868686"/>
            <v:textbox style="mso-fit-shape-to-text:t">
              <w:txbxContent>
                <w:p w:rsidR="00BD1795" w:rsidRPr="00BD1795" w:rsidRDefault="00BD1795" w:rsidP="00BD1795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  <w:highlight w:val="yellow"/>
                      <w:u w:val="single"/>
                    </w:rPr>
                    <w:t>ELEMENTS DE MAUVAIS PRONOSTIC :</w:t>
                  </w:r>
                </w:p>
                <w:p w:rsidR="00BD1795" w:rsidRPr="00BD1795" w:rsidRDefault="00BD1795" w:rsidP="00BD1795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PE</w:t>
                  </w:r>
                  <w:r w:rsidRPr="00BD1795">
                    <w:rPr>
                      <w:sz w:val="20"/>
                      <w:szCs w:val="20"/>
                    </w:rPr>
                    <w:t xml:space="preserve"> hospitalière (Staph – pneumo …)</w:t>
                  </w:r>
                </w:p>
                <w:p w:rsidR="00BD1795" w:rsidRPr="00BD1795" w:rsidRDefault="00BD1795" w:rsidP="00BD1795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sz w:val="20"/>
                      <w:szCs w:val="20"/>
                    </w:rPr>
                    <w:t xml:space="preserve">- Endocardite sur prothèse </w:t>
                  </w:r>
                </w:p>
                <w:p w:rsidR="00BD1795" w:rsidRPr="00BD1795" w:rsidRDefault="00BD1795" w:rsidP="00BD1795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sz w:val="20"/>
                      <w:szCs w:val="20"/>
                    </w:rPr>
                    <w:t xml:space="preserve">- Complications - Insuffisance cardiaque  </w:t>
                  </w:r>
                </w:p>
                <w:p w:rsidR="00BD1795" w:rsidRPr="00BD1795" w:rsidRDefault="00BD1795" w:rsidP="00BD1795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sz w:val="20"/>
                      <w:szCs w:val="20"/>
                    </w:rPr>
                    <w:t>- Abcès para-annulaire</w:t>
                  </w:r>
                </w:p>
                <w:p w:rsidR="00BD1795" w:rsidRDefault="00BD1795" w:rsidP="00BD1795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sz w:val="20"/>
                      <w:szCs w:val="20"/>
                    </w:rPr>
                    <w:t xml:space="preserve">- Végétation &gt; 10 mm, mobiles </w:t>
                  </w:r>
                </w:p>
                <w:p w:rsidR="00BD1795" w:rsidRPr="00BD1795" w:rsidRDefault="00BD1795" w:rsidP="00BD1795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BD1795">
                    <w:rPr>
                      <w:sz w:val="20"/>
                      <w:szCs w:val="20"/>
                    </w:rPr>
                    <w:t>(en position mitrale +++)</w:t>
                  </w:r>
                </w:p>
                <w:p w:rsidR="00BD1795" w:rsidRPr="00BD1795" w:rsidRDefault="00BD1795" w:rsidP="00BD1795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CC431A">
        <w:rPr>
          <w:b/>
          <w:bCs/>
          <w:noProof/>
          <w:sz w:val="28"/>
          <w:szCs w:val="28"/>
          <w:u w:val="single"/>
        </w:rPr>
        <w:pict>
          <v:shape id="_x0000_s1049" type="#_x0000_t202" style="position:absolute;margin-left:-4.5pt;margin-top:22.4pt;width:292.55pt;height:208.6pt;z-index:251700224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CC431A" w:rsidRP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  <w:u w:val="single"/>
                    </w:rPr>
                    <w:t xml:space="preserve">Artères périphériques : 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>- Embolies :</w:t>
                  </w:r>
                  <w:r w:rsidRPr="00BD1795">
                    <w:rPr>
                      <w:sz w:val="20"/>
                      <w:szCs w:val="20"/>
                    </w:rPr>
                    <w:t xml:space="preserve"> </w:t>
                  </w:r>
                </w:p>
                <w:p w:rsidR="00CC431A" w:rsidRPr="00BD1795" w:rsidRDefault="00BD1795" w:rsidP="00CC431A">
                  <w:pPr>
                    <w:spacing w:after="0" w:line="360" w:lineRule="auto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I</w:t>
                  </w:r>
                  <w:r w:rsidR="00CC431A" w:rsidRPr="00BD1795">
                    <w:rPr>
                      <w:color w:val="000000"/>
                      <w:sz w:val="20"/>
                      <w:szCs w:val="20"/>
                    </w:rPr>
                    <w:t>nfarctus rénaux, spléniques, mésentériques: TDM TAP +++</w:t>
                  </w:r>
                </w:p>
                <w:p w:rsidR="00CC431A" w:rsidRPr="00BD1795" w:rsidRDefault="00CC431A" w:rsidP="00BD1795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color w:val="000000"/>
                      <w:sz w:val="20"/>
                      <w:szCs w:val="20"/>
                    </w:rPr>
                    <w:t xml:space="preserve">Chez le toxicomane avec endocardite droite: </w:t>
                  </w:r>
                  <w:r w:rsidR="00BD1795">
                    <w:rPr>
                      <w:color w:val="000000"/>
                      <w:sz w:val="20"/>
                      <w:szCs w:val="20"/>
                    </w:rPr>
                    <w:t xml:space="preserve">EP </w:t>
                  </w:r>
                  <w:r w:rsidRPr="00BD1795">
                    <w:rPr>
                      <w:color w:val="000000"/>
                      <w:sz w:val="20"/>
                      <w:szCs w:val="20"/>
                    </w:rPr>
                    <w:t xml:space="preserve"> septique classique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>- Anévrysmes mycotiques :</w:t>
                  </w:r>
                  <w:r w:rsidRPr="00BD1795">
                    <w:rPr>
                      <w:sz w:val="20"/>
                      <w:szCs w:val="20"/>
                    </w:rPr>
                    <w:t xml:space="preserve"> 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color w:val="000000"/>
                      <w:sz w:val="20"/>
                      <w:szCs w:val="20"/>
                    </w:rPr>
                  </w:pPr>
                  <w:r w:rsidRPr="00BD1795">
                    <w:rPr>
                      <w:color w:val="000000"/>
                      <w:sz w:val="20"/>
                      <w:szCs w:val="20"/>
                    </w:rPr>
                    <w:t>Multifactoriels (auto-immuns, emboliques, septiques)</w:t>
                  </w:r>
                  <w:r w:rsidRPr="00BD1795">
                    <w:rPr>
                      <w:color w:val="000000"/>
                      <w:sz w:val="20"/>
                      <w:szCs w:val="20"/>
                    </w:rPr>
                    <w:br/>
                    <w:t>Localisations variées: cerveau - aorte abdominale - coronaires, …</w:t>
                  </w:r>
                  <w:r w:rsidRPr="00BD1795">
                    <w:rPr>
                      <w:color w:val="000000"/>
                      <w:sz w:val="20"/>
                      <w:szCs w:val="20"/>
                    </w:rPr>
                    <w:br/>
                  </w:r>
                  <w:r w:rsidRPr="00BD1795">
                    <w:rPr>
                      <w:color w:val="000000"/>
                      <w:sz w:val="20"/>
                      <w:szCs w:val="20"/>
                      <w:highlight w:val="yellow"/>
                    </w:rPr>
                    <w:t>!! Risque hémorragique: contre-indiquent les AVK</w:t>
                  </w:r>
                  <w:r w:rsidRPr="00BD179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D1795">
                    <w:rPr>
                      <w:b/>
                      <w:bCs/>
                      <w:sz w:val="20"/>
                      <w:szCs w:val="20"/>
                    </w:rPr>
                    <w:t xml:space="preserve">Autres : 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sz w:val="20"/>
                      <w:szCs w:val="20"/>
                    </w:rPr>
                    <w:t>- Infarctus ou abcès splénique ou hépatique</w:t>
                  </w:r>
                </w:p>
                <w:p w:rsidR="00CC431A" w:rsidRPr="00BD1795" w:rsidRDefault="00CC431A" w:rsidP="00CC431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D1795">
                    <w:rPr>
                      <w:sz w:val="20"/>
                      <w:szCs w:val="20"/>
                    </w:rPr>
                    <w:t>- Ostéoarthrite septique …</w:t>
                  </w:r>
                </w:p>
                <w:p w:rsidR="00CC431A" w:rsidRPr="00BD1795" w:rsidRDefault="00CC431A" w:rsidP="00CC431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CC431A" w:rsidRDefault="00CC431A" w:rsidP="0011014C">
      <w:pPr>
        <w:spacing w:after="0" w:line="360" w:lineRule="auto"/>
        <w:rPr>
          <w:b/>
          <w:bCs/>
          <w:sz w:val="36"/>
          <w:szCs w:val="36"/>
        </w:rPr>
      </w:pPr>
    </w:p>
    <w:p w:rsidR="00BD1795" w:rsidRDefault="00BD1795" w:rsidP="0011014C">
      <w:pPr>
        <w:spacing w:after="0" w:line="360" w:lineRule="auto"/>
        <w:rPr>
          <w:b/>
          <w:bCs/>
          <w:sz w:val="36"/>
          <w:szCs w:val="36"/>
        </w:rPr>
      </w:pPr>
    </w:p>
    <w:p w:rsidR="00BD1795" w:rsidRDefault="00BD1795" w:rsidP="0011014C">
      <w:pPr>
        <w:spacing w:after="0" w:line="360" w:lineRule="auto"/>
        <w:rPr>
          <w:b/>
          <w:bCs/>
          <w:sz w:val="36"/>
          <w:szCs w:val="36"/>
        </w:rPr>
      </w:pPr>
    </w:p>
    <w:p w:rsidR="00C04DB3" w:rsidRDefault="00C04DB3" w:rsidP="0061585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995870" w:rsidRPr="00B955F2" w:rsidRDefault="00B955F2" w:rsidP="006158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B955F2">
        <w:rPr>
          <w:b/>
          <w:bCs/>
          <w:sz w:val="28"/>
          <w:szCs w:val="28"/>
          <w:u w:val="double"/>
        </w:rPr>
        <w:t>Surveillance :</w:t>
      </w:r>
    </w:p>
    <w:p w:rsidR="00B955F2" w:rsidRDefault="00B955F2" w:rsidP="00615853">
      <w:pPr>
        <w:spacing w:after="0" w:line="360" w:lineRule="auto"/>
      </w:pPr>
      <w:r w:rsidRPr="00B955F2">
        <w:rPr>
          <w:highlight w:val="yellow"/>
        </w:rPr>
        <w:t>La fièvre disparait après 5-10 jours</w:t>
      </w:r>
      <w:r>
        <w:t xml:space="preserve"> </w:t>
      </w:r>
    </w:p>
    <w:p w:rsidR="00B955F2" w:rsidRDefault="00B955F2" w:rsidP="00615853">
      <w:pPr>
        <w:spacing w:after="0" w:line="360" w:lineRule="auto"/>
      </w:pPr>
      <w:r>
        <w:t>Hémocultures répétées qui doivent être négatives</w:t>
      </w:r>
    </w:p>
    <w:p w:rsidR="00B955F2" w:rsidRDefault="00B955F2" w:rsidP="00615853">
      <w:pPr>
        <w:spacing w:after="0" w:line="360" w:lineRule="auto"/>
      </w:pPr>
      <w:r>
        <w:t xml:space="preserve">FNS – </w:t>
      </w:r>
      <w:r w:rsidRPr="00B955F2">
        <w:rPr>
          <w:b/>
          <w:bCs/>
        </w:rPr>
        <w:t>CRP</w:t>
      </w:r>
      <w:r>
        <w:rPr>
          <w:b/>
          <w:bCs/>
        </w:rPr>
        <w:t xml:space="preserve"> (meilleur critère pour juger l’efficacité du trt)</w:t>
      </w:r>
    </w:p>
    <w:p w:rsidR="00B955F2" w:rsidRDefault="00B955F2" w:rsidP="00615853">
      <w:pPr>
        <w:spacing w:after="0" w:line="360" w:lineRule="auto"/>
      </w:pPr>
      <w:r>
        <w:t>Surveillance des complications (fonction rénale, ototoxicité)</w:t>
      </w:r>
    </w:p>
    <w:p w:rsidR="003F4B8E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noProof/>
          <w:lang w:eastAsia="fr-FR"/>
        </w:rPr>
        <w:pict>
          <v:shape id="_x0000_s1027" type="#_x0000_t202" style="position:absolute;margin-left:92.9pt;margin-top:2.4pt;width:270.3pt;height:21.0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">
            <v:textbox>
              <w:txbxContent>
                <w:p w:rsidR="00CE748A" w:rsidRPr="00BF5329" w:rsidRDefault="00CE748A" w:rsidP="00CE748A">
                  <w:pPr>
                    <w:jc w:val="center"/>
                    <w:rPr>
                      <w:b/>
                      <w:bCs/>
                    </w:rPr>
                  </w:pPr>
                  <w:r w:rsidRPr="00BF5329">
                    <w:rPr>
                      <w:b/>
                      <w:bCs/>
                    </w:rPr>
                    <w:t>Instabilité hémodynamique </w:t>
                  </w:r>
                  <w:r w:rsidRPr="00965063">
                    <w:rPr>
                      <w:b/>
                      <w:bCs/>
                    </w:rPr>
                    <w:sym w:font="Wingdings" w:char="F0E0"/>
                  </w:r>
                  <w:r>
                    <w:rPr>
                      <w:b/>
                      <w:bCs/>
                    </w:rPr>
                    <w:t xml:space="preserve"> P</w:t>
                  </w:r>
                  <w:r w:rsidRPr="00BF5329">
                    <w:rPr>
                      <w:b/>
                      <w:bCs/>
                    </w:rPr>
                    <w:t>enser à la chirurgie</w:t>
                  </w:r>
                  <w:r>
                    <w:rPr>
                      <w:b/>
                      <w:bCs/>
                    </w:rPr>
                    <w:t xml:space="preserve"> +++</w:t>
                  </w:r>
                </w:p>
              </w:txbxContent>
            </v:textbox>
          </v:shape>
        </w:pict>
      </w:r>
    </w:p>
    <w:p w:rsidR="00B955F2" w:rsidRDefault="00C04DB3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955F2">
        <w:rPr>
          <w:b/>
          <w:bCs/>
          <w:noProof/>
          <w:sz w:val="28"/>
          <w:szCs w:val="28"/>
          <w:u w:val="double"/>
        </w:rPr>
        <w:pict>
          <v:shape id="_x0000_s1051" type="#_x0000_t202" style="position:absolute;margin-left:-4.5pt;margin-top:4.7pt;width:272.45pt;height:298.35pt;z-index:251704320;mso-width-relative:margin;mso-height-relative:margin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  <w:u w:val="single"/>
                    </w:rPr>
                    <w:t>TRAITEMENT :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  <w:u w:val="single"/>
                    </w:rPr>
                    <w:t>Antibiothérapie :</w:t>
                  </w:r>
                </w:p>
                <w:p w:rsid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tted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  <w:u w:val="dotted"/>
                    </w:rPr>
                    <w:t xml:space="preserve">Une antibiothérapie à large spectre doit être débutée 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  <w:u w:val="dotted"/>
                    </w:rPr>
                    <w:t xml:space="preserve">en urgence en </w:t>
                  </w:r>
                  <w:r w:rsidRPr="00B955F2">
                    <w:rPr>
                      <w:b/>
                      <w:bCs/>
                      <w:sz w:val="20"/>
                      <w:szCs w:val="20"/>
                      <w:highlight w:val="yellow"/>
                      <w:u w:val="dotted"/>
                    </w:rPr>
                    <w:t>parentéral</w:t>
                  </w:r>
                  <w:r w:rsidRPr="00B955F2">
                    <w:rPr>
                      <w:b/>
                      <w:bCs/>
                      <w:sz w:val="20"/>
                      <w:szCs w:val="20"/>
                      <w:u w:val="dotted"/>
                    </w:rPr>
                    <w:t xml:space="preserve"> pendant toute la durée du TRT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</w:rPr>
                    <w:t>Secondairement adaptée à l’antibiogramme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  <w:highlight w:val="yellow"/>
                    </w:rPr>
                    <w:t>Contre indication au traitement anticoagulant à visée curative</w:t>
                  </w:r>
                  <w:r w:rsidRPr="00B955F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  <w:u w:val="single"/>
                    </w:rPr>
                    <w:t>Staphylocoque :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</w:rPr>
                    <w:t>Méti-sensible :</w:t>
                  </w:r>
                </w:p>
                <w:p w:rsidR="00C04DB3" w:rsidRDefault="00B955F2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  <w:highlight w:val="cyan"/>
                    </w:rPr>
                    <w:t>2 semaines :</w:t>
                  </w:r>
                  <w:r w:rsidRPr="00B955F2">
                    <w:rPr>
                      <w:sz w:val="20"/>
                      <w:szCs w:val="20"/>
                    </w:rPr>
                    <w:t xml:space="preserve"> Oxacilline + </w:t>
                  </w:r>
                  <w:r w:rsidR="00C04DB3">
                    <w:rPr>
                      <w:sz w:val="20"/>
                      <w:szCs w:val="20"/>
                    </w:rPr>
                    <w:t>Gentamycine</w:t>
                  </w:r>
                </w:p>
                <w:p w:rsidR="00B955F2" w:rsidRPr="00B955F2" w:rsidRDefault="00C04DB3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</w:rPr>
                    <w:t>Puis</w:t>
                  </w:r>
                  <w:r w:rsidR="00B955F2" w:rsidRPr="00B955F2">
                    <w:rPr>
                      <w:sz w:val="20"/>
                      <w:szCs w:val="20"/>
                    </w:rPr>
                    <w:t xml:space="preserve"> 4 semaines : Oxacilline  per os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</w:rPr>
                    <w:t>Méti-résistant :</w:t>
                  </w:r>
                </w:p>
                <w:p w:rsidR="00C04DB3" w:rsidRDefault="00B955F2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</w:rPr>
                    <w:t>2 semai</w:t>
                  </w:r>
                  <w:r w:rsidR="00C04DB3">
                    <w:rPr>
                      <w:sz w:val="20"/>
                      <w:szCs w:val="20"/>
                    </w:rPr>
                    <w:t>nes : Vancomycine + Gentamycine</w:t>
                  </w:r>
                </w:p>
                <w:p w:rsidR="00B955F2" w:rsidRPr="00B955F2" w:rsidRDefault="00C04DB3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</w:rPr>
                    <w:t>Puis</w:t>
                  </w:r>
                  <w:r w:rsidR="00B955F2" w:rsidRPr="00B955F2">
                    <w:rPr>
                      <w:sz w:val="20"/>
                      <w:szCs w:val="20"/>
                    </w:rPr>
                    <w:t xml:space="preserve"> 4 semaines : Vancomycine  per os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  <w:u w:val="single"/>
                    </w:rPr>
                    <w:t>Streptocoque, entérocoque :</w:t>
                  </w:r>
                </w:p>
                <w:p w:rsidR="00C04DB3" w:rsidRDefault="00B955F2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</w:rPr>
                    <w:t>2 semaines </w:t>
                  </w:r>
                  <w:r w:rsidR="00C04DB3">
                    <w:rPr>
                      <w:sz w:val="20"/>
                      <w:szCs w:val="20"/>
                    </w:rPr>
                    <w:t>: Pénicilline G + Gentamycine</w:t>
                  </w:r>
                </w:p>
                <w:p w:rsidR="00B955F2" w:rsidRPr="00B955F2" w:rsidRDefault="00C04DB3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</w:t>
                  </w:r>
                  <w:r w:rsidR="00B955F2" w:rsidRPr="00B955F2">
                    <w:rPr>
                      <w:sz w:val="20"/>
                      <w:szCs w:val="20"/>
                    </w:rPr>
                    <w:t xml:space="preserve">uis 4 semaines : Pénicilline G per os 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955F2">
                    <w:rPr>
                      <w:b/>
                      <w:bCs/>
                      <w:sz w:val="20"/>
                      <w:szCs w:val="20"/>
                      <w:u w:val="single"/>
                    </w:rPr>
                    <w:t>Hémocultures négatives :</w:t>
                  </w:r>
                </w:p>
                <w:p w:rsidR="00B955F2" w:rsidRPr="00B955F2" w:rsidRDefault="00B955F2" w:rsidP="00B955F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55F2">
                    <w:rPr>
                      <w:sz w:val="20"/>
                      <w:szCs w:val="20"/>
                    </w:rPr>
                    <w:t xml:space="preserve">2 semaines : Pénicilline A + Gentamycine, puis 4 semaines : Pénicilline A  per os </w:t>
                  </w:r>
                </w:p>
                <w:p w:rsidR="00B955F2" w:rsidRDefault="00B955F2" w:rsidP="00B955F2"/>
              </w:txbxContent>
            </v:textbox>
          </v:shape>
        </w:pict>
      </w:r>
      <w:r w:rsidRPr="00C04DB3">
        <w:rPr>
          <w:b/>
          <w:bCs/>
          <w:noProof/>
          <w:sz w:val="28"/>
          <w:szCs w:val="28"/>
          <w:u w:val="single"/>
        </w:rPr>
        <w:pict>
          <v:shape id="_x0000_s1053" type="#_x0000_t202" style="position:absolute;margin-left:281.95pt;margin-top:17.9pt;width:228.05pt;height:244.3pt;z-index:251708416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C04DB3" w:rsidRPr="00C04DB3" w:rsidRDefault="00C04DB3" w:rsidP="00C04DB3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C04DB3">
                    <w:rPr>
                      <w:b/>
                      <w:bCs/>
                      <w:sz w:val="20"/>
                      <w:szCs w:val="20"/>
                      <w:u w:val="single"/>
                    </w:rPr>
                    <w:t>Indications :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4DB3">
                    <w:rPr>
                      <w:b/>
                      <w:bCs/>
                      <w:color w:val="0000FF"/>
                      <w:sz w:val="20"/>
                      <w:szCs w:val="20"/>
                    </w:rPr>
                    <w:t>- Hémodynamiques :</w:t>
                  </w:r>
                  <w:r w:rsidRPr="00C04DB3">
                    <w:rPr>
                      <w:sz w:val="20"/>
                      <w:szCs w:val="20"/>
                    </w:rPr>
                    <w:t xml:space="preserve"> 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C04DB3">
                    <w:rPr>
                      <w:sz w:val="20"/>
                      <w:szCs w:val="20"/>
                    </w:rPr>
                    <w:t>Insuff</w:t>
                  </w:r>
                  <w:r>
                    <w:rPr>
                      <w:sz w:val="20"/>
                      <w:szCs w:val="20"/>
                    </w:rPr>
                    <w:t xml:space="preserve">isance cardiaque réfractaire 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C04DB3">
                    <w:rPr>
                      <w:sz w:val="20"/>
                      <w:szCs w:val="20"/>
                    </w:rPr>
                    <w:t>Désinsertion de prothèse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4DB3">
                    <w:rPr>
                      <w:b/>
                      <w:bCs/>
                      <w:color w:val="0000FF"/>
                      <w:sz w:val="20"/>
                      <w:szCs w:val="20"/>
                    </w:rPr>
                    <w:t>- Infectieuses :</w:t>
                  </w:r>
                  <w:r w:rsidRPr="00C04DB3">
                    <w:rPr>
                      <w:sz w:val="20"/>
                      <w:szCs w:val="20"/>
                    </w:rPr>
                    <w:t xml:space="preserve"> 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4DB3">
                    <w:rPr>
                      <w:color w:val="000000"/>
                      <w:sz w:val="20"/>
                      <w:szCs w:val="20"/>
                    </w:rPr>
                    <w:t>- Endocardite fongique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4DB3">
                    <w:rPr>
                      <w:sz w:val="20"/>
                      <w:szCs w:val="20"/>
                    </w:rPr>
                    <w:t xml:space="preserve">- Fièvre persistante </w:t>
                  </w:r>
                  <w:r w:rsidRPr="00C04DB3">
                    <w:rPr>
                      <w:sz w:val="20"/>
                      <w:szCs w:val="20"/>
                      <w:u w:val="single"/>
                    </w:rPr>
                    <w:t xml:space="preserve">après une semaine </w:t>
                  </w:r>
                  <w:r w:rsidRPr="00C04DB3">
                    <w:rPr>
                      <w:sz w:val="20"/>
                      <w:szCs w:val="20"/>
                    </w:rPr>
                    <w:t>d’antibiothérapie bien conduite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4DB3">
                    <w:rPr>
                      <w:sz w:val="20"/>
                      <w:szCs w:val="20"/>
                    </w:rPr>
                    <w:t>- Végétations &gt; 15 mm, mobiles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4DB3">
                    <w:rPr>
                      <w:sz w:val="20"/>
                      <w:szCs w:val="20"/>
                    </w:rPr>
                    <w:t xml:space="preserve">- Abcès </w:t>
                  </w:r>
                  <w:r w:rsidRPr="00C04DB3">
                    <w:rPr>
                      <w:color w:val="000000"/>
                      <w:sz w:val="20"/>
                      <w:szCs w:val="20"/>
                    </w:rPr>
                    <w:t>para-annulaires sévères ou évolutifs</w:t>
                  </w:r>
                </w:p>
                <w:p w:rsidR="00C04DB3" w:rsidRDefault="00C04DB3" w:rsidP="00C04DB3"/>
              </w:txbxContent>
            </v:textbox>
          </v:shape>
        </w:pict>
      </w: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B955F2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55F2" w:rsidRDefault="00C04DB3" w:rsidP="006158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04DB3">
        <w:rPr>
          <w:noProof/>
          <w:sz w:val="20"/>
          <w:szCs w:val="20"/>
        </w:rPr>
        <w:pict>
          <v:shape id="_x0000_s1052" type="#_x0000_t202" style="position:absolute;margin-left:82pt;margin-top:8.05pt;width:356.95pt;height:120.05pt;z-index:251706368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C04DB3" w:rsidRPr="00C04DB3" w:rsidRDefault="00C04DB3" w:rsidP="00C04DB3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uble"/>
                    </w:rPr>
                  </w:pPr>
                  <w:r w:rsidRPr="00C04DB3">
                    <w:rPr>
                      <w:b/>
                      <w:bCs/>
                      <w:sz w:val="20"/>
                      <w:szCs w:val="20"/>
                      <w:u w:val="double"/>
                    </w:rPr>
                    <w:t>Chirurgie : Souvent mais pas toujours ++++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uble"/>
                    </w:rPr>
                  </w:pPr>
                  <w:r w:rsidRPr="00C04DB3">
                    <w:rPr>
                      <w:b/>
                      <w:bCs/>
                      <w:sz w:val="20"/>
                      <w:szCs w:val="20"/>
                      <w:u w:val="double"/>
                    </w:rPr>
                    <w:t xml:space="preserve">La chirurgie à chaud : 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C04DB3">
                    <w:rPr>
                      <w:sz w:val="20"/>
                      <w:szCs w:val="20"/>
                    </w:rPr>
                    <w:t>La détersion de tous les tissus infectés, exérèse des végétations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highlight w:val="yellow"/>
                    </w:rPr>
                    <w:t xml:space="preserve">- </w:t>
                  </w:r>
                  <w:r w:rsidRPr="00C04DB3">
                    <w:rPr>
                      <w:sz w:val="20"/>
                      <w:szCs w:val="20"/>
                      <w:highlight w:val="yellow"/>
                    </w:rPr>
                    <w:t>Plastie mitrale si localisation mitrale</w:t>
                  </w:r>
                  <w:r w:rsidRPr="00C04DB3">
                    <w:rPr>
                      <w:sz w:val="20"/>
                      <w:szCs w:val="20"/>
                    </w:rPr>
                    <w:t xml:space="preserve"> (si possible), sinon remplacement valvulaire</w:t>
                  </w:r>
                </w:p>
                <w:p w:rsidR="00C04DB3" w:rsidRPr="00C04DB3" w:rsidRDefault="00C04DB3" w:rsidP="00C04DB3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highlight w:val="yellow"/>
                    </w:rPr>
                    <w:t xml:space="preserve">- </w:t>
                  </w:r>
                  <w:r w:rsidRPr="00C04DB3">
                    <w:rPr>
                      <w:sz w:val="20"/>
                      <w:szCs w:val="20"/>
                      <w:highlight w:val="yellow"/>
                    </w:rPr>
                    <w:t>Remplacement valvulaire si localisation aortique</w:t>
                  </w:r>
                </w:p>
                <w:p w:rsidR="00C04DB3" w:rsidRDefault="00C04DB3" w:rsidP="00C04DB3">
                  <w:r w:rsidRPr="00C04DB3">
                    <w:rPr>
                      <w:sz w:val="20"/>
                      <w:szCs w:val="20"/>
                    </w:rPr>
                    <w:t>En prévention</w:t>
                  </w:r>
                  <w:r>
                    <w:rPr>
                      <w:sz w:val="20"/>
                      <w:szCs w:val="20"/>
                    </w:rPr>
                    <w:t xml:space="preserve"> du risque embolique</w:t>
                  </w:r>
                </w:p>
              </w:txbxContent>
            </v:textbox>
          </v:shape>
        </w:pict>
      </w:r>
    </w:p>
    <w:p w:rsidR="00C04DB3" w:rsidRDefault="00C04DB3" w:rsidP="00615853">
      <w:pPr>
        <w:spacing w:after="0" w:line="360" w:lineRule="auto"/>
        <w:rPr>
          <w:sz w:val="20"/>
          <w:szCs w:val="20"/>
        </w:rPr>
      </w:pPr>
    </w:p>
    <w:p w:rsidR="00C04DB3" w:rsidRDefault="00C04DB3" w:rsidP="00615853">
      <w:pPr>
        <w:spacing w:after="0" w:line="360" w:lineRule="auto"/>
        <w:rPr>
          <w:sz w:val="20"/>
          <w:szCs w:val="20"/>
        </w:rPr>
      </w:pPr>
    </w:p>
    <w:p w:rsidR="00C04DB3" w:rsidRDefault="00C04DB3" w:rsidP="00615853">
      <w:pPr>
        <w:spacing w:after="0" w:line="360" w:lineRule="auto"/>
        <w:rPr>
          <w:sz w:val="20"/>
          <w:szCs w:val="20"/>
        </w:rPr>
      </w:pPr>
    </w:p>
    <w:p w:rsidR="00C04DB3" w:rsidRDefault="00C04DB3" w:rsidP="00615853">
      <w:pPr>
        <w:spacing w:after="0" w:line="360" w:lineRule="auto"/>
        <w:rPr>
          <w:sz w:val="20"/>
          <w:szCs w:val="20"/>
        </w:rPr>
      </w:pPr>
    </w:p>
    <w:p w:rsidR="00C04DB3" w:rsidRDefault="00C04DB3" w:rsidP="00615853">
      <w:pPr>
        <w:spacing w:after="0" w:line="360" w:lineRule="auto"/>
        <w:rPr>
          <w:sz w:val="20"/>
          <w:szCs w:val="20"/>
        </w:rPr>
      </w:pPr>
    </w:p>
    <w:p w:rsidR="005702B6" w:rsidRPr="00572C52" w:rsidRDefault="00E07308" w:rsidP="0061585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572C52">
        <w:rPr>
          <w:b/>
          <w:bCs/>
          <w:sz w:val="24"/>
          <w:szCs w:val="24"/>
          <w:u w:val="double"/>
        </w:rPr>
        <w:t xml:space="preserve">La chirurgie </w:t>
      </w:r>
      <w:r w:rsidR="005702B6" w:rsidRPr="00572C52">
        <w:rPr>
          <w:b/>
          <w:bCs/>
          <w:sz w:val="24"/>
          <w:szCs w:val="24"/>
          <w:u w:val="double"/>
        </w:rPr>
        <w:t>à froid :</w:t>
      </w:r>
    </w:p>
    <w:p w:rsidR="00995870" w:rsidRDefault="005702B6" w:rsidP="003F4B8E">
      <w:pPr>
        <w:spacing w:after="0" w:line="360" w:lineRule="auto"/>
      </w:pPr>
      <w:r>
        <w:t>S</w:t>
      </w:r>
      <w:r w:rsidR="00E07308">
        <w:t xml:space="preserve">e discute après les </w:t>
      </w:r>
      <w:r>
        <w:t>6</w:t>
      </w:r>
      <w:r w:rsidR="00E07308">
        <w:t xml:space="preserve"> semaines d’antibiothérapie en cas de</w:t>
      </w:r>
      <w:r w:rsidR="00B955F2">
        <w:t xml:space="preserve"> </w:t>
      </w:r>
      <w:r w:rsidR="00E07308">
        <w:t xml:space="preserve">régurgitation mitrale ou </w:t>
      </w:r>
      <w:r>
        <w:t>aortique séquellaire importante</w:t>
      </w:r>
      <w:r w:rsidR="00B955F2">
        <w:t xml:space="preserve"> sans signes d’insuffisance cardiaque </w:t>
      </w:r>
    </w:p>
    <w:p w:rsidR="005702B6" w:rsidRPr="00C66FD2" w:rsidRDefault="005702B6" w:rsidP="006158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66FD2">
        <w:rPr>
          <w:b/>
          <w:bCs/>
          <w:sz w:val="28"/>
          <w:szCs w:val="28"/>
          <w:u w:val="double"/>
        </w:rPr>
        <w:t>PROPHYLAXIE :</w:t>
      </w:r>
    </w:p>
    <w:tbl>
      <w:tblPr>
        <w:tblStyle w:val="Grilledutableau"/>
        <w:tblW w:w="0" w:type="auto"/>
        <w:tblLook w:val="04A0"/>
      </w:tblPr>
      <w:tblGrid>
        <w:gridCol w:w="2518"/>
        <w:gridCol w:w="2268"/>
        <w:gridCol w:w="1701"/>
        <w:gridCol w:w="2552"/>
        <w:gridCol w:w="1307"/>
      </w:tblGrid>
      <w:tr w:rsidR="00BB5E6A" w:rsidTr="00020B43">
        <w:trPr>
          <w:trHeight w:val="286"/>
        </w:trPr>
        <w:tc>
          <w:tcPr>
            <w:tcW w:w="2518" w:type="dxa"/>
            <w:vMerge w:val="restart"/>
          </w:tcPr>
          <w:p w:rsidR="00BB5E6A" w:rsidRPr="00F56D7C" w:rsidRDefault="00BB5E6A" w:rsidP="00615853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2"/>
          </w:tcPr>
          <w:p w:rsidR="00BB5E6A" w:rsidRPr="00F56D7C" w:rsidRDefault="00BB5E6A" w:rsidP="00615853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Pas d’allergie à la pénicilline</w:t>
            </w:r>
          </w:p>
        </w:tc>
        <w:tc>
          <w:tcPr>
            <w:tcW w:w="3859" w:type="dxa"/>
            <w:gridSpan w:val="2"/>
          </w:tcPr>
          <w:p w:rsidR="00BB5E6A" w:rsidRPr="00F56D7C" w:rsidRDefault="00BB5E6A" w:rsidP="00615853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Allergie à la pénicilline</w:t>
            </w:r>
          </w:p>
        </w:tc>
      </w:tr>
      <w:tr w:rsidR="00BB5E6A" w:rsidTr="00020B43">
        <w:trPr>
          <w:trHeight w:val="309"/>
        </w:trPr>
        <w:tc>
          <w:tcPr>
            <w:tcW w:w="2518" w:type="dxa"/>
            <w:vMerge/>
          </w:tcPr>
          <w:p w:rsidR="00BB5E6A" w:rsidRPr="00F56D7C" w:rsidRDefault="00BB5E6A" w:rsidP="00615853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BB5E6A" w:rsidRPr="00F56D7C" w:rsidRDefault="00BB5E6A" w:rsidP="00615853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1h avant</w:t>
            </w:r>
          </w:p>
        </w:tc>
        <w:tc>
          <w:tcPr>
            <w:tcW w:w="1701" w:type="dxa"/>
          </w:tcPr>
          <w:p w:rsidR="00BB5E6A" w:rsidRPr="00F56D7C" w:rsidRDefault="00BB5E6A" w:rsidP="00615853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6h après</w:t>
            </w:r>
          </w:p>
        </w:tc>
        <w:tc>
          <w:tcPr>
            <w:tcW w:w="2552" w:type="dxa"/>
          </w:tcPr>
          <w:p w:rsidR="00BB5E6A" w:rsidRPr="00F56D7C" w:rsidRDefault="00BB5E6A" w:rsidP="00615853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1h avant</w:t>
            </w:r>
          </w:p>
        </w:tc>
        <w:tc>
          <w:tcPr>
            <w:tcW w:w="1307" w:type="dxa"/>
          </w:tcPr>
          <w:p w:rsidR="00BB5E6A" w:rsidRPr="00F56D7C" w:rsidRDefault="00BB5E6A" w:rsidP="00615853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6h après</w:t>
            </w:r>
          </w:p>
        </w:tc>
      </w:tr>
      <w:tr w:rsidR="00BB5E6A" w:rsidTr="00020B43">
        <w:tc>
          <w:tcPr>
            <w:tcW w:w="2518" w:type="dxa"/>
          </w:tcPr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Soins dentaires</w:t>
            </w:r>
          </w:p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 xml:space="preserve">ou chirurgie des VAS </w:t>
            </w:r>
          </w:p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en ambulatoire</w:t>
            </w:r>
          </w:p>
        </w:tc>
        <w:tc>
          <w:tcPr>
            <w:tcW w:w="2268" w:type="dxa"/>
          </w:tcPr>
          <w:p w:rsidR="00BB5E6A" w:rsidRPr="00597CA1" w:rsidRDefault="00AD43A9" w:rsidP="00615853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597CA1">
              <w:rPr>
                <w:b/>
                <w:bCs/>
                <w:sz w:val="20"/>
                <w:szCs w:val="20"/>
              </w:rPr>
              <w:t>Amoxicilline 3g per os</w:t>
            </w:r>
          </w:p>
        </w:tc>
        <w:tc>
          <w:tcPr>
            <w:tcW w:w="1701" w:type="dxa"/>
          </w:tcPr>
          <w:p w:rsidR="00BB5E6A" w:rsidRPr="00F56D7C" w:rsidRDefault="00BB5E6A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Rien</w:t>
            </w:r>
          </w:p>
        </w:tc>
        <w:tc>
          <w:tcPr>
            <w:tcW w:w="2552" w:type="dxa"/>
          </w:tcPr>
          <w:p w:rsidR="00BB5E6A" w:rsidRPr="00F56D7C" w:rsidRDefault="00AD43A9" w:rsidP="00615853">
            <w:pPr>
              <w:spacing w:line="360" w:lineRule="auto"/>
              <w:rPr>
                <w:sz w:val="18"/>
                <w:szCs w:val="18"/>
              </w:rPr>
            </w:pPr>
            <w:r w:rsidRPr="00597CA1">
              <w:rPr>
                <w:b/>
                <w:bCs/>
                <w:sz w:val="20"/>
                <w:szCs w:val="20"/>
              </w:rPr>
              <w:t xml:space="preserve">Pristinamycine </w:t>
            </w:r>
            <w:r w:rsidRPr="00F56D7C">
              <w:rPr>
                <w:sz w:val="18"/>
                <w:szCs w:val="18"/>
              </w:rPr>
              <w:t>1g per os</w:t>
            </w:r>
          </w:p>
        </w:tc>
        <w:tc>
          <w:tcPr>
            <w:tcW w:w="1307" w:type="dxa"/>
          </w:tcPr>
          <w:p w:rsidR="00BB5E6A" w:rsidRPr="00F56D7C" w:rsidRDefault="00BB5E6A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Rien</w:t>
            </w:r>
          </w:p>
        </w:tc>
      </w:tr>
      <w:tr w:rsidR="00BB5E6A" w:rsidTr="00020B43">
        <w:tc>
          <w:tcPr>
            <w:tcW w:w="2518" w:type="dxa"/>
          </w:tcPr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 xml:space="preserve">Soins dentaires </w:t>
            </w:r>
          </w:p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 xml:space="preserve">ou chirurgie des VAS </w:t>
            </w:r>
          </w:p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sous anesthésie générale</w:t>
            </w:r>
          </w:p>
        </w:tc>
        <w:tc>
          <w:tcPr>
            <w:tcW w:w="2268" w:type="dxa"/>
          </w:tcPr>
          <w:p w:rsidR="00BB5E6A" w:rsidRPr="00F56D7C" w:rsidRDefault="00AD43A9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Amoxicilline 2g IV</w:t>
            </w:r>
          </w:p>
        </w:tc>
        <w:tc>
          <w:tcPr>
            <w:tcW w:w="1701" w:type="dxa"/>
          </w:tcPr>
          <w:p w:rsidR="00BB5E6A" w:rsidRPr="00F56D7C" w:rsidRDefault="00AD43A9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Amoxicilline 1g per os</w:t>
            </w:r>
          </w:p>
        </w:tc>
        <w:tc>
          <w:tcPr>
            <w:tcW w:w="2552" w:type="dxa"/>
          </w:tcPr>
          <w:p w:rsidR="00BB5E6A" w:rsidRPr="00F56D7C" w:rsidRDefault="00FB04C0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Vancomycine 1g en IV</w:t>
            </w:r>
          </w:p>
        </w:tc>
        <w:tc>
          <w:tcPr>
            <w:tcW w:w="1307" w:type="dxa"/>
          </w:tcPr>
          <w:p w:rsidR="00BB5E6A" w:rsidRPr="00F56D7C" w:rsidRDefault="00BB5E6A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Rien</w:t>
            </w:r>
          </w:p>
        </w:tc>
      </w:tr>
      <w:tr w:rsidR="00BB5E6A" w:rsidTr="00020B43">
        <w:tc>
          <w:tcPr>
            <w:tcW w:w="2518" w:type="dxa"/>
          </w:tcPr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 xml:space="preserve">Intervention urologique </w:t>
            </w:r>
          </w:p>
          <w:p w:rsidR="00BB5E6A" w:rsidRPr="00F56D7C" w:rsidRDefault="00BB5E6A" w:rsidP="00615853">
            <w:pPr>
              <w:spacing w:line="360" w:lineRule="auto"/>
              <w:rPr>
                <w:b/>
                <w:bCs/>
                <w:sz w:val="18"/>
                <w:szCs w:val="18"/>
              </w:rPr>
            </w:pPr>
            <w:r w:rsidRPr="00F56D7C">
              <w:rPr>
                <w:b/>
                <w:bCs/>
                <w:sz w:val="18"/>
                <w:szCs w:val="18"/>
              </w:rPr>
              <w:t>ou digestive</w:t>
            </w:r>
          </w:p>
        </w:tc>
        <w:tc>
          <w:tcPr>
            <w:tcW w:w="2268" w:type="dxa"/>
          </w:tcPr>
          <w:p w:rsidR="00BB5E6A" w:rsidRPr="00F56D7C" w:rsidRDefault="00AD43A9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Amoxicilline 2g IV</w:t>
            </w:r>
          </w:p>
          <w:p w:rsidR="00AD43A9" w:rsidRPr="00F56D7C" w:rsidRDefault="00AD43A9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Gentamycine 1.5 mg/kg en IV ou IM</w:t>
            </w:r>
          </w:p>
        </w:tc>
        <w:tc>
          <w:tcPr>
            <w:tcW w:w="1701" w:type="dxa"/>
          </w:tcPr>
          <w:p w:rsidR="00BB5E6A" w:rsidRPr="00F56D7C" w:rsidRDefault="00AD43A9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Amoxicilline 1g per os</w:t>
            </w:r>
          </w:p>
        </w:tc>
        <w:tc>
          <w:tcPr>
            <w:tcW w:w="2552" w:type="dxa"/>
          </w:tcPr>
          <w:p w:rsidR="00BB5E6A" w:rsidRPr="00F56D7C" w:rsidRDefault="00FB04C0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Vancomycine 1g en IV</w:t>
            </w:r>
          </w:p>
          <w:p w:rsidR="00FB04C0" w:rsidRPr="00F56D7C" w:rsidRDefault="00FB04C0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Gentamycine 1.5 mg/kg en IV ou IM</w:t>
            </w:r>
          </w:p>
        </w:tc>
        <w:tc>
          <w:tcPr>
            <w:tcW w:w="1307" w:type="dxa"/>
          </w:tcPr>
          <w:p w:rsidR="00BB5E6A" w:rsidRPr="00F56D7C" w:rsidRDefault="00BB5E6A" w:rsidP="00615853">
            <w:pPr>
              <w:spacing w:line="360" w:lineRule="auto"/>
              <w:rPr>
                <w:sz w:val="18"/>
                <w:szCs w:val="18"/>
              </w:rPr>
            </w:pPr>
            <w:r w:rsidRPr="00F56D7C">
              <w:rPr>
                <w:sz w:val="18"/>
                <w:szCs w:val="18"/>
              </w:rPr>
              <w:t>Rien</w:t>
            </w:r>
          </w:p>
        </w:tc>
      </w:tr>
    </w:tbl>
    <w:p w:rsidR="007671BA" w:rsidRDefault="007671BA" w:rsidP="00615853">
      <w:pPr>
        <w:spacing w:after="0" w:line="360" w:lineRule="auto"/>
      </w:pPr>
    </w:p>
    <w:tbl>
      <w:tblPr>
        <w:tblStyle w:val="Trameclaire-Accent2"/>
        <w:tblW w:w="0" w:type="auto"/>
        <w:tblInd w:w="789" w:type="dxa"/>
        <w:tblLook w:val="0000"/>
      </w:tblPr>
      <w:tblGrid>
        <w:gridCol w:w="3620"/>
        <w:gridCol w:w="3892"/>
      </w:tblGrid>
      <w:tr w:rsidR="007671BA" w:rsidTr="00C04DB3">
        <w:trPr>
          <w:cnfStyle w:val="000000100000"/>
          <w:trHeight w:val="656"/>
        </w:trPr>
        <w:tc>
          <w:tcPr>
            <w:cnfStyle w:val="000010000000"/>
            <w:tcW w:w="3620" w:type="dxa"/>
          </w:tcPr>
          <w:p w:rsidR="007671BA" w:rsidRPr="00F56D7C" w:rsidRDefault="007671BA" w:rsidP="007671B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56D7C">
              <w:rPr>
                <w:b/>
                <w:bCs/>
                <w:color w:val="0000FF"/>
                <w:sz w:val="20"/>
                <w:szCs w:val="20"/>
                <w:u w:val="single"/>
              </w:rPr>
              <w:t>Endocardite sub-aiguë (d’Osler)</w:t>
            </w:r>
          </w:p>
        </w:tc>
        <w:tc>
          <w:tcPr>
            <w:tcW w:w="3892" w:type="dxa"/>
          </w:tcPr>
          <w:p w:rsidR="007671BA" w:rsidRPr="00F56D7C" w:rsidRDefault="007671BA" w:rsidP="007671BA">
            <w:pPr>
              <w:spacing w:line="360" w:lineRule="auto"/>
              <w:jc w:val="center"/>
              <w:cnfStyle w:val="000000100000"/>
              <w:rPr>
                <w:b/>
                <w:bCs/>
                <w:sz w:val="20"/>
                <w:szCs w:val="20"/>
                <w:u w:val="single"/>
              </w:rPr>
            </w:pPr>
            <w:r w:rsidRPr="00F56D7C">
              <w:rPr>
                <w:b/>
                <w:bCs/>
                <w:color w:val="0000FF"/>
                <w:sz w:val="20"/>
                <w:szCs w:val="20"/>
                <w:u w:val="single"/>
              </w:rPr>
              <w:t>Endocardite aiguë</w:t>
            </w:r>
          </w:p>
        </w:tc>
      </w:tr>
      <w:tr w:rsidR="007671BA" w:rsidTr="00C04DB3">
        <w:trPr>
          <w:trHeight w:val="2008"/>
        </w:trPr>
        <w:tc>
          <w:tcPr>
            <w:cnfStyle w:val="000010000000"/>
            <w:tcW w:w="3620" w:type="dxa"/>
          </w:tcPr>
          <w:p w:rsidR="007671BA" w:rsidRPr="00F56D7C" w:rsidRDefault="007671BA" w:rsidP="00615853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F56D7C">
              <w:rPr>
                <w:b/>
                <w:bCs/>
                <w:color w:val="000000"/>
                <w:sz w:val="20"/>
                <w:szCs w:val="20"/>
              </w:rPr>
              <w:t>Installation progressive (S à M)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Syndrome infectieux modéré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Sur valvulopathie ou prothèse +++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Germe = streptocoque +++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Porte d’entrée = ORLdentaire</w:t>
            </w:r>
          </w:p>
        </w:tc>
        <w:tc>
          <w:tcPr>
            <w:tcW w:w="3892" w:type="dxa"/>
          </w:tcPr>
          <w:p w:rsidR="007671BA" w:rsidRPr="00F56D7C" w:rsidRDefault="007671BA" w:rsidP="00615853">
            <w:pPr>
              <w:spacing w:line="360" w:lineRule="auto"/>
              <w:cnfStyle w:val="000000000000"/>
              <w:rPr>
                <w:b/>
                <w:bCs/>
                <w:color w:val="000000"/>
                <w:sz w:val="20"/>
                <w:szCs w:val="20"/>
              </w:rPr>
            </w:pPr>
            <w:r w:rsidRPr="00F56D7C">
              <w:rPr>
                <w:b/>
                <w:bCs/>
                <w:color w:val="000000"/>
                <w:sz w:val="20"/>
                <w:szCs w:val="20"/>
              </w:rPr>
              <w:t>Installation aiguë (quelques jours)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Syndrome infectieux bruyant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Sur valve saine ++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Germe = staph. aureus ++</w:t>
            </w:r>
            <w:r w:rsidRPr="00F56D7C">
              <w:rPr>
                <w:b/>
                <w:bCs/>
                <w:color w:val="000000"/>
                <w:sz w:val="20"/>
                <w:szCs w:val="20"/>
              </w:rPr>
              <w:br/>
              <w:t>Porte d’entrée = cutanée</w:t>
            </w:r>
          </w:p>
          <w:p w:rsidR="007671BA" w:rsidRPr="00F56D7C" w:rsidRDefault="007671BA" w:rsidP="00615853">
            <w:pPr>
              <w:spacing w:line="360" w:lineRule="auto"/>
              <w:cnfStyle w:val="000000000000"/>
              <w:rPr>
                <w:b/>
                <w:bCs/>
                <w:sz w:val="20"/>
                <w:szCs w:val="20"/>
              </w:rPr>
            </w:pPr>
          </w:p>
        </w:tc>
      </w:tr>
    </w:tbl>
    <w:p w:rsidR="007671BA" w:rsidRPr="00A86459" w:rsidRDefault="007671BA" w:rsidP="00615853">
      <w:pPr>
        <w:spacing w:after="0" w:line="360" w:lineRule="auto"/>
      </w:pPr>
    </w:p>
    <w:sectPr w:rsidR="007671BA" w:rsidRPr="00A86459" w:rsidSect="00B97068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7FD" w:rsidRDefault="00BE07FD" w:rsidP="00A86459">
      <w:pPr>
        <w:spacing w:after="0" w:line="240" w:lineRule="auto"/>
      </w:pPr>
      <w:r>
        <w:separator/>
      </w:r>
    </w:p>
  </w:endnote>
  <w:endnote w:type="continuationSeparator" w:id="1">
    <w:p w:rsidR="00BE07FD" w:rsidRDefault="00BE07FD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7FD" w:rsidRDefault="00BE07FD" w:rsidP="00A86459">
      <w:pPr>
        <w:spacing w:after="0" w:line="240" w:lineRule="auto"/>
      </w:pPr>
      <w:r>
        <w:separator/>
      </w:r>
    </w:p>
  </w:footnote>
  <w:footnote w:type="continuationSeparator" w:id="1">
    <w:p w:rsidR="00BE07FD" w:rsidRDefault="00BE07FD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40C933C6"/>
    <w:multiLevelType w:val="hybridMultilevel"/>
    <w:tmpl w:val="14A8D7B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7FA7"/>
    <w:rsid w:val="00010758"/>
    <w:rsid w:val="000107DE"/>
    <w:rsid w:val="0001285E"/>
    <w:rsid w:val="00014656"/>
    <w:rsid w:val="00020B43"/>
    <w:rsid w:val="00023BFD"/>
    <w:rsid w:val="00023F8B"/>
    <w:rsid w:val="000255A6"/>
    <w:rsid w:val="00026624"/>
    <w:rsid w:val="00032503"/>
    <w:rsid w:val="00034E92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429A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1231"/>
    <w:rsid w:val="000C2BC2"/>
    <w:rsid w:val="000C3F6A"/>
    <w:rsid w:val="000C4F7D"/>
    <w:rsid w:val="000C54A7"/>
    <w:rsid w:val="000C5DF5"/>
    <w:rsid w:val="000C6562"/>
    <w:rsid w:val="000C70E7"/>
    <w:rsid w:val="000D04D1"/>
    <w:rsid w:val="000D3DEE"/>
    <w:rsid w:val="000D6195"/>
    <w:rsid w:val="000D7C84"/>
    <w:rsid w:val="000E3D09"/>
    <w:rsid w:val="000E466C"/>
    <w:rsid w:val="000E49E2"/>
    <w:rsid w:val="000E6407"/>
    <w:rsid w:val="000E7C3C"/>
    <w:rsid w:val="000F0A8C"/>
    <w:rsid w:val="000F1F11"/>
    <w:rsid w:val="000F6160"/>
    <w:rsid w:val="000F7E85"/>
    <w:rsid w:val="0010290E"/>
    <w:rsid w:val="001030C3"/>
    <w:rsid w:val="0011014C"/>
    <w:rsid w:val="001123B3"/>
    <w:rsid w:val="001135FA"/>
    <w:rsid w:val="00114573"/>
    <w:rsid w:val="00116B94"/>
    <w:rsid w:val="001249F2"/>
    <w:rsid w:val="00125180"/>
    <w:rsid w:val="00130552"/>
    <w:rsid w:val="00130B13"/>
    <w:rsid w:val="00135929"/>
    <w:rsid w:val="00135C50"/>
    <w:rsid w:val="00152EE6"/>
    <w:rsid w:val="00161CEF"/>
    <w:rsid w:val="00163CC3"/>
    <w:rsid w:val="001644F0"/>
    <w:rsid w:val="0016462B"/>
    <w:rsid w:val="00165277"/>
    <w:rsid w:val="001664CB"/>
    <w:rsid w:val="001678C4"/>
    <w:rsid w:val="0017789E"/>
    <w:rsid w:val="00180022"/>
    <w:rsid w:val="00180937"/>
    <w:rsid w:val="00180AA0"/>
    <w:rsid w:val="00180D12"/>
    <w:rsid w:val="00181A92"/>
    <w:rsid w:val="00186085"/>
    <w:rsid w:val="00186A13"/>
    <w:rsid w:val="00186FDB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298A"/>
    <w:rsid w:val="001D566E"/>
    <w:rsid w:val="001D5E76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69D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300A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67D2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2FB"/>
    <w:rsid w:val="002B0E11"/>
    <w:rsid w:val="002B1A62"/>
    <w:rsid w:val="002B2555"/>
    <w:rsid w:val="002B3968"/>
    <w:rsid w:val="002B54C4"/>
    <w:rsid w:val="002C01D0"/>
    <w:rsid w:val="002C11A9"/>
    <w:rsid w:val="002C32A0"/>
    <w:rsid w:val="002C3FB6"/>
    <w:rsid w:val="002C443D"/>
    <w:rsid w:val="002C68AB"/>
    <w:rsid w:val="002D042F"/>
    <w:rsid w:val="002D6182"/>
    <w:rsid w:val="002D6E96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927"/>
    <w:rsid w:val="0031260B"/>
    <w:rsid w:val="003164CE"/>
    <w:rsid w:val="003207E8"/>
    <w:rsid w:val="00321284"/>
    <w:rsid w:val="00324FAD"/>
    <w:rsid w:val="00330197"/>
    <w:rsid w:val="00330CCA"/>
    <w:rsid w:val="00331D02"/>
    <w:rsid w:val="00332963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715F3"/>
    <w:rsid w:val="0037255C"/>
    <w:rsid w:val="00375986"/>
    <w:rsid w:val="00381075"/>
    <w:rsid w:val="0038550F"/>
    <w:rsid w:val="003866DD"/>
    <w:rsid w:val="003877E4"/>
    <w:rsid w:val="00392255"/>
    <w:rsid w:val="003951C5"/>
    <w:rsid w:val="00397557"/>
    <w:rsid w:val="00397862"/>
    <w:rsid w:val="003A28D9"/>
    <w:rsid w:val="003A3A6C"/>
    <w:rsid w:val="003A5719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0D12"/>
    <w:rsid w:val="003D2C59"/>
    <w:rsid w:val="003E304A"/>
    <w:rsid w:val="003E39C8"/>
    <w:rsid w:val="003E3FBB"/>
    <w:rsid w:val="003E6290"/>
    <w:rsid w:val="003E7609"/>
    <w:rsid w:val="003E7CB6"/>
    <w:rsid w:val="003F48F9"/>
    <w:rsid w:val="003F4B8E"/>
    <w:rsid w:val="003F57FA"/>
    <w:rsid w:val="003F678A"/>
    <w:rsid w:val="003F6A19"/>
    <w:rsid w:val="0040038B"/>
    <w:rsid w:val="004035FA"/>
    <w:rsid w:val="00411919"/>
    <w:rsid w:val="00411A52"/>
    <w:rsid w:val="00411DA1"/>
    <w:rsid w:val="00413500"/>
    <w:rsid w:val="00413840"/>
    <w:rsid w:val="00415BCA"/>
    <w:rsid w:val="00417FAB"/>
    <w:rsid w:val="0042025E"/>
    <w:rsid w:val="0042324A"/>
    <w:rsid w:val="00423ED8"/>
    <w:rsid w:val="0043078F"/>
    <w:rsid w:val="004318D1"/>
    <w:rsid w:val="00432172"/>
    <w:rsid w:val="004327D6"/>
    <w:rsid w:val="00433123"/>
    <w:rsid w:val="00440283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13A8"/>
    <w:rsid w:val="004824DB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4AD0"/>
    <w:rsid w:val="004C4156"/>
    <w:rsid w:val="004C5FCD"/>
    <w:rsid w:val="004D56A8"/>
    <w:rsid w:val="004D637E"/>
    <w:rsid w:val="004D721C"/>
    <w:rsid w:val="004E5848"/>
    <w:rsid w:val="004E585F"/>
    <w:rsid w:val="004F00AB"/>
    <w:rsid w:val="004F010A"/>
    <w:rsid w:val="004F367B"/>
    <w:rsid w:val="00502F9A"/>
    <w:rsid w:val="00503DEC"/>
    <w:rsid w:val="005050B8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344D5"/>
    <w:rsid w:val="0053736D"/>
    <w:rsid w:val="005409E0"/>
    <w:rsid w:val="00541328"/>
    <w:rsid w:val="00542CCE"/>
    <w:rsid w:val="0054426B"/>
    <w:rsid w:val="00544AE4"/>
    <w:rsid w:val="00545108"/>
    <w:rsid w:val="00545804"/>
    <w:rsid w:val="00553343"/>
    <w:rsid w:val="00553D15"/>
    <w:rsid w:val="00555907"/>
    <w:rsid w:val="00560553"/>
    <w:rsid w:val="00563BCE"/>
    <w:rsid w:val="00566360"/>
    <w:rsid w:val="005702B6"/>
    <w:rsid w:val="00570FD6"/>
    <w:rsid w:val="00571655"/>
    <w:rsid w:val="00572A4F"/>
    <w:rsid w:val="00572C52"/>
    <w:rsid w:val="00577BD4"/>
    <w:rsid w:val="00587881"/>
    <w:rsid w:val="00592E0D"/>
    <w:rsid w:val="00593AD4"/>
    <w:rsid w:val="00595292"/>
    <w:rsid w:val="005973D8"/>
    <w:rsid w:val="00597661"/>
    <w:rsid w:val="00597CA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B5ED4"/>
    <w:rsid w:val="005C1395"/>
    <w:rsid w:val="005C6672"/>
    <w:rsid w:val="005C7C00"/>
    <w:rsid w:val="005D384B"/>
    <w:rsid w:val="005D74F1"/>
    <w:rsid w:val="005D773C"/>
    <w:rsid w:val="005E0B22"/>
    <w:rsid w:val="005E1B30"/>
    <w:rsid w:val="005E3D7C"/>
    <w:rsid w:val="005E5128"/>
    <w:rsid w:val="005E518C"/>
    <w:rsid w:val="005E629D"/>
    <w:rsid w:val="005E701D"/>
    <w:rsid w:val="005F0687"/>
    <w:rsid w:val="005F17F2"/>
    <w:rsid w:val="005F7FA9"/>
    <w:rsid w:val="0060279D"/>
    <w:rsid w:val="00604894"/>
    <w:rsid w:val="00606D66"/>
    <w:rsid w:val="006109C6"/>
    <w:rsid w:val="00615325"/>
    <w:rsid w:val="00615853"/>
    <w:rsid w:val="006169CD"/>
    <w:rsid w:val="00624CF2"/>
    <w:rsid w:val="0062524E"/>
    <w:rsid w:val="00625418"/>
    <w:rsid w:val="00630255"/>
    <w:rsid w:val="00632F5F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E6"/>
    <w:rsid w:val="006570F9"/>
    <w:rsid w:val="00660229"/>
    <w:rsid w:val="00660C1E"/>
    <w:rsid w:val="006617E4"/>
    <w:rsid w:val="00671239"/>
    <w:rsid w:val="006726A5"/>
    <w:rsid w:val="00676AB4"/>
    <w:rsid w:val="00677A7D"/>
    <w:rsid w:val="006810D5"/>
    <w:rsid w:val="00681BBC"/>
    <w:rsid w:val="006844AC"/>
    <w:rsid w:val="006865C6"/>
    <w:rsid w:val="00687904"/>
    <w:rsid w:val="00696078"/>
    <w:rsid w:val="00697EF8"/>
    <w:rsid w:val="006A03FC"/>
    <w:rsid w:val="006A6AE7"/>
    <w:rsid w:val="006A7AB1"/>
    <w:rsid w:val="006B1FA8"/>
    <w:rsid w:val="006B7DC8"/>
    <w:rsid w:val="006C1FEF"/>
    <w:rsid w:val="006C46DC"/>
    <w:rsid w:val="006C516B"/>
    <w:rsid w:val="006C6209"/>
    <w:rsid w:val="006C7F77"/>
    <w:rsid w:val="006D0D32"/>
    <w:rsid w:val="006D4BAA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232D"/>
    <w:rsid w:val="00713347"/>
    <w:rsid w:val="00715828"/>
    <w:rsid w:val="00717354"/>
    <w:rsid w:val="00717ABF"/>
    <w:rsid w:val="00721298"/>
    <w:rsid w:val="00733838"/>
    <w:rsid w:val="00733DEF"/>
    <w:rsid w:val="00734DF6"/>
    <w:rsid w:val="00737955"/>
    <w:rsid w:val="00737D6C"/>
    <w:rsid w:val="00743B75"/>
    <w:rsid w:val="007450E0"/>
    <w:rsid w:val="00757FF3"/>
    <w:rsid w:val="00762230"/>
    <w:rsid w:val="00763384"/>
    <w:rsid w:val="0076360D"/>
    <w:rsid w:val="00764CAC"/>
    <w:rsid w:val="007657FF"/>
    <w:rsid w:val="007671BA"/>
    <w:rsid w:val="00767F4E"/>
    <w:rsid w:val="0077084F"/>
    <w:rsid w:val="00770B91"/>
    <w:rsid w:val="0078399D"/>
    <w:rsid w:val="007902D3"/>
    <w:rsid w:val="00791CC5"/>
    <w:rsid w:val="007923E9"/>
    <w:rsid w:val="00792772"/>
    <w:rsid w:val="00793318"/>
    <w:rsid w:val="00793A52"/>
    <w:rsid w:val="00793FE5"/>
    <w:rsid w:val="00795B28"/>
    <w:rsid w:val="007A36E3"/>
    <w:rsid w:val="007A382E"/>
    <w:rsid w:val="007B2FEF"/>
    <w:rsid w:val="007B6144"/>
    <w:rsid w:val="007B7370"/>
    <w:rsid w:val="007C382F"/>
    <w:rsid w:val="007C39EB"/>
    <w:rsid w:val="007C60B5"/>
    <w:rsid w:val="007C7B03"/>
    <w:rsid w:val="007C7DF6"/>
    <w:rsid w:val="007D109F"/>
    <w:rsid w:val="007D42E5"/>
    <w:rsid w:val="007E16F2"/>
    <w:rsid w:val="007E2B23"/>
    <w:rsid w:val="007E6B4E"/>
    <w:rsid w:val="007F1D3B"/>
    <w:rsid w:val="007F1E2A"/>
    <w:rsid w:val="007F433A"/>
    <w:rsid w:val="00800EE4"/>
    <w:rsid w:val="00801FB2"/>
    <w:rsid w:val="00802D55"/>
    <w:rsid w:val="0081198B"/>
    <w:rsid w:val="00811DA5"/>
    <w:rsid w:val="00812620"/>
    <w:rsid w:val="00812E9F"/>
    <w:rsid w:val="00817FD7"/>
    <w:rsid w:val="008209DC"/>
    <w:rsid w:val="0082280D"/>
    <w:rsid w:val="0082308F"/>
    <w:rsid w:val="008274A6"/>
    <w:rsid w:val="008277C7"/>
    <w:rsid w:val="0083087C"/>
    <w:rsid w:val="00830952"/>
    <w:rsid w:val="00831B7D"/>
    <w:rsid w:val="00833840"/>
    <w:rsid w:val="00833FB3"/>
    <w:rsid w:val="008351B5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2BE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D69"/>
    <w:rsid w:val="0088721D"/>
    <w:rsid w:val="008911B7"/>
    <w:rsid w:val="00891DCE"/>
    <w:rsid w:val="00892626"/>
    <w:rsid w:val="00892767"/>
    <w:rsid w:val="00893088"/>
    <w:rsid w:val="00893BF6"/>
    <w:rsid w:val="00895263"/>
    <w:rsid w:val="00895A13"/>
    <w:rsid w:val="008978CB"/>
    <w:rsid w:val="00897C05"/>
    <w:rsid w:val="008A3D54"/>
    <w:rsid w:val="008A70C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4FEE"/>
    <w:rsid w:val="009172C2"/>
    <w:rsid w:val="009200FA"/>
    <w:rsid w:val="00926E76"/>
    <w:rsid w:val="009305B7"/>
    <w:rsid w:val="00931293"/>
    <w:rsid w:val="0093496C"/>
    <w:rsid w:val="009359C0"/>
    <w:rsid w:val="009457D7"/>
    <w:rsid w:val="00945ABF"/>
    <w:rsid w:val="009510E1"/>
    <w:rsid w:val="00951B65"/>
    <w:rsid w:val="009564F7"/>
    <w:rsid w:val="009577B1"/>
    <w:rsid w:val="0096224C"/>
    <w:rsid w:val="00965063"/>
    <w:rsid w:val="00965566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1FAB"/>
    <w:rsid w:val="009943AB"/>
    <w:rsid w:val="00995870"/>
    <w:rsid w:val="00995B2E"/>
    <w:rsid w:val="00997779"/>
    <w:rsid w:val="009A502A"/>
    <w:rsid w:val="009B1A76"/>
    <w:rsid w:val="009B270A"/>
    <w:rsid w:val="009B675C"/>
    <w:rsid w:val="009C0E43"/>
    <w:rsid w:val="009C192A"/>
    <w:rsid w:val="009C3950"/>
    <w:rsid w:val="009C5C99"/>
    <w:rsid w:val="009C71FD"/>
    <w:rsid w:val="009C7354"/>
    <w:rsid w:val="009C789A"/>
    <w:rsid w:val="009D0EF6"/>
    <w:rsid w:val="009D1341"/>
    <w:rsid w:val="009E0DAA"/>
    <w:rsid w:val="009E16D8"/>
    <w:rsid w:val="009E16FD"/>
    <w:rsid w:val="009E1A00"/>
    <w:rsid w:val="009E1F0F"/>
    <w:rsid w:val="009F1121"/>
    <w:rsid w:val="009F1BF5"/>
    <w:rsid w:val="009F29AE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20DC4"/>
    <w:rsid w:val="00A22FCD"/>
    <w:rsid w:val="00A3168C"/>
    <w:rsid w:val="00A35ABF"/>
    <w:rsid w:val="00A35FE3"/>
    <w:rsid w:val="00A36ED7"/>
    <w:rsid w:val="00A376AF"/>
    <w:rsid w:val="00A45BEA"/>
    <w:rsid w:val="00A513F4"/>
    <w:rsid w:val="00A53F07"/>
    <w:rsid w:val="00A54C80"/>
    <w:rsid w:val="00A569C2"/>
    <w:rsid w:val="00A57065"/>
    <w:rsid w:val="00A57365"/>
    <w:rsid w:val="00A60B2E"/>
    <w:rsid w:val="00A617E1"/>
    <w:rsid w:val="00A62344"/>
    <w:rsid w:val="00A63415"/>
    <w:rsid w:val="00A64AF6"/>
    <w:rsid w:val="00A657F5"/>
    <w:rsid w:val="00A70DAB"/>
    <w:rsid w:val="00A71D06"/>
    <w:rsid w:val="00A74568"/>
    <w:rsid w:val="00A75FBF"/>
    <w:rsid w:val="00A76040"/>
    <w:rsid w:val="00A776B3"/>
    <w:rsid w:val="00A81FA2"/>
    <w:rsid w:val="00A85A5B"/>
    <w:rsid w:val="00A86459"/>
    <w:rsid w:val="00A9504C"/>
    <w:rsid w:val="00AA062F"/>
    <w:rsid w:val="00AA1A06"/>
    <w:rsid w:val="00AA1BDF"/>
    <w:rsid w:val="00AA2119"/>
    <w:rsid w:val="00AA28D8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0ED6"/>
    <w:rsid w:val="00AF40AC"/>
    <w:rsid w:val="00AF7442"/>
    <w:rsid w:val="00B11B60"/>
    <w:rsid w:val="00B123D4"/>
    <w:rsid w:val="00B12697"/>
    <w:rsid w:val="00B132A6"/>
    <w:rsid w:val="00B17F37"/>
    <w:rsid w:val="00B218B6"/>
    <w:rsid w:val="00B263E8"/>
    <w:rsid w:val="00B27E18"/>
    <w:rsid w:val="00B314EC"/>
    <w:rsid w:val="00B33232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80BCC"/>
    <w:rsid w:val="00B82136"/>
    <w:rsid w:val="00B862C3"/>
    <w:rsid w:val="00B873A6"/>
    <w:rsid w:val="00B90A99"/>
    <w:rsid w:val="00B912BE"/>
    <w:rsid w:val="00B91F42"/>
    <w:rsid w:val="00B955F2"/>
    <w:rsid w:val="00B97068"/>
    <w:rsid w:val="00B972CB"/>
    <w:rsid w:val="00BA20F2"/>
    <w:rsid w:val="00BA2462"/>
    <w:rsid w:val="00BA2A3C"/>
    <w:rsid w:val="00BA3D58"/>
    <w:rsid w:val="00BA5A21"/>
    <w:rsid w:val="00BA6B46"/>
    <w:rsid w:val="00BA7C23"/>
    <w:rsid w:val="00BB2604"/>
    <w:rsid w:val="00BB2D10"/>
    <w:rsid w:val="00BB579D"/>
    <w:rsid w:val="00BB5E6A"/>
    <w:rsid w:val="00BB7F31"/>
    <w:rsid w:val="00BC2279"/>
    <w:rsid w:val="00BD0600"/>
    <w:rsid w:val="00BD1023"/>
    <w:rsid w:val="00BD1795"/>
    <w:rsid w:val="00BD2D71"/>
    <w:rsid w:val="00BD5502"/>
    <w:rsid w:val="00BD5635"/>
    <w:rsid w:val="00BE07FD"/>
    <w:rsid w:val="00BE3493"/>
    <w:rsid w:val="00BE4D34"/>
    <w:rsid w:val="00BE5211"/>
    <w:rsid w:val="00BE60A8"/>
    <w:rsid w:val="00BE6CC4"/>
    <w:rsid w:val="00BE7FB9"/>
    <w:rsid w:val="00BF05FF"/>
    <w:rsid w:val="00BF0674"/>
    <w:rsid w:val="00BF5329"/>
    <w:rsid w:val="00BF5BE2"/>
    <w:rsid w:val="00BF7117"/>
    <w:rsid w:val="00BF799B"/>
    <w:rsid w:val="00C00E48"/>
    <w:rsid w:val="00C01019"/>
    <w:rsid w:val="00C014E1"/>
    <w:rsid w:val="00C04921"/>
    <w:rsid w:val="00C04DB3"/>
    <w:rsid w:val="00C14D72"/>
    <w:rsid w:val="00C15ECA"/>
    <w:rsid w:val="00C17FF9"/>
    <w:rsid w:val="00C20850"/>
    <w:rsid w:val="00C20C48"/>
    <w:rsid w:val="00C20F70"/>
    <w:rsid w:val="00C24D92"/>
    <w:rsid w:val="00C2545D"/>
    <w:rsid w:val="00C27A5D"/>
    <w:rsid w:val="00C27CEA"/>
    <w:rsid w:val="00C332EA"/>
    <w:rsid w:val="00C37261"/>
    <w:rsid w:val="00C41636"/>
    <w:rsid w:val="00C431B7"/>
    <w:rsid w:val="00C45A13"/>
    <w:rsid w:val="00C45BB8"/>
    <w:rsid w:val="00C51633"/>
    <w:rsid w:val="00C51D16"/>
    <w:rsid w:val="00C546F8"/>
    <w:rsid w:val="00C54AAD"/>
    <w:rsid w:val="00C6026E"/>
    <w:rsid w:val="00C61BC5"/>
    <w:rsid w:val="00C6260F"/>
    <w:rsid w:val="00C65548"/>
    <w:rsid w:val="00C66FD2"/>
    <w:rsid w:val="00C74A9F"/>
    <w:rsid w:val="00C82E65"/>
    <w:rsid w:val="00C84B8D"/>
    <w:rsid w:val="00C84DCA"/>
    <w:rsid w:val="00C9023F"/>
    <w:rsid w:val="00C929E2"/>
    <w:rsid w:val="00C95086"/>
    <w:rsid w:val="00CA02E0"/>
    <w:rsid w:val="00CA1AF4"/>
    <w:rsid w:val="00CA2989"/>
    <w:rsid w:val="00CA3854"/>
    <w:rsid w:val="00CB0C93"/>
    <w:rsid w:val="00CB29F0"/>
    <w:rsid w:val="00CB2C40"/>
    <w:rsid w:val="00CB7AE5"/>
    <w:rsid w:val="00CC3123"/>
    <w:rsid w:val="00CC431A"/>
    <w:rsid w:val="00CC49BE"/>
    <w:rsid w:val="00CC75A7"/>
    <w:rsid w:val="00CD027D"/>
    <w:rsid w:val="00CD3AE2"/>
    <w:rsid w:val="00CD47DF"/>
    <w:rsid w:val="00CE1C05"/>
    <w:rsid w:val="00CE2C1F"/>
    <w:rsid w:val="00CE6572"/>
    <w:rsid w:val="00CE6916"/>
    <w:rsid w:val="00CE748A"/>
    <w:rsid w:val="00CF1A26"/>
    <w:rsid w:val="00CF2F7D"/>
    <w:rsid w:val="00CF3D5C"/>
    <w:rsid w:val="00CF3E1A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16881"/>
    <w:rsid w:val="00D21839"/>
    <w:rsid w:val="00D246BF"/>
    <w:rsid w:val="00D27B83"/>
    <w:rsid w:val="00D3197F"/>
    <w:rsid w:val="00D36CB6"/>
    <w:rsid w:val="00D36D37"/>
    <w:rsid w:val="00D40011"/>
    <w:rsid w:val="00D432CA"/>
    <w:rsid w:val="00D44466"/>
    <w:rsid w:val="00D47E31"/>
    <w:rsid w:val="00D47F53"/>
    <w:rsid w:val="00D52F08"/>
    <w:rsid w:val="00D53E8E"/>
    <w:rsid w:val="00D542D2"/>
    <w:rsid w:val="00D545F9"/>
    <w:rsid w:val="00D56F49"/>
    <w:rsid w:val="00D60D2F"/>
    <w:rsid w:val="00D632D2"/>
    <w:rsid w:val="00D646C6"/>
    <w:rsid w:val="00D66D11"/>
    <w:rsid w:val="00D70E7D"/>
    <w:rsid w:val="00D70F10"/>
    <w:rsid w:val="00D71FB3"/>
    <w:rsid w:val="00D740AF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400B"/>
    <w:rsid w:val="00E24610"/>
    <w:rsid w:val="00E2532C"/>
    <w:rsid w:val="00E26049"/>
    <w:rsid w:val="00E26F2F"/>
    <w:rsid w:val="00E27732"/>
    <w:rsid w:val="00E30CF2"/>
    <w:rsid w:val="00E30D20"/>
    <w:rsid w:val="00E34330"/>
    <w:rsid w:val="00E34B11"/>
    <w:rsid w:val="00E34D6F"/>
    <w:rsid w:val="00E34F92"/>
    <w:rsid w:val="00E37623"/>
    <w:rsid w:val="00E37B31"/>
    <w:rsid w:val="00E425AB"/>
    <w:rsid w:val="00E42B22"/>
    <w:rsid w:val="00E450F0"/>
    <w:rsid w:val="00E51D6D"/>
    <w:rsid w:val="00E53669"/>
    <w:rsid w:val="00E56DD0"/>
    <w:rsid w:val="00E629D6"/>
    <w:rsid w:val="00E62C6A"/>
    <w:rsid w:val="00E67432"/>
    <w:rsid w:val="00E7393A"/>
    <w:rsid w:val="00E761B6"/>
    <w:rsid w:val="00E77D7F"/>
    <w:rsid w:val="00E8107F"/>
    <w:rsid w:val="00E81E1B"/>
    <w:rsid w:val="00E82523"/>
    <w:rsid w:val="00E82F58"/>
    <w:rsid w:val="00E8335B"/>
    <w:rsid w:val="00E8580B"/>
    <w:rsid w:val="00E86CC0"/>
    <w:rsid w:val="00E87281"/>
    <w:rsid w:val="00E928F3"/>
    <w:rsid w:val="00E9653F"/>
    <w:rsid w:val="00E96E2A"/>
    <w:rsid w:val="00EA2213"/>
    <w:rsid w:val="00EA301A"/>
    <w:rsid w:val="00EA43E8"/>
    <w:rsid w:val="00EA59EA"/>
    <w:rsid w:val="00EA69A7"/>
    <w:rsid w:val="00EB65D9"/>
    <w:rsid w:val="00EC20F1"/>
    <w:rsid w:val="00EC3389"/>
    <w:rsid w:val="00EC417E"/>
    <w:rsid w:val="00EC6389"/>
    <w:rsid w:val="00ED09B0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7F74"/>
    <w:rsid w:val="00F0318E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0DE4"/>
    <w:rsid w:val="00F46284"/>
    <w:rsid w:val="00F5029C"/>
    <w:rsid w:val="00F50A5A"/>
    <w:rsid w:val="00F54881"/>
    <w:rsid w:val="00F56D7C"/>
    <w:rsid w:val="00F6359A"/>
    <w:rsid w:val="00F63AC5"/>
    <w:rsid w:val="00F6774C"/>
    <w:rsid w:val="00F71A3A"/>
    <w:rsid w:val="00F723CC"/>
    <w:rsid w:val="00F7335A"/>
    <w:rsid w:val="00F73B28"/>
    <w:rsid w:val="00F75592"/>
    <w:rsid w:val="00F77D16"/>
    <w:rsid w:val="00F8253B"/>
    <w:rsid w:val="00F8440A"/>
    <w:rsid w:val="00F900CB"/>
    <w:rsid w:val="00F91B35"/>
    <w:rsid w:val="00FA50C5"/>
    <w:rsid w:val="00FB04C0"/>
    <w:rsid w:val="00FB0D8F"/>
    <w:rsid w:val="00FB1E5A"/>
    <w:rsid w:val="00FB295F"/>
    <w:rsid w:val="00FB2E9D"/>
    <w:rsid w:val="00FC2DC7"/>
    <w:rsid w:val="00FC59C1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E7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table" w:styleId="Trameclaire-Accent2">
    <w:name w:val="Light Shading Accent 2"/>
    <w:basedOn w:val="TableauNormal"/>
    <w:uiPriority w:val="60"/>
    <w:rsid w:val="00914FE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rilleclaire-Accent2">
    <w:name w:val="Light Grid Accent 2"/>
    <w:basedOn w:val="TableauNormal"/>
    <w:uiPriority w:val="62"/>
    <w:rsid w:val="00914F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4933C-61BB-4CBE-B877-333247D05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2812</TotalTime>
  <Pages>5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288</cp:revision>
  <cp:lastPrinted>2016-04-07T14:06:00Z</cp:lastPrinted>
  <dcterms:created xsi:type="dcterms:W3CDTF">2014-05-02T20:48:00Z</dcterms:created>
  <dcterms:modified xsi:type="dcterms:W3CDTF">2016-05-08T14:28:00Z</dcterms:modified>
</cp:coreProperties>
</file>