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D5B" w:rsidRDefault="00E00D5B" w:rsidP="007153D1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7153D1" w:rsidRPr="007153D1" w:rsidRDefault="007153D1" w:rsidP="007153D1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7153D1">
        <w:rPr>
          <w:b/>
          <w:bCs/>
          <w:sz w:val="28"/>
          <w:szCs w:val="28"/>
          <w:u w:val="double"/>
        </w:rPr>
        <w:t>IM</w:t>
      </w:r>
    </w:p>
    <w:p w:rsidR="00351464" w:rsidRDefault="0052796F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ETIOLOGIES</w:t>
      </w:r>
      <w:r w:rsidR="005E518C" w:rsidRPr="00270E8D">
        <w:rPr>
          <w:b/>
          <w:bCs/>
          <w:sz w:val="28"/>
          <w:szCs w:val="28"/>
          <w:u w:val="single"/>
        </w:rPr>
        <w:t> :</w:t>
      </w:r>
    </w:p>
    <w:tbl>
      <w:tblPr>
        <w:tblStyle w:val="Grilledutableau"/>
        <w:tblW w:w="0" w:type="auto"/>
        <w:tblLook w:val="04A0"/>
      </w:tblPr>
      <w:tblGrid>
        <w:gridCol w:w="5173"/>
        <w:gridCol w:w="5173"/>
      </w:tblGrid>
      <w:tr w:rsidR="000A71F1" w:rsidTr="000A71F1">
        <w:tc>
          <w:tcPr>
            <w:tcW w:w="5173" w:type="dxa"/>
          </w:tcPr>
          <w:p w:rsidR="000A71F1" w:rsidRPr="000A71F1" w:rsidRDefault="000A71F1" w:rsidP="00C431B7">
            <w:pPr>
              <w:jc w:val="center"/>
              <w:rPr>
                <w:b/>
                <w:bCs/>
                <w:sz w:val="24"/>
                <w:szCs w:val="24"/>
              </w:rPr>
            </w:pPr>
            <w:r w:rsidRPr="000A71F1">
              <w:rPr>
                <w:b/>
                <w:bCs/>
                <w:sz w:val="24"/>
                <w:szCs w:val="24"/>
              </w:rPr>
              <w:t>I</w:t>
            </w:r>
            <w:r w:rsidR="00C431B7">
              <w:rPr>
                <w:b/>
                <w:bCs/>
                <w:sz w:val="24"/>
                <w:szCs w:val="24"/>
              </w:rPr>
              <w:t>M</w:t>
            </w:r>
            <w:r w:rsidRPr="000A71F1">
              <w:rPr>
                <w:b/>
                <w:bCs/>
                <w:sz w:val="24"/>
                <w:szCs w:val="24"/>
              </w:rPr>
              <w:t xml:space="preserve"> chronique</w:t>
            </w:r>
          </w:p>
        </w:tc>
        <w:tc>
          <w:tcPr>
            <w:tcW w:w="5173" w:type="dxa"/>
          </w:tcPr>
          <w:p w:rsidR="000A71F1" w:rsidRPr="000A71F1" w:rsidRDefault="000A71F1" w:rsidP="00C431B7">
            <w:pPr>
              <w:jc w:val="center"/>
              <w:rPr>
                <w:b/>
                <w:bCs/>
                <w:sz w:val="24"/>
                <w:szCs w:val="24"/>
              </w:rPr>
            </w:pPr>
            <w:r w:rsidRPr="000A71F1">
              <w:rPr>
                <w:b/>
                <w:bCs/>
                <w:sz w:val="24"/>
                <w:szCs w:val="24"/>
              </w:rPr>
              <w:t>I</w:t>
            </w:r>
            <w:r w:rsidR="00C431B7">
              <w:rPr>
                <w:b/>
                <w:bCs/>
                <w:sz w:val="24"/>
                <w:szCs w:val="24"/>
              </w:rPr>
              <w:t>M</w:t>
            </w:r>
            <w:r w:rsidRPr="000A71F1">
              <w:rPr>
                <w:b/>
                <w:bCs/>
                <w:sz w:val="24"/>
                <w:szCs w:val="24"/>
              </w:rPr>
              <w:t xml:space="preserve"> aiguë</w:t>
            </w:r>
          </w:p>
        </w:tc>
      </w:tr>
      <w:tr w:rsidR="000A71F1" w:rsidTr="000A71F1">
        <w:tc>
          <w:tcPr>
            <w:tcW w:w="5173" w:type="dxa"/>
          </w:tcPr>
          <w:p w:rsidR="009F1BF5" w:rsidRPr="009F1BF5" w:rsidRDefault="009F1BF5" w:rsidP="00C431B7">
            <w:pPr>
              <w:rPr>
                <w:b/>
                <w:bCs/>
                <w:sz w:val="24"/>
                <w:szCs w:val="24"/>
                <w:u w:val="single"/>
              </w:rPr>
            </w:pPr>
            <w:r w:rsidRPr="009F1BF5">
              <w:rPr>
                <w:b/>
                <w:bCs/>
                <w:sz w:val="24"/>
                <w:szCs w:val="24"/>
                <w:u w:val="single"/>
              </w:rPr>
              <w:t>Organique</w:t>
            </w:r>
            <w:r w:rsidR="002F23CA">
              <w:rPr>
                <w:b/>
                <w:bCs/>
                <w:sz w:val="24"/>
                <w:szCs w:val="24"/>
                <w:u w:val="single"/>
              </w:rPr>
              <w:t> :</w:t>
            </w:r>
          </w:p>
          <w:p w:rsidR="00C431B7" w:rsidRPr="00ED4AFA" w:rsidRDefault="000A71F1" w:rsidP="00ED4AFA">
            <w:r w:rsidRPr="00ED4AFA">
              <w:t xml:space="preserve">- </w:t>
            </w:r>
            <w:r w:rsidR="00C431B7" w:rsidRPr="00ED4AFA">
              <w:t>Dégénérative</w:t>
            </w:r>
            <w:r w:rsidR="00ED4AFA" w:rsidRPr="00ED4AFA">
              <w:t xml:space="preserve"> : </w:t>
            </w:r>
            <w:r w:rsidR="00C431B7" w:rsidRPr="00ED4AFA">
              <w:t>Dégénérescence myxoïde (Barlow)</w:t>
            </w:r>
          </w:p>
          <w:p w:rsidR="00C431B7" w:rsidRDefault="00C431B7" w:rsidP="00C431B7">
            <w:r>
              <w:t xml:space="preserve">Dégénérescence fibro-élastique  </w:t>
            </w:r>
          </w:p>
          <w:p w:rsidR="000A71F1" w:rsidRPr="00270E8D" w:rsidRDefault="000A71F1" w:rsidP="000A71F1">
            <w:r w:rsidRPr="00270E8D">
              <w:t>- RAA</w:t>
            </w:r>
          </w:p>
          <w:p w:rsidR="000A71F1" w:rsidRPr="00270E8D" w:rsidRDefault="000A71F1" w:rsidP="000A71F1">
            <w:r w:rsidRPr="00270E8D">
              <w:t>- Endocardite</w:t>
            </w:r>
          </w:p>
          <w:p w:rsidR="000A71F1" w:rsidRDefault="009F1BF5" w:rsidP="009F1BF5">
            <w:r>
              <w:t>- Congénitale</w:t>
            </w:r>
          </w:p>
          <w:p w:rsidR="000A71F1" w:rsidRDefault="000A71F1" w:rsidP="009F1BF5">
            <w:r>
              <w:t xml:space="preserve">- </w:t>
            </w:r>
            <w:r w:rsidR="009F1BF5">
              <w:t>Ischémique</w:t>
            </w:r>
          </w:p>
          <w:p w:rsidR="009F1BF5" w:rsidRPr="002F23CA" w:rsidRDefault="009F1BF5" w:rsidP="002F23CA">
            <w:pPr>
              <w:rPr>
                <w:b/>
                <w:bCs/>
                <w:sz w:val="24"/>
                <w:szCs w:val="24"/>
              </w:rPr>
            </w:pPr>
            <w:r w:rsidRPr="002F23CA">
              <w:rPr>
                <w:b/>
                <w:bCs/>
                <w:sz w:val="24"/>
                <w:szCs w:val="24"/>
              </w:rPr>
              <w:t>Fonctionnelle</w:t>
            </w:r>
          </w:p>
        </w:tc>
        <w:tc>
          <w:tcPr>
            <w:tcW w:w="5173" w:type="dxa"/>
          </w:tcPr>
          <w:p w:rsidR="002F23CA" w:rsidRDefault="002F23CA" w:rsidP="000A71F1">
            <w:r>
              <w:t>- Rupture de cordage</w:t>
            </w:r>
          </w:p>
          <w:p w:rsidR="000A71F1" w:rsidRDefault="000A71F1" w:rsidP="000A71F1">
            <w:r>
              <w:t>- Endocardite</w:t>
            </w:r>
          </w:p>
          <w:p w:rsidR="000A71F1" w:rsidRDefault="000A71F1" w:rsidP="002F23CA">
            <w:r>
              <w:t xml:space="preserve">- </w:t>
            </w:r>
            <w:r w:rsidR="002F23CA">
              <w:t>Ischémique</w:t>
            </w:r>
          </w:p>
          <w:p w:rsidR="000A71F1" w:rsidRPr="00D36D37" w:rsidRDefault="000A71F1" w:rsidP="00D36D37">
            <w:r>
              <w:t>- Traumatisme</w:t>
            </w:r>
          </w:p>
        </w:tc>
      </w:tr>
    </w:tbl>
    <w:p w:rsidR="00DA168D" w:rsidRDefault="00DA168D" w:rsidP="00212B57">
      <w:pPr>
        <w:spacing w:after="0"/>
        <w:rPr>
          <w:b/>
          <w:bCs/>
          <w:sz w:val="28"/>
          <w:szCs w:val="28"/>
          <w:u w:val="single"/>
        </w:rPr>
      </w:pPr>
    </w:p>
    <w:p w:rsidR="00A53F07" w:rsidRPr="00270E8D" w:rsidRDefault="0052796F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PHYSIOPATHOLOGIE</w:t>
      </w:r>
      <w:r w:rsidR="005E518C" w:rsidRPr="00270E8D">
        <w:rPr>
          <w:b/>
          <w:bCs/>
          <w:sz w:val="28"/>
          <w:szCs w:val="28"/>
          <w:u w:val="single"/>
        </w:rPr>
        <w:t> :</w:t>
      </w:r>
    </w:p>
    <w:p w:rsidR="00F6774C" w:rsidRPr="00B873A6" w:rsidRDefault="009510E1" w:rsidP="00212B57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En systole</w:t>
      </w:r>
      <w:r w:rsidR="00FF1D6D" w:rsidRPr="00B873A6">
        <w:rPr>
          <w:b/>
          <w:bCs/>
          <w:sz w:val="24"/>
          <w:szCs w:val="24"/>
          <w:u w:val="single"/>
        </w:rPr>
        <w:t> :</w:t>
      </w:r>
    </w:p>
    <w:p w:rsidR="009510E1" w:rsidRPr="004C7E64" w:rsidRDefault="009200FA" w:rsidP="0008467F">
      <w:pPr>
        <w:spacing w:after="0"/>
        <w:rPr>
          <w:u w:val="dotted"/>
        </w:rPr>
      </w:pPr>
      <w:r>
        <w:t>L’éjection dans l’aorte et dans l’OG</w:t>
      </w:r>
      <w:r w:rsidR="00EE26E0">
        <w:sym w:font="Wingdings" w:char="F0E0"/>
      </w:r>
      <w:r w:rsidR="00EE26E0" w:rsidRPr="004C7E64">
        <w:rPr>
          <w:u w:val="dotted"/>
        </w:rPr>
        <w:t>Dilatation de l’OG</w:t>
      </w:r>
    </w:p>
    <w:p w:rsidR="009200FA" w:rsidRDefault="00A3168C" w:rsidP="0008467F">
      <w:pPr>
        <w:spacing w:after="0"/>
      </w:pPr>
      <w:r>
        <w:t xml:space="preserve">Le volume éjecté est augmenté mais la post-charge est basse </w:t>
      </w:r>
      <w:r>
        <w:sym w:font="Wingdings" w:char="F0E0"/>
      </w:r>
      <w:r w:rsidR="00EE26E0" w:rsidRPr="004C7E64">
        <w:rPr>
          <w:u w:val="dotted"/>
        </w:rPr>
        <w:t>Le VG n’est pas hypertrophié</w:t>
      </w:r>
    </w:p>
    <w:p w:rsidR="0008467F" w:rsidRPr="00270E8D" w:rsidRDefault="009510E1" w:rsidP="0008467F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En diastole</w:t>
      </w:r>
      <w:r w:rsidR="0008467F" w:rsidRPr="00270E8D">
        <w:rPr>
          <w:b/>
          <w:bCs/>
          <w:sz w:val="24"/>
          <w:szCs w:val="24"/>
          <w:u w:val="single"/>
        </w:rPr>
        <w:t> :</w:t>
      </w:r>
    </w:p>
    <w:p w:rsidR="00BE60A8" w:rsidRDefault="00152EE6" w:rsidP="00212B57">
      <w:pPr>
        <w:spacing w:after="0"/>
      </w:pPr>
      <w:r>
        <w:t xml:space="preserve">Le VG </w:t>
      </w:r>
      <w:r w:rsidR="007902D3">
        <w:t>reçoit</w:t>
      </w:r>
      <w:r>
        <w:t xml:space="preserve"> un volume important (volume normal + volume régurgité) </w:t>
      </w:r>
      <w:r>
        <w:sym w:font="Wingdings" w:char="F0E0"/>
      </w:r>
      <w:r w:rsidRPr="004C7E64">
        <w:rPr>
          <w:u w:val="dotted"/>
        </w:rPr>
        <w:t>Dilatation du VG</w:t>
      </w:r>
    </w:p>
    <w:p w:rsidR="007902D3" w:rsidRPr="00270E8D" w:rsidRDefault="007902D3" w:rsidP="007902D3">
      <w:pPr>
        <w:spacing w:after="0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A un stade évolué :</w:t>
      </w:r>
    </w:p>
    <w:p w:rsidR="007902D3" w:rsidRPr="00270E8D" w:rsidRDefault="007902D3" w:rsidP="00FD6497">
      <w:pPr>
        <w:spacing w:after="0"/>
      </w:pPr>
      <w:r>
        <w:t xml:space="preserve">Dilatation très importante du VG </w:t>
      </w:r>
      <w:r>
        <w:sym w:font="Wingdings" w:char="F0E0"/>
      </w:r>
      <w:r>
        <w:t xml:space="preserve"> Loi de STARLING dépassée </w:t>
      </w:r>
      <w:r>
        <w:sym w:font="Wingdings" w:char="F0E0"/>
      </w:r>
      <w:r>
        <w:t xml:space="preserve"> IVG (Chute du débit – Signes congestifs) </w:t>
      </w:r>
    </w:p>
    <w:p w:rsidR="00F6774C" w:rsidRPr="00270E8D" w:rsidRDefault="00FD6497" w:rsidP="00212B57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IM</w:t>
      </w:r>
      <w:r w:rsidR="00B873A6">
        <w:rPr>
          <w:b/>
          <w:bCs/>
          <w:sz w:val="24"/>
          <w:szCs w:val="24"/>
          <w:u w:val="single"/>
        </w:rPr>
        <w:t xml:space="preserve"> aiguë :</w:t>
      </w:r>
    </w:p>
    <w:p w:rsidR="0052796F" w:rsidRDefault="00B873A6" w:rsidP="00212B57">
      <w:pPr>
        <w:spacing w:after="0"/>
      </w:pPr>
      <w:r>
        <w:t xml:space="preserve">Aucun mécanisme d’adaptation </w:t>
      </w:r>
      <w:r>
        <w:sym w:font="Wingdings" w:char="F0E0"/>
      </w:r>
      <w:r>
        <w:t xml:space="preserve"> IVG aiguë</w:t>
      </w:r>
    </w:p>
    <w:p w:rsidR="00B123D4" w:rsidRPr="00270E8D" w:rsidRDefault="00B123D4" w:rsidP="00212B57">
      <w:pPr>
        <w:spacing w:after="0"/>
      </w:pPr>
    </w:p>
    <w:p w:rsidR="007F433A" w:rsidRPr="00B123D4" w:rsidRDefault="00B123D4" w:rsidP="00212B57">
      <w:pPr>
        <w:spacing w:after="0"/>
        <w:rPr>
          <w:b/>
          <w:bCs/>
          <w:sz w:val="28"/>
          <w:szCs w:val="28"/>
          <w:u w:val="double"/>
        </w:rPr>
      </w:pPr>
      <w:r w:rsidRPr="00B123D4">
        <w:rPr>
          <w:b/>
          <w:bCs/>
          <w:sz w:val="28"/>
          <w:szCs w:val="28"/>
          <w:u w:val="double"/>
        </w:rPr>
        <w:t>IM AIGUE :</w:t>
      </w:r>
    </w:p>
    <w:p w:rsidR="00A53F07" w:rsidRPr="00270E8D" w:rsidRDefault="00B123D4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Signes fonctionnels</w:t>
      </w:r>
      <w:r w:rsidR="003E6290">
        <w:rPr>
          <w:b/>
          <w:bCs/>
          <w:sz w:val="28"/>
          <w:szCs w:val="28"/>
          <w:u w:val="single"/>
        </w:rPr>
        <w:t> :</w:t>
      </w:r>
    </w:p>
    <w:p w:rsidR="00F6774C" w:rsidRPr="00270E8D" w:rsidRDefault="004756F9" w:rsidP="00212B57">
      <w:pPr>
        <w:spacing w:after="0"/>
      </w:pPr>
      <w:r>
        <w:t>Tableau d’OAP</w:t>
      </w:r>
    </w:p>
    <w:p w:rsidR="00D1683B" w:rsidRPr="003E6290" w:rsidRDefault="004756F9" w:rsidP="0008467F">
      <w:pPr>
        <w:spacing w:after="0"/>
        <w:rPr>
          <w:b/>
          <w:bCs/>
          <w:u w:val="single"/>
        </w:rPr>
      </w:pPr>
      <w:r w:rsidRPr="003E6290">
        <w:rPr>
          <w:b/>
          <w:bCs/>
          <w:u w:val="single"/>
        </w:rPr>
        <w:t>Selon l’étiologie :</w:t>
      </w:r>
    </w:p>
    <w:p w:rsidR="008438CB" w:rsidRDefault="006E3CFE" w:rsidP="00212B57">
      <w:pPr>
        <w:spacing w:after="0"/>
      </w:pPr>
      <w:r>
        <w:t>Fièvre</w:t>
      </w:r>
      <w:r w:rsidR="004756F9">
        <w:sym w:font="Wingdings" w:char="F0E0"/>
      </w:r>
      <w:r>
        <w:t>Endocardite</w:t>
      </w:r>
    </w:p>
    <w:p w:rsidR="004756F9" w:rsidRDefault="006E3CFE" w:rsidP="00212B57">
      <w:pPr>
        <w:spacing w:after="0"/>
      </w:pPr>
      <w:r>
        <w:t>IDM</w:t>
      </w:r>
    </w:p>
    <w:p w:rsidR="003E6290" w:rsidRPr="00270E8D" w:rsidRDefault="006E3CFE" w:rsidP="0077084F">
      <w:pPr>
        <w:spacing w:after="0"/>
      </w:pPr>
      <w:r>
        <w:t>Rupture du cordage : le patient perçoit un claquement et une douleur dans la poitrine, puis l’OAP</w:t>
      </w:r>
    </w:p>
    <w:p w:rsidR="00A53F07" w:rsidRPr="00270E8D" w:rsidRDefault="003E6290" w:rsidP="00212B57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</w:t>
      </w:r>
      <w:r w:rsidR="00B123D4" w:rsidRPr="00270E8D">
        <w:rPr>
          <w:b/>
          <w:bCs/>
          <w:sz w:val="28"/>
          <w:szCs w:val="28"/>
          <w:u w:val="single"/>
        </w:rPr>
        <w:t>ignes physiques :</w:t>
      </w:r>
    </w:p>
    <w:p w:rsidR="00D1683B" w:rsidRPr="00270E8D" w:rsidRDefault="00D1683B" w:rsidP="00212B57">
      <w:pPr>
        <w:spacing w:after="0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Auscultation</w:t>
      </w:r>
      <w:r w:rsidR="00212B57" w:rsidRPr="00270E8D">
        <w:rPr>
          <w:b/>
          <w:bCs/>
          <w:sz w:val="24"/>
          <w:szCs w:val="24"/>
          <w:u w:val="single"/>
        </w:rPr>
        <w:t> :</w:t>
      </w:r>
    </w:p>
    <w:p w:rsidR="00AE5687" w:rsidRPr="00270E8D" w:rsidRDefault="00AE5687" w:rsidP="00A57065">
      <w:pPr>
        <w:spacing w:after="0"/>
      </w:pPr>
      <w:r w:rsidRPr="00270E8D">
        <w:rPr>
          <w:b/>
          <w:bCs/>
        </w:rPr>
        <w:t>Le souffle</w:t>
      </w:r>
      <w:r w:rsidR="00F54881">
        <w:t xml:space="preserve"> : - </w:t>
      </w:r>
      <w:proofErr w:type="spellStart"/>
      <w:r w:rsidR="00F54881">
        <w:t>Holo</w:t>
      </w:r>
      <w:r w:rsidR="00A57065">
        <w:t>sy</w:t>
      </w:r>
      <w:r w:rsidRPr="00270E8D">
        <w:t>stolique</w:t>
      </w:r>
      <w:proofErr w:type="spellEnd"/>
    </w:p>
    <w:p w:rsidR="00D1683B" w:rsidRDefault="00AE5687" w:rsidP="00A57065">
      <w:pPr>
        <w:spacing w:after="0"/>
      </w:pPr>
      <w:r w:rsidRPr="00270E8D">
        <w:t xml:space="preserve">        - Irradi</w:t>
      </w:r>
      <w:r w:rsidR="00A57065">
        <w:t>ation :</w:t>
      </w:r>
      <w:r w:rsidR="00CF2F7D">
        <w:t xml:space="preserve"> Le </w:t>
      </w:r>
      <w:r w:rsidR="00F54881">
        <w:t>sternum</w:t>
      </w:r>
      <w:r w:rsidR="00CF2F7D">
        <w:sym w:font="Wingdings" w:char="F0E0"/>
      </w:r>
      <w:r w:rsidR="00CF2F7D">
        <w:t xml:space="preserve"> Prolapsus de la PVM ou restriction de la GVM</w:t>
      </w:r>
    </w:p>
    <w:p w:rsidR="00DA54E6" w:rsidRPr="00270E8D" w:rsidRDefault="00DA54E6" w:rsidP="00DA54E6">
      <w:pPr>
        <w:spacing w:after="0"/>
      </w:pPr>
      <w:r>
        <w:t xml:space="preserve">                                              L’aisselle </w:t>
      </w:r>
      <w:r>
        <w:sym w:font="Wingdings" w:char="F0E0"/>
      </w:r>
      <w:r>
        <w:t xml:space="preserve"> Prolapsus de la GVM ou restriction de la PVM</w:t>
      </w:r>
    </w:p>
    <w:p w:rsidR="00AE5687" w:rsidRDefault="00AE5687" w:rsidP="00DA54E6">
      <w:pPr>
        <w:spacing w:after="0"/>
      </w:pPr>
      <w:r w:rsidRPr="00270E8D">
        <w:t xml:space="preserve">     - </w:t>
      </w:r>
      <w:r w:rsidR="00DA54E6">
        <w:t>En jet de vapeur</w:t>
      </w:r>
    </w:p>
    <w:p w:rsidR="00545108" w:rsidRDefault="00BF05FF" w:rsidP="00DA54E6">
      <w:pPr>
        <w:spacing w:after="0"/>
      </w:pPr>
      <w:r>
        <w:t xml:space="preserve">             - D’intensité fixe</w:t>
      </w:r>
    </w:p>
    <w:p w:rsidR="00BF05FF" w:rsidRDefault="00BF05FF" w:rsidP="00DA54E6">
      <w:pPr>
        <w:spacing w:after="0"/>
      </w:pPr>
      <w:r>
        <w:t xml:space="preserve">                     - Pas de corrélation entre l’importante de la fuite et le souffle +++++</w:t>
      </w:r>
    </w:p>
    <w:p w:rsidR="004C4156" w:rsidRPr="003951C5" w:rsidRDefault="00831B7D" w:rsidP="0077084F">
      <w:pPr>
        <w:spacing w:after="0"/>
      </w:pPr>
      <w:r w:rsidRPr="00831B7D">
        <w:rPr>
          <w:b/>
          <w:bCs/>
        </w:rPr>
        <w:t>Râles crépitants</w:t>
      </w:r>
      <w:r>
        <w:sym w:font="Wingdings" w:char="F0E0"/>
      </w:r>
      <w:r>
        <w:t xml:space="preserve"> OAP</w:t>
      </w:r>
    </w:p>
    <w:p w:rsidR="00D1683B" w:rsidRPr="00270E8D" w:rsidRDefault="004F010A" w:rsidP="00212B57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Autres signes</w:t>
      </w:r>
      <w:r w:rsidR="00E26F2F" w:rsidRPr="00270E8D">
        <w:rPr>
          <w:b/>
          <w:bCs/>
          <w:sz w:val="24"/>
          <w:szCs w:val="24"/>
          <w:u w:val="single"/>
        </w:rPr>
        <w:t> :</w:t>
      </w:r>
    </w:p>
    <w:p w:rsidR="006C516B" w:rsidRPr="00270E8D" w:rsidRDefault="004C4156" w:rsidP="0077084F">
      <w:pPr>
        <w:spacing w:after="0"/>
      </w:pPr>
      <w:r>
        <w:t>Signes d’IVD</w:t>
      </w:r>
    </w:p>
    <w:p w:rsidR="008438CB" w:rsidRPr="00E00D5B" w:rsidRDefault="001F58FA" w:rsidP="00E00D5B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ECG</w:t>
      </w:r>
      <w:r w:rsidR="00212B57" w:rsidRPr="00270E8D">
        <w:rPr>
          <w:b/>
          <w:bCs/>
          <w:sz w:val="28"/>
          <w:szCs w:val="28"/>
          <w:u w:val="single"/>
        </w:rPr>
        <w:t> :</w:t>
      </w:r>
      <w:r w:rsidR="00E00D5B" w:rsidRPr="00E00D5B">
        <w:rPr>
          <w:b/>
          <w:bCs/>
          <w:sz w:val="28"/>
          <w:szCs w:val="28"/>
        </w:rPr>
        <w:t xml:space="preserve"> </w:t>
      </w:r>
      <w:r w:rsidR="004C4156" w:rsidRPr="004C4156">
        <w:t>Normal</w:t>
      </w:r>
    </w:p>
    <w:p w:rsidR="00F23A89" w:rsidRPr="00270E8D" w:rsidRDefault="004C4156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Téléthorax</w:t>
      </w:r>
      <w:r w:rsidR="00B123D4" w:rsidRPr="00270E8D">
        <w:rPr>
          <w:b/>
          <w:bCs/>
          <w:sz w:val="28"/>
          <w:szCs w:val="28"/>
          <w:u w:val="single"/>
        </w:rPr>
        <w:t> :</w:t>
      </w:r>
    </w:p>
    <w:p w:rsidR="00615325" w:rsidRPr="00843F52" w:rsidRDefault="00843F52" w:rsidP="00212B57">
      <w:pPr>
        <w:spacing w:after="0"/>
        <w:rPr>
          <w:b/>
          <w:bCs/>
        </w:rPr>
      </w:pPr>
      <w:r w:rsidRPr="00843F52">
        <w:rPr>
          <w:b/>
          <w:bCs/>
        </w:rPr>
        <w:t>Pas de c</w:t>
      </w:r>
      <w:r w:rsidR="00615325" w:rsidRPr="00843F52">
        <w:rPr>
          <w:b/>
          <w:bCs/>
        </w:rPr>
        <w:t>ardiomégalie</w:t>
      </w:r>
    </w:p>
    <w:p w:rsidR="00843F52" w:rsidRPr="00270E8D" w:rsidRDefault="00843F52" w:rsidP="0077084F">
      <w:pPr>
        <w:spacing w:after="0"/>
        <w:rPr>
          <w:b/>
          <w:bCs/>
        </w:rPr>
      </w:pPr>
      <w:r w:rsidRPr="00843F52">
        <w:rPr>
          <w:b/>
          <w:bCs/>
        </w:rPr>
        <w:t>OAP</w:t>
      </w:r>
    </w:p>
    <w:p w:rsidR="00A53F07" w:rsidRPr="00270E8D" w:rsidRDefault="00843F52" w:rsidP="00212B57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</w:t>
      </w:r>
      <w:r w:rsidR="00B123D4" w:rsidRPr="00270E8D">
        <w:rPr>
          <w:b/>
          <w:bCs/>
          <w:sz w:val="28"/>
          <w:szCs w:val="28"/>
          <w:u w:val="single"/>
        </w:rPr>
        <w:t>cho-doppler :</w:t>
      </w:r>
    </w:p>
    <w:p w:rsidR="00E30CF2" w:rsidRDefault="00C74A9F" w:rsidP="00212B57">
      <w:pPr>
        <w:spacing w:after="0"/>
        <w:rPr>
          <w:b/>
          <w:bCs/>
        </w:rPr>
      </w:pPr>
      <w:r>
        <w:rPr>
          <w:b/>
          <w:bCs/>
        </w:rPr>
        <w:t>Visualise la régurgitation</w:t>
      </w:r>
    </w:p>
    <w:p w:rsidR="00CA02E0" w:rsidRDefault="00C74A9F" w:rsidP="00CA02E0">
      <w:pPr>
        <w:spacing w:after="0"/>
      </w:pPr>
      <w:r>
        <w:rPr>
          <w:b/>
          <w:bCs/>
        </w:rPr>
        <w:t>Précise le mécanisme :</w:t>
      </w:r>
      <w:r>
        <w:t xml:space="preserve"> Rupture de cordage – Rupture de pilier – Végétations </w:t>
      </w:r>
    </w:p>
    <w:p w:rsidR="007153D1" w:rsidRDefault="007153D1" w:rsidP="00CA02E0">
      <w:pPr>
        <w:spacing w:after="0"/>
      </w:pPr>
    </w:p>
    <w:p w:rsidR="007153D1" w:rsidRDefault="007153D1" w:rsidP="00CA02E0">
      <w:pPr>
        <w:spacing w:after="0"/>
      </w:pPr>
    </w:p>
    <w:p w:rsidR="000A10C8" w:rsidRDefault="000A10C8" w:rsidP="003C0183">
      <w:pPr>
        <w:spacing w:after="0"/>
      </w:pPr>
      <w:r>
        <w:rPr>
          <w:b/>
          <w:bCs/>
        </w:rPr>
        <w:t>Quantifier la fuit</w:t>
      </w:r>
      <w:r w:rsidR="003C0183">
        <w:rPr>
          <w:b/>
          <w:bCs/>
        </w:rPr>
        <w:t>e</w:t>
      </w:r>
      <w:r w:rsidR="00E30CF2" w:rsidRPr="00270E8D">
        <w:rPr>
          <w:b/>
          <w:bCs/>
        </w:rPr>
        <w:t> :</w:t>
      </w:r>
    </w:p>
    <w:p w:rsidR="00E30CF2" w:rsidRDefault="000A10C8" w:rsidP="00F61420">
      <w:pPr>
        <w:spacing w:after="0"/>
      </w:pPr>
      <w:r>
        <w:t>- Minime : &lt; 30 m</w:t>
      </w:r>
      <w:r w:rsidR="00F61420">
        <w:t>l</w:t>
      </w:r>
    </w:p>
    <w:p w:rsidR="000A10C8" w:rsidRDefault="000A10C8" w:rsidP="00F61420">
      <w:pPr>
        <w:spacing w:after="0"/>
      </w:pPr>
      <w:r>
        <w:t>- Modérée : 30 – 60 m</w:t>
      </w:r>
      <w:r w:rsidR="00F61420">
        <w:t>l</w:t>
      </w:r>
    </w:p>
    <w:p w:rsidR="000A10C8" w:rsidRDefault="000A10C8" w:rsidP="00F61420">
      <w:pPr>
        <w:spacing w:after="0"/>
      </w:pPr>
      <w:r>
        <w:t>- Sévère : &gt; 60 m</w:t>
      </w:r>
      <w:r w:rsidR="00F61420">
        <w:t>l</w:t>
      </w:r>
    </w:p>
    <w:p w:rsidR="00225699" w:rsidRDefault="00225699" w:rsidP="00891DCE">
      <w:pPr>
        <w:spacing w:after="0"/>
      </w:pPr>
    </w:p>
    <w:p w:rsidR="00084394" w:rsidRPr="00B123D4" w:rsidRDefault="00084394" w:rsidP="00084394">
      <w:pPr>
        <w:spacing w:after="0"/>
        <w:rPr>
          <w:b/>
          <w:bCs/>
          <w:sz w:val="28"/>
          <w:szCs w:val="28"/>
          <w:u w:val="double"/>
        </w:rPr>
      </w:pPr>
      <w:r w:rsidRPr="00B123D4">
        <w:rPr>
          <w:b/>
          <w:bCs/>
          <w:sz w:val="28"/>
          <w:szCs w:val="28"/>
          <w:u w:val="double"/>
        </w:rPr>
        <w:t xml:space="preserve">IM </w:t>
      </w:r>
      <w:r>
        <w:rPr>
          <w:b/>
          <w:bCs/>
          <w:sz w:val="28"/>
          <w:szCs w:val="28"/>
          <w:u w:val="double"/>
        </w:rPr>
        <w:t>CHRONIQUE</w:t>
      </w:r>
      <w:r w:rsidRPr="00B123D4">
        <w:rPr>
          <w:b/>
          <w:bCs/>
          <w:sz w:val="28"/>
          <w:szCs w:val="28"/>
          <w:u w:val="double"/>
        </w:rPr>
        <w:t> :</w:t>
      </w:r>
    </w:p>
    <w:p w:rsidR="00A1625E" w:rsidRPr="00270E8D" w:rsidRDefault="00A1625E" w:rsidP="00A1625E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Signes fonctionnels</w:t>
      </w:r>
      <w:r>
        <w:rPr>
          <w:b/>
          <w:bCs/>
          <w:sz w:val="28"/>
          <w:szCs w:val="28"/>
          <w:u w:val="single"/>
        </w:rPr>
        <w:t> :</w:t>
      </w:r>
    </w:p>
    <w:p w:rsidR="00A1625E" w:rsidRPr="00270E8D" w:rsidRDefault="00A1625E" w:rsidP="00A1625E">
      <w:pPr>
        <w:spacing w:after="0"/>
      </w:pPr>
      <w:r w:rsidRPr="00270E8D">
        <w:t>Longtemps asymptomatique</w:t>
      </w:r>
    </w:p>
    <w:p w:rsidR="00A1625E" w:rsidRDefault="00A1625E" w:rsidP="000569BE">
      <w:pPr>
        <w:spacing w:after="0"/>
      </w:pPr>
      <w:r>
        <w:t>Signes non spécifique</w:t>
      </w:r>
      <w:r w:rsidR="00C51633">
        <w:t>s</w:t>
      </w:r>
      <w:r>
        <w:t> : Dyspnée – Angor …</w:t>
      </w:r>
    </w:p>
    <w:p w:rsidR="00C30EF5" w:rsidRDefault="00C30EF5" w:rsidP="00C30EF5">
      <w:pPr>
        <w:spacing w:after="0"/>
      </w:pPr>
      <w:r>
        <w:t xml:space="preserve">OAP </w:t>
      </w:r>
      <w:r>
        <w:sym w:font="Wingdings" w:char="F0E0"/>
      </w:r>
      <w:r w:rsidRPr="008443A4">
        <w:rPr>
          <w:highlight w:val="yellow"/>
        </w:rPr>
        <w:t>Signes de sévérité</w:t>
      </w:r>
    </w:p>
    <w:p w:rsidR="00F6774C" w:rsidRPr="00C30EF5" w:rsidRDefault="00A1625E" w:rsidP="00C30EF5">
      <w:pPr>
        <w:spacing w:after="0"/>
      </w:pPr>
      <w:r>
        <w:rPr>
          <w:b/>
          <w:bCs/>
          <w:sz w:val="28"/>
          <w:szCs w:val="28"/>
          <w:u w:val="single"/>
        </w:rPr>
        <w:t>S</w:t>
      </w:r>
      <w:r w:rsidRPr="00270E8D">
        <w:rPr>
          <w:b/>
          <w:bCs/>
          <w:sz w:val="28"/>
          <w:szCs w:val="28"/>
          <w:u w:val="single"/>
        </w:rPr>
        <w:t>ignes physiques :</w:t>
      </w:r>
    </w:p>
    <w:p w:rsidR="00A1625E" w:rsidRPr="00270E8D" w:rsidRDefault="00A1625E" w:rsidP="00A1625E">
      <w:pPr>
        <w:spacing w:after="0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Palpation :</w:t>
      </w:r>
    </w:p>
    <w:p w:rsidR="00560553" w:rsidRPr="00270E8D" w:rsidRDefault="00A1625E" w:rsidP="0034106A">
      <w:pPr>
        <w:spacing w:after="0"/>
      </w:pPr>
      <w:r w:rsidRPr="00270E8D">
        <w:t xml:space="preserve">Choc de pointe </w:t>
      </w:r>
      <w:r w:rsidR="0034106A">
        <w:t xml:space="preserve">ample, dévié </w:t>
      </w:r>
      <w:r w:rsidRPr="00270E8D">
        <w:t xml:space="preserve">en </w:t>
      </w:r>
      <w:r>
        <w:t>dehors</w:t>
      </w:r>
    </w:p>
    <w:p w:rsidR="00560553" w:rsidRPr="00270E8D" w:rsidRDefault="00560553" w:rsidP="00560553">
      <w:pPr>
        <w:spacing w:after="0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Auscultation :</w:t>
      </w:r>
    </w:p>
    <w:p w:rsidR="00560553" w:rsidRPr="00270E8D" w:rsidRDefault="00560553" w:rsidP="00560553">
      <w:pPr>
        <w:spacing w:after="0"/>
      </w:pPr>
      <w:r w:rsidRPr="00270E8D">
        <w:rPr>
          <w:b/>
          <w:bCs/>
        </w:rPr>
        <w:t>Le souffle</w:t>
      </w:r>
      <w:r>
        <w:t xml:space="preserve"> : - </w:t>
      </w:r>
      <w:proofErr w:type="spellStart"/>
      <w:r>
        <w:t>Holosy</w:t>
      </w:r>
      <w:r w:rsidRPr="00270E8D">
        <w:t>stolique</w:t>
      </w:r>
      <w:proofErr w:type="spellEnd"/>
    </w:p>
    <w:p w:rsidR="00560553" w:rsidRDefault="00560553" w:rsidP="00560553">
      <w:pPr>
        <w:spacing w:after="0"/>
      </w:pPr>
      <w:r w:rsidRPr="00270E8D">
        <w:t xml:space="preserve">                     - Irradi</w:t>
      </w:r>
      <w:r>
        <w:t xml:space="preserve">ation : Le sternum </w:t>
      </w:r>
      <w:r>
        <w:sym w:font="Wingdings" w:char="F0E0"/>
      </w:r>
      <w:r>
        <w:t xml:space="preserve"> Prolapsus de la PVM ou restriction de la GVM</w:t>
      </w:r>
    </w:p>
    <w:p w:rsidR="00560553" w:rsidRPr="00270E8D" w:rsidRDefault="00560553" w:rsidP="00560553">
      <w:pPr>
        <w:spacing w:after="0"/>
      </w:pPr>
      <w:r>
        <w:t xml:space="preserve">                                              L’aisselle </w:t>
      </w:r>
      <w:r>
        <w:sym w:font="Wingdings" w:char="F0E0"/>
      </w:r>
      <w:r>
        <w:t xml:space="preserve"> Prolapsus de la GVM ou restriction de la PVM</w:t>
      </w:r>
    </w:p>
    <w:p w:rsidR="00560553" w:rsidRDefault="00560553" w:rsidP="00560553">
      <w:pPr>
        <w:spacing w:after="0"/>
      </w:pPr>
      <w:r w:rsidRPr="00270E8D">
        <w:t xml:space="preserve">                     - </w:t>
      </w:r>
      <w:r>
        <w:t>En jet de vapeur</w:t>
      </w:r>
    </w:p>
    <w:p w:rsidR="00BF05FF" w:rsidRDefault="00BF05FF" w:rsidP="00C30EF5">
      <w:pPr>
        <w:spacing w:after="0"/>
      </w:pPr>
      <w:r>
        <w:t xml:space="preserve">                     - </w:t>
      </w:r>
      <w:r w:rsidRPr="008443A4">
        <w:rPr>
          <w:highlight w:val="yellow"/>
        </w:rPr>
        <w:t>Pas de corrélation entre l’importante de la fuite et le souffle</w:t>
      </w:r>
    </w:p>
    <w:p w:rsidR="00560553" w:rsidRDefault="00D12DB5" w:rsidP="0003179F">
      <w:pPr>
        <w:spacing w:after="0"/>
      </w:pPr>
      <w:r w:rsidRPr="00D12DB5">
        <w:rPr>
          <w:b/>
          <w:bCs/>
          <w:noProof/>
          <w:sz w:val="28"/>
          <w:szCs w:val="28"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45.5pt;margin-top:11.65pt;width:136.5pt;height:20.3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" stroked="f">
            <v:textbox>
              <w:txbxContent>
                <w:p w:rsidR="0003179F" w:rsidRDefault="00F57BC3" w:rsidP="00F57BC3">
                  <w:r w:rsidRPr="008443A4">
                    <w:rPr>
                      <w:highlight w:val="yellow"/>
                    </w:rPr>
                    <w:t>Signes de sévérité</w:t>
                  </w:r>
                </w:p>
              </w:txbxContent>
            </v:textbox>
          </v:shape>
        </w:pict>
      </w:r>
      <w:r w:rsidRPr="00D12DB5">
        <w:rPr>
          <w:b/>
          <w:bCs/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1" o:spid="_x0000_s1029" type="#_x0000_t88" style="position:absolute;margin-left:125.9pt;margin-top:2.1pt;width:14.95pt;height:39.35pt;z-index:2516602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" adj="683" strokecolor="black [3213]" strokeweight="1.25pt"/>
        </w:pict>
      </w:r>
      <w:r w:rsidR="00560553">
        <w:rPr>
          <w:b/>
          <w:bCs/>
        </w:rPr>
        <w:t>Roulement diastolique</w:t>
      </w:r>
    </w:p>
    <w:p w:rsidR="00560553" w:rsidRDefault="00560553" w:rsidP="0003179F">
      <w:pPr>
        <w:spacing w:after="0"/>
      </w:pPr>
      <w:r w:rsidRPr="00267A18">
        <w:rPr>
          <w:b/>
          <w:bCs/>
        </w:rPr>
        <w:t>B3 audible</w:t>
      </w:r>
    </w:p>
    <w:p w:rsidR="0077084F" w:rsidRDefault="00275E66" w:rsidP="00275E66">
      <w:pPr>
        <w:spacing w:after="0"/>
      </w:pPr>
      <w:r>
        <w:rPr>
          <w:b/>
          <w:bCs/>
        </w:rPr>
        <w:t>Eclat de B2</w:t>
      </w:r>
    </w:p>
    <w:p w:rsidR="0077084F" w:rsidRPr="00270E8D" w:rsidRDefault="0077084F" w:rsidP="0077084F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Autres signes</w:t>
      </w:r>
      <w:r w:rsidRPr="00270E8D">
        <w:rPr>
          <w:b/>
          <w:bCs/>
          <w:sz w:val="24"/>
          <w:szCs w:val="24"/>
          <w:u w:val="single"/>
        </w:rPr>
        <w:t> :</w:t>
      </w:r>
    </w:p>
    <w:p w:rsidR="0077084F" w:rsidRPr="00270E8D" w:rsidRDefault="0077084F" w:rsidP="000569BE">
      <w:pPr>
        <w:spacing w:after="0"/>
      </w:pPr>
      <w:r>
        <w:t>Signes d’IVD</w:t>
      </w:r>
    </w:p>
    <w:p w:rsidR="0077084F" w:rsidRPr="00270E8D" w:rsidRDefault="0077084F" w:rsidP="0077084F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ECG :</w:t>
      </w:r>
    </w:p>
    <w:p w:rsidR="0077084F" w:rsidRPr="00270E8D" w:rsidRDefault="0077084F" w:rsidP="0077084F">
      <w:pPr>
        <w:spacing w:after="0"/>
        <w:rPr>
          <w:b/>
          <w:bCs/>
          <w:sz w:val="24"/>
          <w:szCs w:val="24"/>
        </w:rPr>
      </w:pPr>
      <w:r w:rsidRPr="00270E8D">
        <w:rPr>
          <w:b/>
          <w:bCs/>
          <w:sz w:val="24"/>
          <w:szCs w:val="24"/>
        </w:rPr>
        <w:t xml:space="preserve">Hypertrophie </w:t>
      </w:r>
      <w:r>
        <w:rPr>
          <w:b/>
          <w:bCs/>
          <w:sz w:val="24"/>
          <w:szCs w:val="24"/>
        </w:rPr>
        <w:t>diastolique</w:t>
      </w:r>
      <w:r w:rsidRPr="00270E8D">
        <w:rPr>
          <w:b/>
          <w:bCs/>
          <w:sz w:val="24"/>
          <w:szCs w:val="24"/>
        </w:rPr>
        <w:t xml:space="preserve"> du VG :</w:t>
      </w:r>
    </w:p>
    <w:p w:rsidR="0077084F" w:rsidRPr="00270E8D" w:rsidRDefault="0077084F" w:rsidP="0077084F">
      <w:pPr>
        <w:spacing w:after="0"/>
      </w:pPr>
      <w:r w:rsidRPr="00270E8D">
        <w:t>- Sokolov (SV1 + RV5) &gt; 35 mm</w:t>
      </w:r>
    </w:p>
    <w:p w:rsidR="0077084F" w:rsidRPr="00270E8D" w:rsidRDefault="0077084F" w:rsidP="0077084F">
      <w:pPr>
        <w:spacing w:after="0"/>
      </w:pPr>
      <w:r w:rsidRPr="00270E8D">
        <w:t>- Cornell (</w:t>
      </w:r>
      <w:r w:rsidRPr="00270E8D">
        <w:rPr>
          <w:rFonts w:cs="Arial"/>
        </w:rPr>
        <w:t>RVL + SV3) &gt; 28 mm chez l’homme, 20 mm chez la femme</w:t>
      </w:r>
    </w:p>
    <w:p w:rsidR="0077084F" w:rsidRPr="00270E8D" w:rsidRDefault="0077084F" w:rsidP="0077084F">
      <w:pPr>
        <w:spacing w:after="0"/>
      </w:pPr>
      <w:r w:rsidRPr="00270E8D">
        <w:t xml:space="preserve">- Lewis </w:t>
      </w:r>
      <w:r w:rsidRPr="00270E8D">
        <w:rPr>
          <w:rFonts w:cs="Arial"/>
        </w:rPr>
        <w:t>(RDI + SDIII) - (SDI + RDIII) &gt; 16 mm</w:t>
      </w:r>
    </w:p>
    <w:p w:rsidR="0077084F" w:rsidRDefault="0077084F" w:rsidP="0077084F">
      <w:pPr>
        <w:spacing w:after="0"/>
      </w:pPr>
      <w:r>
        <w:t>Diastolique</w:t>
      </w:r>
      <w:r w:rsidRPr="00270E8D">
        <w:sym w:font="Wingdings" w:char="F0E0"/>
      </w:r>
      <w:r w:rsidRPr="00270E8D">
        <w:t xml:space="preserve"> T </w:t>
      </w:r>
      <w:r>
        <w:t>positive</w:t>
      </w:r>
      <w:r w:rsidRPr="00270E8D">
        <w:t xml:space="preserve"> en V4 à V6</w:t>
      </w:r>
    </w:p>
    <w:p w:rsidR="0077084F" w:rsidRPr="00270E8D" w:rsidRDefault="0077084F" w:rsidP="0077084F">
      <w:pPr>
        <w:spacing w:after="0"/>
        <w:rPr>
          <w:b/>
          <w:bCs/>
          <w:sz w:val="24"/>
          <w:szCs w:val="24"/>
        </w:rPr>
      </w:pPr>
      <w:r w:rsidRPr="00270E8D">
        <w:rPr>
          <w:b/>
          <w:bCs/>
          <w:sz w:val="24"/>
          <w:szCs w:val="24"/>
        </w:rPr>
        <w:t xml:space="preserve">Hypertrophie </w:t>
      </w:r>
      <w:r>
        <w:rPr>
          <w:b/>
          <w:bCs/>
          <w:sz w:val="24"/>
          <w:szCs w:val="24"/>
        </w:rPr>
        <w:t>del’OG</w:t>
      </w:r>
      <w:r w:rsidRPr="00270E8D">
        <w:rPr>
          <w:b/>
          <w:bCs/>
          <w:sz w:val="24"/>
          <w:szCs w:val="24"/>
        </w:rPr>
        <w:t> :</w:t>
      </w:r>
    </w:p>
    <w:p w:rsidR="0077084F" w:rsidRPr="00270E8D" w:rsidRDefault="0077084F" w:rsidP="0077084F">
      <w:pPr>
        <w:spacing w:after="0"/>
      </w:pPr>
      <w:r>
        <w:t>P allongée en D2</w:t>
      </w:r>
    </w:p>
    <w:p w:rsidR="000569BE" w:rsidRPr="00270E8D" w:rsidRDefault="000569BE" w:rsidP="000569BE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Téléthorax :</w:t>
      </w:r>
    </w:p>
    <w:p w:rsidR="000569BE" w:rsidRPr="00270E8D" w:rsidRDefault="000569BE" w:rsidP="000569BE">
      <w:pPr>
        <w:spacing w:after="0"/>
        <w:rPr>
          <w:b/>
          <w:bCs/>
        </w:rPr>
      </w:pPr>
      <w:r>
        <w:rPr>
          <w:b/>
          <w:bCs/>
        </w:rPr>
        <w:t>C</w:t>
      </w:r>
      <w:r w:rsidRPr="00270E8D">
        <w:rPr>
          <w:b/>
          <w:bCs/>
        </w:rPr>
        <w:t>ardiomégalie</w:t>
      </w:r>
    </w:p>
    <w:p w:rsidR="000569BE" w:rsidRPr="00270E8D" w:rsidRDefault="000569BE" w:rsidP="00FC2DC7">
      <w:pPr>
        <w:spacing w:after="0"/>
        <w:rPr>
          <w:b/>
          <w:bCs/>
        </w:rPr>
      </w:pPr>
      <w:r w:rsidRPr="00270E8D">
        <w:rPr>
          <w:b/>
          <w:bCs/>
        </w:rPr>
        <w:t xml:space="preserve">Hypertrophie du </w:t>
      </w:r>
      <w:r w:rsidR="00FC2DC7">
        <w:rPr>
          <w:b/>
          <w:bCs/>
        </w:rPr>
        <w:t>VG</w:t>
      </w:r>
    </w:p>
    <w:p w:rsidR="000569BE" w:rsidRPr="00270E8D" w:rsidRDefault="000569BE" w:rsidP="000569BE">
      <w:pPr>
        <w:spacing w:after="0"/>
      </w:pPr>
      <w:r w:rsidRPr="00270E8D">
        <w:t xml:space="preserve">     Allongement de l’arc inferieur</w:t>
      </w:r>
      <w:r w:rsidR="005F7FA9">
        <w:t xml:space="preserve"> gauche</w:t>
      </w:r>
    </w:p>
    <w:p w:rsidR="000569BE" w:rsidRPr="00270E8D" w:rsidRDefault="000569BE" w:rsidP="000569BE">
      <w:pPr>
        <w:spacing w:after="0"/>
      </w:pPr>
      <w:r w:rsidRPr="00270E8D">
        <w:t xml:space="preserve">     L’apex reste enfoncé dans le diaphragme</w:t>
      </w:r>
    </w:p>
    <w:p w:rsidR="00E9653F" w:rsidRDefault="000569BE" w:rsidP="00E9653F">
      <w:pPr>
        <w:spacing w:after="0"/>
        <w:rPr>
          <w:b/>
          <w:bCs/>
        </w:rPr>
      </w:pPr>
      <w:r w:rsidRPr="00270E8D">
        <w:rPr>
          <w:b/>
          <w:bCs/>
        </w:rPr>
        <w:t xml:space="preserve">Dilatation de </w:t>
      </w:r>
      <w:r w:rsidR="0096224C">
        <w:rPr>
          <w:b/>
          <w:bCs/>
        </w:rPr>
        <w:t>l’OG</w:t>
      </w:r>
    </w:p>
    <w:p w:rsidR="000569BE" w:rsidRDefault="0096224C" w:rsidP="00E9653F">
      <w:pPr>
        <w:spacing w:after="0"/>
      </w:pPr>
      <w:r>
        <w:t>Convexité de l’arc moyen gauche</w:t>
      </w:r>
    </w:p>
    <w:p w:rsidR="0096224C" w:rsidRPr="00D646C6" w:rsidRDefault="00E9653F" w:rsidP="0096224C">
      <w:pPr>
        <w:spacing w:after="0"/>
      </w:pPr>
      <w:r>
        <w:t xml:space="preserve">     Aspect en double co</w:t>
      </w:r>
      <w:r w:rsidR="0096224C">
        <w:t>ntour</w:t>
      </w:r>
      <w:r>
        <w:t xml:space="preserve"> de l’arc inferieur droit</w:t>
      </w:r>
    </w:p>
    <w:p w:rsidR="00897C05" w:rsidRPr="00270E8D" w:rsidRDefault="00897C05" w:rsidP="00897C05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</w:t>
      </w:r>
      <w:r w:rsidRPr="00270E8D">
        <w:rPr>
          <w:b/>
          <w:bCs/>
          <w:sz w:val="28"/>
          <w:szCs w:val="28"/>
          <w:u w:val="single"/>
        </w:rPr>
        <w:t>cho-doppler :</w:t>
      </w:r>
    </w:p>
    <w:p w:rsidR="00897C05" w:rsidRDefault="00D12DB5" w:rsidP="00897C05">
      <w:pPr>
        <w:spacing w:after="0"/>
        <w:rPr>
          <w:b/>
          <w:bCs/>
        </w:rPr>
      </w:pPr>
      <w:r w:rsidRPr="00D12DB5">
        <w:rPr>
          <w:noProof/>
          <w:lang w:eastAsia="fr-FR"/>
        </w:rPr>
        <w:pict>
          <v:shape id="_x0000_s1027" type="#_x0000_t202" style="position:absolute;margin-left:201.2pt;margin-top:2.75pt;width:152.8pt;height:110.55pt;z-index:2516643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">
            <v:textbox style="mso-fit-shape-to-text:t">
              <w:txbxContent>
                <w:p w:rsidR="007A4DB6" w:rsidRDefault="007A4DB6" w:rsidP="007A4DB6">
                  <w:pPr>
                    <w:spacing w:after="0"/>
                  </w:pPr>
                  <w:r w:rsidRPr="008443A4">
                    <w:rPr>
                      <w:highlight w:val="yellow"/>
                    </w:rPr>
                    <w:t>Signes de sévérité :</w:t>
                  </w:r>
                </w:p>
                <w:p w:rsidR="007A4DB6" w:rsidRDefault="00232CD9" w:rsidP="00DE7933">
                  <w:pPr>
                    <w:spacing w:after="0"/>
                  </w:pPr>
                  <w:r>
                    <w:t xml:space="preserve">- </w:t>
                  </w:r>
                  <w:r w:rsidR="007A4DB6">
                    <w:t>SOR &gt; 30 mm</w:t>
                  </w:r>
                  <w:r w:rsidR="00DE7933">
                    <w:rPr>
                      <w:vertAlign w:val="superscript"/>
                    </w:rPr>
                    <w:t>2</w:t>
                  </w:r>
                  <w:bookmarkStart w:id="0" w:name="_GoBack"/>
                  <w:bookmarkEnd w:id="0"/>
                </w:p>
                <w:p w:rsidR="007A4DB6" w:rsidRDefault="00232CD9" w:rsidP="007A4DB6">
                  <w:pPr>
                    <w:spacing w:after="0"/>
                  </w:pPr>
                  <w:r>
                    <w:t xml:space="preserve">- </w:t>
                  </w:r>
                  <w:r w:rsidR="007A4DB6">
                    <w:t>Fuite &gt; 45 ml</w:t>
                  </w:r>
                </w:p>
                <w:p w:rsidR="00EC4F98" w:rsidRPr="00EC4F98" w:rsidRDefault="00EC4F98" w:rsidP="00EC4F98">
                  <w:pPr>
                    <w:spacing w:after="0"/>
                  </w:pPr>
                  <w:r w:rsidRPr="00EC4F98">
                    <w:t>- HTAP : PAP &gt; 25 mmHg</w:t>
                  </w:r>
                </w:p>
              </w:txbxContent>
            </v:textbox>
          </v:shape>
        </w:pict>
      </w:r>
      <w:r w:rsidR="00897C05">
        <w:rPr>
          <w:b/>
          <w:bCs/>
        </w:rPr>
        <w:t>Visualise la régurgitation</w:t>
      </w:r>
    </w:p>
    <w:p w:rsidR="00225699" w:rsidRDefault="00225699" w:rsidP="00225699">
      <w:pPr>
        <w:spacing w:after="0"/>
      </w:pPr>
      <w:r>
        <w:rPr>
          <w:b/>
          <w:bCs/>
        </w:rPr>
        <w:t>Quantifier la fuite</w:t>
      </w:r>
      <w:r w:rsidRPr="00270E8D">
        <w:rPr>
          <w:b/>
          <w:bCs/>
        </w:rPr>
        <w:t> :</w:t>
      </w:r>
    </w:p>
    <w:p w:rsidR="00225699" w:rsidRDefault="00225699" w:rsidP="0029440D">
      <w:pPr>
        <w:spacing w:after="0"/>
      </w:pPr>
      <w:r>
        <w:t>- Minime : &lt; 30 m</w:t>
      </w:r>
      <w:r w:rsidR="0029440D">
        <w:t>l</w:t>
      </w:r>
    </w:p>
    <w:p w:rsidR="00225699" w:rsidRDefault="00225699" w:rsidP="0029440D">
      <w:pPr>
        <w:spacing w:after="0"/>
      </w:pPr>
      <w:r>
        <w:t>- Modérée : 30 – 60 m</w:t>
      </w:r>
      <w:r w:rsidR="0029440D">
        <w:t>l</w:t>
      </w:r>
    </w:p>
    <w:p w:rsidR="00225699" w:rsidRPr="00270E8D" w:rsidRDefault="00225699" w:rsidP="0029440D">
      <w:pPr>
        <w:spacing w:after="0"/>
      </w:pPr>
      <w:r>
        <w:t>- Sévère : &gt; 60 m</w:t>
      </w:r>
      <w:r w:rsidR="0029440D">
        <w:t>l</w:t>
      </w:r>
    </w:p>
    <w:p w:rsidR="007153D1" w:rsidRDefault="00897C05" w:rsidP="007153D1">
      <w:pPr>
        <w:spacing w:after="0"/>
      </w:pPr>
      <w:r>
        <w:rPr>
          <w:b/>
          <w:bCs/>
        </w:rPr>
        <w:t>Précise le mécanisme :</w:t>
      </w:r>
      <w:r>
        <w:t xml:space="preserve"> Rupture de cordage – Rupture de pilier – Végétations …</w:t>
      </w:r>
    </w:p>
    <w:p w:rsidR="00F77973" w:rsidRDefault="00AC6E18" w:rsidP="00564099">
      <w:pPr>
        <w:spacing w:after="0"/>
      </w:pPr>
      <w:r w:rsidRPr="00AC6E18">
        <w:rPr>
          <w:b/>
          <w:bCs/>
        </w:rPr>
        <w:t>HTAP :</w:t>
      </w:r>
      <w:r>
        <w:t xml:space="preserve"> PAP &gt; 25 mmHg</w:t>
      </w:r>
    </w:p>
    <w:p w:rsidR="007153D1" w:rsidRDefault="007153D1" w:rsidP="00564099">
      <w:pPr>
        <w:spacing w:after="0"/>
      </w:pPr>
    </w:p>
    <w:p w:rsidR="007153D1" w:rsidRPr="00225699" w:rsidRDefault="007153D1" w:rsidP="00564099">
      <w:pPr>
        <w:spacing w:after="0"/>
      </w:pPr>
    </w:p>
    <w:p w:rsidR="006B5065" w:rsidRDefault="006B5065" w:rsidP="00830952">
      <w:pPr>
        <w:spacing w:after="0"/>
        <w:rPr>
          <w:b/>
          <w:bCs/>
          <w:sz w:val="28"/>
          <w:szCs w:val="28"/>
          <w:u w:val="single"/>
        </w:rPr>
      </w:pPr>
    </w:p>
    <w:p w:rsidR="00830952" w:rsidRPr="00830952" w:rsidRDefault="00830952" w:rsidP="00830952">
      <w:pPr>
        <w:spacing w:after="0"/>
        <w:rPr>
          <w:b/>
          <w:bCs/>
          <w:sz w:val="28"/>
          <w:szCs w:val="28"/>
          <w:u w:val="single"/>
        </w:rPr>
      </w:pPr>
      <w:r w:rsidRPr="00830952">
        <w:rPr>
          <w:b/>
          <w:bCs/>
          <w:sz w:val="28"/>
          <w:szCs w:val="28"/>
          <w:u w:val="single"/>
        </w:rPr>
        <w:t>Autres examens complémentaires :</w:t>
      </w:r>
    </w:p>
    <w:p w:rsidR="002A0064" w:rsidRDefault="00830952" w:rsidP="002A0064">
      <w:pPr>
        <w:spacing w:after="0"/>
      </w:pPr>
      <w:r w:rsidRPr="00270E8D">
        <w:rPr>
          <w:b/>
          <w:bCs/>
        </w:rPr>
        <w:t>Coronarographie</w:t>
      </w:r>
      <w:r w:rsidRPr="00270E8D">
        <w:t> : Systématique en pré-op</w:t>
      </w:r>
    </w:p>
    <w:p w:rsidR="00A53F07" w:rsidRPr="002A0064" w:rsidRDefault="002A0064" w:rsidP="00212B57">
      <w:pPr>
        <w:spacing w:after="0"/>
        <w:rPr>
          <w:b/>
          <w:bCs/>
          <w:sz w:val="28"/>
          <w:szCs w:val="28"/>
          <w:u w:val="single"/>
        </w:rPr>
      </w:pPr>
      <w:r w:rsidRPr="002A0064">
        <w:rPr>
          <w:b/>
          <w:bCs/>
          <w:sz w:val="28"/>
          <w:szCs w:val="28"/>
          <w:u w:val="single"/>
        </w:rPr>
        <w:t>Complications :</w:t>
      </w:r>
    </w:p>
    <w:p w:rsidR="00F6774C" w:rsidRPr="00270E8D" w:rsidRDefault="005E518C" w:rsidP="00212B57">
      <w:pPr>
        <w:spacing w:after="0"/>
      </w:pPr>
      <w:r w:rsidRPr="00270E8D">
        <w:t>- Endocardite</w:t>
      </w:r>
    </w:p>
    <w:p w:rsidR="005E518C" w:rsidRPr="00270E8D" w:rsidRDefault="005E518C" w:rsidP="00BB2D10">
      <w:pPr>
        <w:spacing w:after="0"/>
      </w:pPr>
      <w:r w:rsidRPr="00270E8D">
        <w:t xml:space="preserve">- Troubles du rythme </w:t>
      </w:r>
      <w:r w:rsidR="008438CB" w:rsidRPr="00BB2D10">
        <w:t>auriculaires</w:t>
      </w:r>
      <w:r w:rsidR="00CC0905">
        <w:t xml:space="preserve"> : ACFA </w:t>
      </w:r>
      <w:r w:rsidR="00CC0905">
        <w:sym w:font="Wingdings" w:char="F0E0"/>
      </w:r>
      <w:r w:rsidR="00CC0905" w:rsidRPr="007E3E2F">
        <w:rPr>
          <w:highlight w:val="yellow"/>
        </w:rPr>
        <w:t>Signes de sévérité</w:t>
      </w:r>
    </w:p>
    <w:p w:rsidR="00C51D16" w:rsidRPr="00270E8D" w:rsidRDefault="00C51D16" w:rsidP="00212B57">
      <w:pPr>
        <w:spacing w:after="0"/>
      </w:pPr>
      <w:r w:rsidRPr="00270E8D">
        <w:t>- IVG</w:t>
      </w:r>
      <w:r w:rsidR="00BB2D10">
        <w:t xml:space="preserve"> puis globale</w:t>
      </w:r>
    </w:p>
    <w:p w:rsidR="00C51D16" w:rsidRPr="00270E8D" w:rsidRDefault="00C51D16" w:rsidP="00212B57">
      <w:pPr>
        <w:spacing w:after="0"/>
      </w:pPr>
    </w:p>
    <w:p w:rsidR="00F6774C" w:rsidRPr="00270E8D" w:rsidRDefault="00C51D16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TRAITEMENT :</w:t>
      </w:r>
    </w:p>
    <w:p w:rsidR="00C51D16" w:rsidRPr="00270E8D" w:rsidRDefault="00F6359A" w:rsidP="00C51D16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</w:t>
      </w:r>
      <w:r w:rsidR="00C51D16" w:rsidRPr="00270E8D">
        <w:rPr>
          <w:b/>
          <w:bCs/>
          <w:sz w:val="24"/>
          <w:szCs w:val="24"/>
          <w:u w:val="single"/>
        </w:rPr>
        <w:t>. Traitement médical :</w:t>
      </w:r>
    </w:p>
    <w:p w:rsidR="00F6359A" w:rsidRDefault="00F6359A" w:rsidP="00C51D16">
      <w:pPr>
        <w:spacing w:after="0"/>
        <w:rPr>
          <w:sz w:val="20"/>
          <w:szCs w:val="20"/>
        </w:rPr>
      </w:pPr>
      <w:r>
        <w:t xml:space="preserve">- </w:t>
      </w:r>
      <w:r w:rsidRPr="00F6359A">
        <w:t>Prévention de l’endocardite</w:t>
      </w:r>
    </w:p>
    <w:p w:rsidR="00F6359A" w:rsidRPr="000A2EDF" w:rsidRDefault="00F6359A" w:rsidP="00C51D16">
      <w:pPr>
        <w:spacing w:after="0"/>
      </w:pPr>
      <w:r w:rsidRPr="000A2EDF">
        <w:t>- Régime sans sel</w:t>
      </w:r>
    </w:p>
    <w:p w:rsidR="00C51D16" w:rsidRPr="00270E8D" w:rsidRDefault="00C51D16" w:rsidP="00C51D16">
      <w:pPr>
        <w:spacing w:after="0"/>
      </w:pPr>
      <w:r w:rsidRPr="00270E8D">
        <w:t>- Diurétique</w:t>
      </w:r>
    </w:p>
    <w:p w:rsidR="00C51D16" w:rsidRPr="00270E8D" w:rsidRDefault="00C51D16" w:rsidP="00C51D16">
      <w:pPr>
        <w:spacing w:after="0"/>
      </w:pPr>
      <w:r w:rsidRPr="00270E8D">
        <w:t>- IEC</w:t>
      </w:r>
    </w:p>
    <w:p w:rsidR="00C51D16" w:rsidRPr="00270E8D" w:rsidRDefault="00C51D16" w:rsidP="00C51D16">
      <w:pPr>
        <w:spacing w:after="0"/>
      </w:pPr>
      <w:r w:rsidRPr="00270E8D">
        <w:t>- ARA 2</w:t>
      </w:r>
    </w:p>
    <w:p w:rsidR="00C51D16" w:rsidRPr="00270E8D" w:rsidRDefault="00C51D16" w:rsidP="000A2EDF">
      <w:pPr>
        <w:spacing w:after="0"/>
      </w:pPr>
      <w:r w:rsidRPr="00270E8D">
        <w:t>- β-bloquant</w:t>
      </w:r>
      <w:r w:rsidR="000A2EDF">
        <w:t>s(</w:t>
      </w:r>
      <w:proofErr w:type="spellStart"/>
      <w:r w:rsidR="000A2EDF">
        <w:t>carvédi</w:t>
      </w:r>
      <w:r w:rsidR="00F50A5A">
        <w:t>lol</w:t>
      </w:r>
      <w:proofErr w:type="spellEnd"/>
      <w:r w:rsidR="00F50A5A">
        <w:t xml:space="preserve">) </w:t>
      </w:r>
      <w:r w:rsidRPr="00270E8D">
        <w:sym w:font="Wingdings" w:char="F0E0"/>
      </w:r>
      <w:r w:rsidR="000A2EDF">
        <w:t>Dans les IM fonctionnelles et ischémiques</w:t>
      </w:r>
    </w:p>
    <w:p w:rsidR="00C51D16" w:rsidRPr="00270E8D" w:rsidRDefault="00F6359A" w:rsidP="00212B57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</w:t>
      </w:r>
      <w:r w:rsidR="00C51D16" w:rsidRPr="00270E8D">
        <w:rPr>
          <w:b/>
          <w:bCs/>
          <w:sz w:val="24"/>
          <w:szCs w:val="24"/>
          <w:u w:val="single"/>
        </w:rPr>
        <w:t>. Traitement Chirurgical :</w:t>
      </w:r>
    </w:p>
    <w:p w:rsidR="009943AB" w:rsidRDefault="009943AB" w:rsidP="00212B57">
      <w:pPr>
        <w:spacing w:after="0"/>
      </w:pPr>
      <w:r>
        <w:t>Plastie mitrale ++++</w:t>
      </w:r>
      <w:r w:rsidR="00907859">
        <w:t>+</w:t>
      </w:r>
    </w:p>
    <w:p w:rsidR="009943AB" w:rsidRPr="00270E8D" w:rsidRDefault="00C51D16" w:rsidP="00DA71DC">
      <w:pPr>
        <w:spacing w:after="0"/>
      </w:pPr>
      <w:r w:rsidRPr="00270E8D">
        <w:t>Remplacement valvulaire </w:t>
      </w:r>
      <w:r w:rsidR="009943AB">
        <w:sym w:font="Wingdings" w:char="F0E0"/>
      </w:r>
      <w:r w:rsidR="009943AB">
        <w:t xml:space="preserve"> En cas d’impossibilité ou d’échec de la plastie</w:t>
      </w:r>
    </w:p>
    <w:p w:rsidR="00640E14" w:rsidRPr="00270E8D" w:rsidRDefault="008608BA" w:rsidP="00212B57">
      <w:pPr>
        <w:spacing w:after="0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Indications :</w:t>
      </w:r>
    </w:p>
    <w:p w:rsidR="008608BA" w:rsidRPr="00270E8D" w:rsidRDefault="006C1FEF" w:rsidP="00212B57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IM chronique a</w:t>
      </w:r>
      <w:r w:rsidR="008608BA" w:rsidRPr="00270E8D">
        <w:rPr>
          <w:b/>
          <w:bCs/>
          <w:sz w:val="24"/>
          <w:szCs w:val="24"/>
        </w:rPr>
        <w:t xml:space="preserve">symptomatique : </w:t>
      </w:r>
    </w:p>
    <w:p w:rsidR="00F6359A" w:rsidRPr="00A53F07" w:rsidRDefault="00F6359A" w:rsidP="00F6359A">
      <w:pPr>
        <w:spacing w:after="0"/>
      </w:pPr>
      <w:r w:rsidRPr="00270E8D">
        <w:sym w:font="Wingdings" w:char="F0E0"/>
      </w:r>
      <w:r w:rsidRPr="00270E8D">
        <w:t xml:space="preserve"> Traitement médical</w:t>
      </w:r>
    </w:p>
    <w:p w:rsidR="007D42E5" w:rsidRDefault="006C1FEF" w:rsidP="00907859">
      <w:pPr>
        <w:spacing w:after="0"/>
      </w:pPr>
      <w:r>
        <w:rPr>
          <w:b/>
          <w:bCs/>
          <w:sz w:val="24"/>
          <w:szCs w:val="24"/>
        </w:rPr>
        <w:t>IM chronique a</w:t>
      </w:r>
      <w:r w:rsidR="007D42E5" w:rsidRPr="00270E8D">
        <w:rPr>
          <w:b/>
          <w:bCs/>
          <w:sz w:val="24"/>
          <w:szCs w:val="24"/>
        </w:rPr>
        <w:t xml:space="preserve">symptomatique mais : </w:t>
      </w:r>
      <w:r w:rsidR="007D42E5" w:rsidRPr="00270E8D">
        <w:t>- FEVG &lt;</w:t>
      </w:r>
      <w:r w:rsidR="00907859">
        <w:t>6</w:t>
      </w:r>
      <w:r w:rsidR="007D42E5" w:rsidRPr="00270E8D">
        <w:t>0 %</w:t>
      </w:r>
    </w:p>
    <w:p w:rsidR="00907859" w:rsidRPr="00270E8D" w:rsidRDefault="00907859" w:rsidP="00907859">
      <w:pPr>
        <w:spacing w:after="0"/>
      </w:pPr>
      <w:r w:rsidRPr="00270E8D">
        <w:t xml:space="preserve">- </w:t>
      </w:r>
      <w:r>
        <w:t>DT</w:t>
      </w:r>
      <w:r w:rsidR="0020047A">
        <w:t>SVG &gt; 45 mm</w:t>
      </w:r>
    </w:p>
    <w:p w:rsidR="007D42E5" w:rsidRPr="00270E8D" w:rsidRDefault="0020047A" w:rsidP="00907859">
      <w:pPr>
        <w:spacing w:after="0"/>
      </w:pPr>
      <w:r>
        <w:t>- HTAP &gt; 50 mmHg</w:t>
      </w:r>
    </w:p>
    <w:p w:rsidR="007D42E5" w:rsidRPr="00270E8D" w:rsidRDefault="007D42E5" w:rsidP="007D42E5">
      <w:pPr>
        <w:spacing w:after="0"/>
      </w:pPr>
      <w:r w:rsidRPr="00270E8D">
        <w:t xml:space="preserve">           - Désir de grossesse</w:t>
      </w:r>
    </w:p>
    <w:p w:rsidR="007D42E5" w:rsidRPr="00270E8D" w:rsidRDefault="007D42E5" w:rsidP="007D42E5">
      <w:pPr>
        <w:spacing w:after="0"/>
      </w:pPr>
      <w:r w:rsidRPr="00270E8D">
        <w:t xml:space="preserve">        - Une chirurgie cardiaque est programmée</w:t>
      </w:r>
    </w:p>
    <w:p w:rsidR="007D42E5" w:rsidRPr="00270E8D" w:rsidRDefault="007D42E5" w:rsidP="007D42E5">
      <w:pPr>
        <w:spacing w:after="0"/>
      </w:pPr>
      <w:r w:rsidRPr="00270E8D">
        <w:sym w:font="Wingdings" w:char="F0E0"/>
      </w:r>
      <w:r w:rsidRPr="00270E8D">
        <w:t xml:space="preserve"> Traitement chirurgical</w:t>
      </w:r>
    </w:p>
    <w:p w:rsidR="008608BA" w:rsidRPr="00270E8D" w:rsidRDefault="00571655" w:rsidP="00571655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IM chronique s</w:t>
      </w:r>
      <w:r w:rsidR="008608BA" w:rsidRPr="00270E8D">
        <w:rPr>
          <w:b/>
          <w:bCs/>
          <w:sz w:val="24"/>
          <w:szCs w:val="24"/>
        </w:rPr>
        <w:t>ymptomatique :</w:t>
      </w:r>
    </w:p>
    <w:p w:rsidR="008608BA" w:rsidRDefault="0026283C" w:rsidP="00212B57">
      <w:pPr>
        <w:spacing w:after="0"/>
      </w:pPr>
      <w:r w:rsidRPr="00270E8D">
        <w:sym w:font="Wingdings" w:char="F0E0"/>
      </w:r>
      <w:r w:rsidR="008608BA" w:rsidRPr="00270E8D">
        <w:t>Traitement chirurgicale</w:t>
      </w:r>
    </w:p>
    <w:p w:rsidR="002205A0" w:rsidRPr="002205A0" w:rsidRDefault="002205A0" w:rsidP="002205A0">
      <w:pPr>
        <w:spacing w:after="0"/>
        <w:rPr>
          <w:b/>
          <w:bCs/>
          <w:sz w:val="24"/>
          <w:szCs w:val="24"/>
        </w:rPr>
      </w:pPr>
      <w:r w:rsidRPr="002205A0">
        <w:rPr>
          <w:b/>
          <w:bCs/>
          <w:sz w:val="24"/>
          <w:szCs w:val="24"/>
        </w:rPr>
        <w:t>IM aiguë</w:t>
      </w:r>
    </w:p>
    <w:p w:rsidR="002205A0" w:rsidRPr="00A53F07" w:rsidRDefault="002205A0" w:rsidP="002205A0">
      <w:pPr>
        <w:spacing w:after="0"/>
      </w:pPr>
      <w:r>
        <w:sym w:font="Wingdings" w:char="F0E0"/>
      </w:r>
      <w:r w:rsidRPr="00270E8D">
        <w:t>Traitement chirurgicale</w:t>
      </w:r>
    </w:p>
    <w:p w:rsidR="0026283C" w:rsidRPr="00270E8D" w:rsidRDefault="00032503" w:rsidP="00212B57">
      <w:pPr>
        <w:spacing w:after="0"/>
        <w:rPr>
          <w:b/>
          <w:bCs/>
          <w:sz w:val="24"/>
          <w:szCs w:val="24"/>
        </w:rPr>
      </w:pPr>
      <w:r w:rsidRPr="00270E8D">
        <w:rPr>
          <w:b/>
          <w:bCs/>
          <w:sz w:val="24"/>
          <w:szCs w:val="24"/>
        </w:rPr>
        <w:t>Contre-indication au traitement chirurgical</w:t>
      </w:r>
    </w:p>
    <w:p w:rsidR="00793318" w:rsidRDefault="00032503" w:rsidP="00163CC3">
      <w:pPr>
        <w:spacing w:after="0"/>
      </w:pPr>
      <w:r w:rsidRPr="00270E8D">
        <w:sym w:font="Wingdings" w:char="F0E0"/>
      </w:r>
      <w:r w:rsidRPr="00270E8D">
        <w:t xml:space="preserve"> Traitement médical</w:t>
      </w:r>
    </w:p>
    <w:p w:rsidR="00AC74B9" w:rsidRDefault="00AC74B9" w:rsidP="00163CC3">
      <w:pPr>
        <w:spacing w:after="0"/>
      </w:pPr>
    </w:p>
    <w:p w:rsidR="00AC74B9" w:rsidRDefault="006B5065" w:rsidP="00163CC3">
      <w:pPr>
        <w:spacing w:after="0"/>
      </w:pPr>
      <w:r>
        <w:rPr>
          <w:noProof/>
          <w:lang w:eastAsia="fr-FR"/>
        </w:rPr>
        <w:pict>
          <v:shape id="Zone de texte 2" o:spid="_x0000_s1028" type="#_x0000_t202" style="position:absolute;margin-left:98.85pt;margin-top:5.9pt;width:312.45pt;height:134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">
            <v:textbox>
              <w:txbxContent>
                <w:p w:rsidR="00AC74B9" w:rsidRPr="00AC74B9" w:rsidRDefault="00AC74B9" w:rsidP="00AC74B9">
                  <w:pPr>
                    <w:spacing w:after="0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AC74B9">
                    <w:rPr>
                      <w:b/>
                      <w:bCs/>
                      <w:sz w:val="24"/>
                      <w:szCs w:val="24"/>
                      <w:u w:val="single"/>
                    </w:rPr>
                    <w:t>Les piliers (muscles papillaires) du VG :</w:t>
                  </w:r>
                </w:p>
                <w:p w:rsidR="00AC74B9" w:rsidRPr="00AC74B9" w:rsidRDefault="00AC74B9" w:rsidP="00AC74B9">
                  <w:pPr>
                    <w:spacing w:after="0"/>
                    <w:rPr>
                      <w:b/>
                      <w:bCs/>
                    </w:rPr>
                  </w:pPr>
                  <w:r w:rsidRPr="00AC74B9">
                    <w:rPr>
                      <w:b/>
                      <w:bCs/>
                    </w:rPr>
                    <w:t>Deux piliers :</w:t>
                  </w:r>
                </w:p>
                <w:p w:rsidR="00AC74B9" w:rsidRDefault="00AC74B9" w:rsidP="00AC74B9">
                  <w:pPr>
                    <w:spacing w:after="0"/>
                  </w:pPr>
                  <w:r>
                    <w:t>- Antérieur (antéro-supérieur)</w:t>
                  </w:r>
                </w:p>
                <w:p w:rsidR="00AC74B9" w:rsidRDefault="00AC74B9" w:rsidP="00AC74B9">
                  <w:pPr>
                    <w:spacing w:after="0"/>
                  </w:pPr>
                  <w:r>
                    <w:t>- Postérieur (postéro-inférieur)</w:t>
                  </w:r>
                </w:p>
                <w:p w:rsidR="00AC74B9" w:rsidRDefault="00AC74B9" w:rsidP="00AC74B9">
                  <w:pPr>
                    <w:spacing w:after="0"/>
                  </w:pPr>
                  <w:r>
                    <w:t>Chaque pilier envoie des cordages vers les deux valvules mitrales</w:t>
                  </w:r>
                </w:p>
                <w:p w:rsidR="00AC74B9" w:rsidRPr="00AC74B9" w:rsidRDefault="00AC74B9" w:rsidP="00AC74B9">
                  <w:pPr>
                    <w:spacing w:after="0"/>
                    <w:rPr>
                      <w:b/>
                      <w:bCs/>
                    </w:rPr>
                  </w:pPr>
                  <w:r w:rsidRPr="00AC74B9">
                    <w:rPr>
                      <w:b/>
                      <w:bCs/>
                    </w:rPr>
                    <w:t>Dans l’IDM :</w:t>
                  </w:r>
                </w:p>
                <w:p w:rsidR="00AC74B9" w:rsidRDefault="00AC74B9" w:rsidP="00AC74B9">
                  <w:pPr>
                    <w:spacing w:after="0"/>
                  </w:pPr>
                  <w:r>
                    <w:t xml:space="preserve">- Antérieur </w:t>
                  </w:r>
                  <w:r>
                    <w:sym w:font="Wingdings" w:char="F0E0"/>
                  </w:r>
                  <w:r>
                    <w:t xml:space="preserve"> Rupture du pilier antérieur</w:t>
                  </w:r>
                </w:p>
                <w:p w:rsidR="00AC74B9" w:rsidRDefault="00AC74B9" w:rsidP="001E6533">
                  <w:pPr>
                    <w:spacing w:after="0"/>
                  </w:pPr>
                  <w:r>
                    <w:t xml:space="preserve">- Inférieur </w:t>
                  </w:r>
                  <w:r>
                    <w:sym w:font="Wingdings" w:char="F0E0"/>
                  </w:r>
                  <w:r>
                    <w:t xml:space="preserve"> Rupture du pilier postérieur</w:t>
                  </w:r>
                </w:p>
              </w:txbxContent>
            </v:textbox>
          </v:shape>
        </w:pict>
      </w:r>
    </w:p>
    <w:p w:rsidR="00AC74B9" w:rsidRDefault="00AC74B9" w:rsidP="00163CC3">
      <w:pPr>
        <w:spacing w:after="0"/>
      </w:pPr>
    </w:p>
    <w:sectPr w:rsidR="00AC74B9" w:rsidSect="007153D1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1079C"/>
    <w:rsid w:val="00014656"/>
    <w:rsid w:val="00015916"/>
    <w:rsid w:val="00023BFD"/>
    <w:rsid w:val="000255A6"/>
    <w:rsid w:val="00026624"/>
    <w:rsid w:val="0003179F"/>
    <w:rsid w:val="00032503"/>
    <w:rsid w:val="00047C8F"/>
    <w:rsid w:val="000522C8"/>
    <w:rsid w:val="00053E05"/>
    <w:rsid w:val="00055F72"/>
    <w:rsid w:val="00056607"/>
    <w:rsid w:val="000569BE"/>
    <w:rsid w:val="0006340D"/>
    <w:rsid w:val="00071083"/>
    <w:rsid w:val="00071E3F"/>
    <w:rsid w:val="00072DFD"/>
    <w:rsid w:val="00073949"/>
    <w:rsid w:val="000755D2"/>
    <w:rsid w:val="000755D8"/>
    <w:rsid w:val="00077D48"/>
    <w:rsid w:val="00084394"/>
    <w:rsid w:val="0008467F"/>
    <w:rsid w:val="00084E12"/>
    <w:rsid w:val="000909C7"/>
    <w:rsid w:val="000912D4"/>
    <w:rsid w:val="00092CFA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76AD"/>
    <w:rsid w:val="000C2BC2"/>
    <w:rsid w:val="000C6562"/>
    <w:rsid w:val="000C70E7"/>
    <w:rsid w:val="000D04D1"/>
    <w:rsid w:val="000D3DEE"/>
    <w:rsid w:val="000D7C84"/>
    <w:rsid w:val="000E6407"/>
    <w:rsid w:val="000E7C3C"/>
    <w:rsid w:val="000F1F11"/>
    <w:rsid w:val="000F7E85"/>
    <w:rsid w:val="0010290E"/>
    <w:rsid w:val="001030C3"/>
    <w:rsid w:val="001123B3"/>
    <w:rsid w:val="001135FA"/>
    <w:rsid w:val="00114573"/>
    <w:rsid w:val="001249F2"/>
    <w:rsid w:val="00135929"/>
    <w:rsid w:val="00135C50"/>
    <w:rsid w:val="00152EE6"/>
    <w:rsid w:val="00161CEF"/>
    <w:rsid w:val="00163CC3"/>
    <w:rsid w:val="001644F0"/>
    <w:rsid w:val="0016462B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B32"/>
    <w:rsid w:val="001930FB"/>
    <w:rsid w:val="0019785D"/>
    <w:rsid w:val="001B27E5"/>
    <w:rsid w:val="001B2EF2"/>
    <w:rsid w:val="001B604C"/>
    <w:rsid w:val="001B78AD"/>
    <w:rsid w:val="001C105A"/>
    <w:rsid w:val="001C2E10"/>
    <w:rsid w:val="001C4015"/>
    <w:rsid w:val="001C6DB9"/>
    <w:rsid w:val="001D298A"/>
    <w:rsid w:val="001D566E"/>
    <w:rsid w:val="001D5E76"/>
    <w:rsid w:val="001E3701"/>
    <w:rsid w:val="001E4414"/>
    <w:rsid w:val="001E6533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5699"/>
    <w:rsid w:val="00227499"/>
    <w:rsid w:val="00232CD9"/>
    <w:rsid w:val="00233D48"/>
    <w:rsid w:val="00241906"/>
    <w:rsid w:val="00241E74"/>
    <w:rsid w:val="002468B4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CC3"/>
    <w:rsid w:val="00275E66"/>
    <w:rsid w:val="00275FD8"/>
    <w:rsid w:val="00280864"/>
    <w:rsid w:val="00280E2C"/>
    <w:rsid w:val="00281330"/>
    <w:rsid w:val="00281A1E"/>
    <w:rsid w:val="00287676"/>
    <w:rsid w:val="00290844"/>
    <w:rsid w:val="002925D1"/>
    <w:rsid w:val="0029440D"/>
    <w:rsid w:val="0029631A"/>
    <w:rsid w:val="002A0064"/>
    <w:rsid w:val="002A1A7A"/>
    <w:rsid w:val="002A34D9"/>
    <w:rsid w:val="002B2555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23CA"/>
    <w:rsid w:val="002F3BC7"/>
    <w:rsid w:val="002F494F"/>
    <w:rsid w:val="002F690F"/>
    <w:rsid w:val="00300363"/>
    <w:rsid w:val="00301BE7"/>
    <w:rsid w:val="003164CE"/>
    <w:rsid w:val="003207E8"/>
    <w:rsid w:val="00321284"/>
    <w:rsid w:val="00324FAD"/>
    <w:rsid w:val="00330197"/>
    <w:rsid w:val="00330CCA"/>
    <w:rsid w:val="0034106A"/>
    <w:rsid w:val="003470AF"/>
    <w:rsid w:val="00351464"/>
    <w:rsid w:val="0035217E"/>
    <w:rsid w:val="003572C5"/>
    <w:rsid w:val="00357537"/>
    <w:rsid w:val="003715F3"/>
    <w:rsid w:val="0037255C"/>
    <w:rsid w:val="00375986"/>
    <w:rsid w:val="00381075"/>
    <w:rsid w:val="003866DD"/>
    <w:rsid w:val="003877E4"/>
    <w:rsid w:val="003951C5"/>
    <w:rsid w:val="00397862"/>
    <w:rsid w:val="003A28D9"/>
    <w:rsid w:val="003A3A6C"/>
    <w:rsid w:val="003A5719"/>
    <w:rsid w:val="003B787C"/>
    <w:rsid w:val="003C0183"/>
    <w:rsid w:val="003C1418"/>
    <w:rsid w:val="003C2C0F"/>
    <w:rsid w:val="003C46E5"/>
    <w:rsid w:val="003C672C"/>
    <w:rsid w:val="003C67B2"/>
    <w:rsid w:val="003D2C59"/>
    <w:rsid w:val="003E304A"/>
    <w:rsid w:val="003E6290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2025E"/>
    <w:rsid w:val="00432172"/>
    <w:rsid w:val="004327D6"/>
    <w:rsid w:val="00433123"/>
    <w:rsid w:val="0044236D"/>
    <w:rsid w:val="0044678C"/>
    <w:rsid w:val="00446E65"/>
    <w:rsid w:val="0044779E"/>
    <w:rsid w:val="00447FB6"/>
    <w:rsid w:val="004553B2"/>
    <w:rsid w:val="00460E7F"/>
    <w:rsid w:val="00461DEB"/>
    <w:rsid w:val="00471C9F"/>
    <w:rsid w:val="004756F9"/>
    <w:rsid w:val="004824DB"/>
    <w:rsid w:val="004846C3"/>
    <w:rsid w:val="004A1BCC"/>
    <w:rsid w:val="004A4264"/>
    <w:rsid w:val="004A7407"/>
    <w:rsid w:val="004A7969"/>
    <w:rsid w:val="004B00FF"/>
    <w:rsid w:val="004B1A1C"/>
    <w:rsid w:val="004B4AD0"/>
    <w:rsid w:val="004C4156"/>
    <w:rsid w:val="004C5FCD"/>
    <w:rsid w:val="004C7E64"/>
    <w:rsid w:val="004D637E"/>
    <w:rsid w:val="004D721C"/>
    <w:rsid w:val="004F00AB"/>
    <w:rsid w:val="004F010A"/>
    <w:rsid w:val="004F367B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5108"/>
    <w:rsid w:val="00545804"/>
    <w:rsid w:val="00553343"/>
    <w:rsid w:val="00560553"/>
    <w:rsid w:val="00563BCE"/>
    <w:rsid w:val="00564099"/>
    <w:rsid w:val="00566360"/>
    <w:rsid w:val="00571655"/>
    <w:rsid w:val="00572A4F"/>
    <w:rsid w:val="00587881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D384B"/>
    <w:rsid w:val="005D74F1"/>
    <w:rsid w:val="005E0B22"/>
    <w:rsid w:val="005E518C"/>
    <w:rsid w:val="005E701D"/>
    <w:rsid w:val="005F0687"/>
    <w:rsid w:val="005F17F2"/>
    <w:rsid w:val="005F7FA9"/>
    <w:rsid w:val="0060279D"/>
    <w:rsid w:val="00604894"/>
    <w:rsid w:val="006109C6"/>
    <w:rsid w:val="00615325"/>
    <w:rsid w:val="006169CD"/>
    <w:rsid w:val="0062524E"/>
    <w:rsid w:val="00625418"/>
    <w:rsid w:val="0063406C"/>
    <w:rsid w:val="00637445"/>
    <w:rsid w:val="006406CA"/>
    <w:rsid w:val="00640E14"/>
    <w:rsid w:val="00640F0F"/>
    <w:rsid w:val="0064676B"/>
    <w:rsid w:val="00647A08"/>
    <w:rsid w:val="00650AB5"/>
    <w:rsid w:val="006553BA"/>
    <w:rsid w:val="006570F9"/>
    <w:rsid w:val="00660C1E"/>
    <w:rsid w:val="006617E4"/>
    <w:rsid w:val="00677A7D"/>
    <w:rsid w:val="00681BBC"/>
    <w:rsid w:val="00687904"/>
    <w:rsid w:val="00697EF8"/>
    <w:rsid w:val="006A03FC"/>
    <w:rsid w:val="006A6AE7"/>
    <w:rsid w:val="006A7AB1"/>
    <w:rsid w:val="006B1FA8"/>
    <w:rsid w:val="006B5065"/>
    <w:rsid w:val="006B7DC8"/>
    <w:rsid w:val="006C1FEF"/>
    <w:rsid w:val="006C516B"/>
    <w:rsid w:val="006C6209"/>
    <w:rsid w:val="006C7F77"/>
    <w:rsid w:val="006D0D32"/>
    <w:rsid w:val="006E025D"/>
    <w:rsid w:val="006E3CFE"/>
    <w:rsid w:val="006E3FDA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153D1"/>
    <w:rsid w:val="00717354"/>
    <w:rsid w:val="00733DEF"/>
    <w:rsid w:val="00737955"/>
    <w:rsid w:val="00737D6C"/>
    <w:rsid w:val="007450E0"/>
    <w:rsid w:val="00757FF3"/>
    <w:rsid w:val="00763384"/>
    <w:rsid w:val="00764CAC"/>
    <w:rsid w:val="007657FF"/>
    <w:rsid w:val="00767F4E"/>
    <w:rsid w:val="0077084F"/>
    <w:rsid w:val="00770B91"/>
    <w:rsid w:val="0078399D"/>
    <w:rsid w:val="007902D3"/>
    <w:rsid w:val="00791CC5"/>
    <w:rsid w:val="007923E9"/>
    <w:rsid w:val="00792772"/>
    <w:rsid w:val="00793318"/>
    <w:rsid w:val="00793A52"/>
    <w:rsid w:val="00793FE5"/>
    <w:rsid w:val="007A36E3"/>
    <w:rsid w:val="007A4DB6"/>
    <w:rsid w:val="007C39EB"/>
    <w:rsid w:val="007C60B5"/>
    <w:rsid w:val="007C7B03"/>
    <w:rsid w:val="007C7DF6"/>
    <w:rsid w:val="007D42E5"/>
    <w:rsid w:val="007E2B23"/>
    <w:rsid w:val="007E3E2F"/>
    <w:rsid w:val="007F1D3B"/>
    <w:rsid w:val="007F1E2A"/>
    <w:rsid w:val="007F433A"/>
    <w:rsid w:val="00800EE4"/>
    <w:rsid w:val="00801FB2"/>
    <w:rsid w:val="00802D55"/>
    <w:rsid w:val="0081198B"/>
    <w:rsid w:val="00812620"/>
    <w:rsid w:val="00812E9F"/>
    <w:rsid w:val="00817FD7"/>
    <w:rsid w:val="0082280D"/>
    <w:rsid w:val="0082308F"/>
    <w:rsid w:val="008277C7"/>
    <w:rsid w:val="0083087C"/>
    <w:rsid w:val="00830952"/>
    <w:rsid w:val="00831B7D"/>
    <w:rsid w:val="00833840"/>
    <w:rsid w:val="00833FB3"/>
    <w:rsid w:val="00837288"/>
    <w:rsid w:val="008438CB"/>
    <w:rsid w:val="00843F52"/>
    <w:rsid w:val="008443A4"/>
    <w:rsid w:val="00846D3E"/>
    <w:rsid w:val="0085055B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3A6D"/>
    <w:rsid w:val="008841AD"/>
    <w:rsid w:val="008911B7"/>
    <w:rsid w:val="00891DCE"/>
    <w:rsid w:val="00892767"/>
    <w:rsid w:val="00893088"/>
    <w:rsid w:val="00895263"/>
    <w:rsid w:val="008978CB"/>
    <w:rsid w:val="00897C05"/>
    <w:rsid w:val="008A3D54"/>
    <w:rsid w:val="008B5A47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008A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305B7"/>
    <w:rsid w:val="00931293"/>
    <w:rsid w:val="009359C0"/>
    <w:rsid w:val="009457D7"/>
    <w:rsid w:val="009510E1"/>
    <w:rsid w:val="00951B65"/>
    <w:rsid w:val="009564F7"/>
    <w:rsid w:val="0096224C"/>
    <w:rsid w:val="00965566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43AB"/>
    <w:rsid w:val="00995B2E"/>
    <w:rsid w:val="00997779"/>
    <w:rsid w:val="009A502A"/>
    <w:rsid w:val="009B270A"/>
    <w:rsid w:val="009C3950"/>
    <w:rsid w:val="009C5C99"/>
    <w:rsid w:val="009C7354"/>
    <w:rsid w:val="009C789A"/>
    <w:rsid w:val="009D0EF6"/>
    <w:rsid w:val="009E16D8"/>
    <w:rsid w:val="009E1A00"/>
    <w:rsid w:val="009E1F0F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20DC4"/>
    <w:rsid w:val="00A22FCD"/>
    <w:rsid w:val="00A3168C"/>
    <w:rsid w:val="00A35ABF"/>
    <w:rsid w:val="00A35FE3"/>
    <w:rsid w:val="00A36ED7"/>
    <w:rsid w:val="00A45BEA"/>
    <w:rsid w:val="00A53F07"/>
    <w:rsid w:val="00A57065"/>
    <w:rsid w:val="00A57365"/>
    <w:rsid w:val="00A63415"/>
    <w:rsid w:val="00A64AF6"/>
    <w:rsid w:val="00A70DAB"/>
    <w:rsid w:val="00A71D06"/>
    <w:rsid w:val="00A74568"/>
    <w:rsid w:val="00A76040"/>
    <w:rsid w:val="00A776B3"/>
    <w:rsid w:val="00A9504C"/>
    <w:rsid w:val="00AA062F"/>
    <w:rsid w:val="00AA2119"/>
    <w:rsid w:val="00AA5CCB"/>
    <w:rsid w:val="00AA6FAC"/>
    <w:rsid w:val="00AA7773"/>
    <w:rsid w:val="00AA78C4"/>
    <w:rsid w:val="00AC4ADB"/>
    <w:rsid w:val="00AC6E18"/>
    <w:rsid w:val="00AC74B9"/>
    <w:rsid w:val="00AD5E0B"/>
    <w:rsid w:val="00AE2208"/>
    <w:rsid w:val="00AE2C07"/>
    <w:rsid w:val="00AE3D45"/>
    <w:rsid w:val="00AE460E"/>
    <w:rsid w:val="00AE5687"/>
    <w:rsid w:val="00AE6420"/>
    <w:rsid w:val="00AF40AC"/>
    <w:rsid w:val="00B11B60"/>
    <w:rsid w:val="00B123D4"/>
    <w:rsid w:val="00B132A6"/>
    <w:rsid w:val="00B17F37"/>
    <w:rsid w:val="00B218B6"/>
    <w:rsid w:val="00B263E8"/>
    <w:rsid w:val="00B27E18"/>
    <w:rsid w:val="00B33232"/>
    <w:rsid w:val="00B42236"/>
    <w:rsid w:val="00B43CFE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862C3"/>
    <w:rsid w:val="00B873A6"/>
    <w:rsid w:val="00B972CB"/>
    <w:rsid w:val="00BA20F2"/>
    <w:rsid w:val="00BA2462"/>
    <w:rsid w:val="00BA5A21"/>
    <w:rsid w:val="00BA7C23"/>
    <w:rsid w:val="00BB2604"/>
    <w:rsid w:val="00BB2D10"/>
    <w:rsid w:val="00BB579D"/>
    <w:rsid w:val="00BB7F31"/>
    <w:rsid w:val="00BD0600"/>
    <w:rsid w:val="00BD1023"/>
    <w:rsid w:val="00BD5502"/>
    <w:rsid w:val="00BE3493"/>
    <w:rsid w:val="00BE4D34"/>
    <w:rsid w:val="00BE60A8"/>
    <w:rsid w:val="00BE6CC4"/>
    <w:rsid w:val="00BF05FF"/>
    <w:rsid w:val="00BF0674"/>
    <w:rsid w:val="00BF7117"/>
    <w:rsid w:val="00BF799B"/>
    <w:rsid w:val="00C00E48"/>
    <w:rsid w:val="00C01019"/>
    <w:rsid w:val="00C014E1"/>
    <w:rsid w:val="00C15ECA"/>
    <w:rsid w:val="00C20850"/>
    <w:rsid w:val="00C20C48"/>
    <w:rsid w:val="00C20F70"/>
    <w:rsid w:val="00C24D92"/>
    <w:rsid w:val="00C27A5D"/>
    <w:rsid w:val="00C27CEA"/>
    <w:rsid w:val="00C30EF5"/>
    <w:rsid w:val="00C332EA"/>
    <w:rsid w:val="00C37261"/>
    <w:rsid w:val="00C431B7"/>
    <w:rsid w:val="00C45BB8"/>
    <w:rsid w:val="00C51633"/>
    <w:rsid w:val="00C51D16"/>
    <w:rsid w:val="00C546F8"/>
    <w:rsid w:val="00C54AAD"/>
    <w:rsid w:val="00C6026E"/>
    <w:rsid w:val="00C61BC5"/>
    <w:rsid w:val="00C74A9F"/>
    <w:rsid w:val="00C82E65"/>
    <w:rsid w:val="00C84DCA"/>
    <w:rsid w:val="00C9023F"/>
    <w:rsid w:val="00CA02E0"/>
    <w:rsid w:val="00CA1AF4"/>
    <w:rsid w:val="00CA2989"/>
    <w:rsid w:val="00CA3854"/>
    <w:rsid w:val="00CB0C93"/>
    <w:rsid w:val="00CB29F0"/>
    <w:rsid w:val="00CB2C40"/>
    <w:rsid w:val="00CB7AE5"/>
    <w:rsid w:val="00CC0905"/>
    <w:rsid w:val="00CC3123"/>
    <w:rsid w:val="00CC49BE"/>
    <w:rsid w:val="00CC75A7"/>
    <w:rsid w:val="00CD027D"/>
    <w:rsid w:val="00CD3AE2"/>
    <w:rsid w:val="00CE6572"/>
    <w:rsid w:val="00CF1A26"/>
    <w:rsid w:val="00CF2F7D"/>
    <w:rsid w:val="00CF3D5C"/>
    <w:rsid w:val="00CF5545"/>
    <w:rsid w:val="00CF7189"/>
    <w:rsid w:val="00D010A0"/>
    <w:rsid w:val="00D04D9D"/>
    <w:rsid w:val="00D05983"/>
    <w:rsid w:val="00D06930"/>
    <w:rsid w:val="00D069B2"/>
    <w:rsid w:val="00D12DB5"/>
    <w:rsid w:val="00D13A4C"/>
    <w:rsid w:val="00D13B2A"/>
    <w:rsid w:val="00D13FA8"/>
    <w:rsid w:val="00D1400C"/>
    <w:rsid w:val="00D1570D"/>
    <w:rsid w:val="00D16015"/>
    <w:rsid w:val="00D1683B"/>
    <w:rsid w:val="00D21839"/>
    <w:rsid w:val="00D3197F"/>
    <w:rsid w:val="00D36CB6"/>
    <w:rsid w:val="00D36D37"/>
    <w:rsid w:val="00D40011"/>
    <w:rsid w:val="00D432CA"/>
    <w:rsid w:val="00D47E31"/>
    <w:rsid w:val="00D47F53"/>
    <w:rsid w:val="00D52F08"/>
    <w:rsid w:val="00D53E8E"/>
    <w:rsid w:val="00D542D2"/>
    <w:rsid w:val="00D56F49"/>
    <w:rsid w:val="00D632D2"/>
    <w:rsid w:val="00D646C6"/>
    <w:rsid w:val="00D66D11"/>
    <w:rsid w:val="00D71FB3"/>
    <w:rsid w:val="00D740AF"/>
    <w:rsid w:val="00D907E0"/>
    <w:rsid w:val="00D92A2D"/>
    <w:rsid w:val="00D9495F"/>
    <w:rsid w:val="00D96F7B"/>
    <w:rsid w:val="00DA168D"/>
    <w:rsid w:val="00DA54E6"/>
    <w:rsid w:val="00DA71DC"/>
    <w:rsid w:val="00DB27F5"/>
    <w:rsid w:val="00DB3367"/>
    <w:rsid w:val="00DC0AFA"/>
    <w:rsid w:val="00DC0D36"/>
    <w:rsid w:val="00DC3324"/>
    <w:rsid w:val="00DC3BD6"/>
    <w:rsid w:val="00DC46AC"/>
    <w:rsid w:val="00DC65A1"/>
    <w:rsid w:val="00DC6BE5"/>
    <w:rsid w:val="00DD00E5"/>
    <w:rsid w:val="00DD1BE9"/>
    <w:rsid w:val="00DE2888"/>
    <w:rsid w:val="00DE42A2"/>
    <w:rsid w:val="00DE4C0F"/>
    <w:rsid w:val="00DE64ED"/>
    <w:rsid w:val="00DE73D9"/>
    <w:rsid w:val="00DE7933"/>
    <w:rsid w:val="00DF010A"/>
    <w:rsid w:val="00DF0F56"/>
    <w:rsid w:val="00DF37FB"/>
    <w:rsid w:val="00E00D5B"/>
    <w:rsid w:val="00E02C60"/>
    <w:rsid w:val="00E10C76"/>
    <w:rsid w:val="00E152AF"/>
    <w:rsid w:val="00E20752"/>
    <w:rsid w:val="00E2204E"/>
    <w:rsid w:val="00E2400B"/>
    <w:rsid w:val="00E24610"/>
    <w:rsid w:val="00E2532C"/>
    <w:rsid w:val="00E26049"/>
    <w:rsid w:val="00E26F2F"/>
    <w:rsid w:val="00E27732"/>
    <w:rsid w:val="00E30CF2"/>
    <w:rsid w:val="00E30D20"/>
    <w:rsid w:val="00E34D6F"/>
    <w:rsid w:val="00E37623"/>
    <w:rsid w:val="00E37B31"/>
    <w:rsid w:val="00E425AB"/>
    <w:rsid w:val="00E450F0"/>
    <w:rsid w:val="00E53669"/>
    <w:rsid w:val="00E629D6"/>
    <w:rsid w:val="00E67432"/>
    <w:rsid w:val="00E761B6"/>
    <w:rsid w:val="00E77D7F"/>
    <w:rsid w:val="00E8107F"/>
    <w:rsid w:val="00E81E1B"/>
    <w:rsid w:val="00E82523"/>
    <w:rsid w:val="00E82F58"/>
    <w:rsid w:val="00E86CC0"/>
    <w:rsid w:val="00E957F9"/>
    <w:rsid w:val="00E9653F"/>
    <w:rsid w:val="00EA301A"/>
    <w:rsid w:val="00EA43E8"/>
    <w:rsid w:val="00EB65D9"/>
    <w:rsid w:val="00EC20F1"/>
    <w:rsid w:val="00EC3389"/>
    <w:rsid w:val="00EC417E"/>
    <w:rsid w:val="00EC4F98"/>
    <w:rsid w:val="00EC6389"/>
    <w:rsid w:val="00ED3DC0"/>
    <w:rsid w:val="00ED4211"/>
    <w:rsid w:val="00ED4AFA"/>
    <w:rsid w:val="00EE26E0"/>
    <w:rsid w:val="00EE56C3"/>
    <w:rsid w:val="00EF019C"/>
    <w:rsid w:val="00EF280A"/>
    <w:rsid w:val="00EF7F74"/>
    <w:rsid w:val="00F0318E"/>
    <w:rsid w:val="00F04655"/>
    <w:rsid w:val="00F119BC"/>
    <w:rsid w:val="00F13CE5"/>
    <w:rsid w:val="00F13E7C"/>
    <w:rsid w:val="00F14204"/>
    <w:rsid w:val="00F23A89"/>
    <w:rsid w:val="00F272E8"/>
    <w:rsid w:val="00F31C30"/>
    <w:rsid w:val="00F31DBC"/>
    <w:rsid w:val="00F32531"/>
    <w:rsid w:val="00F33E7F"/>
    <w:rsid w:val="00F46284"/>
    <w:rsid w:val="00F5029C"/>
    <w:rsid w:val="00F50A5A"/>
    <w:rsid w:val="00F54881"/>
    <w:rsid w:val="00F57BC3"/>
    <w:rsid w:val="00F61420"/>
    <w:rsid w:val="00F6359A"/>
    <w:rsid w:val="00F63AC5"/>
    <w:rsid w:val="00F6774C"/>
    <w:rsid w:val="00F723CC"/>
    <w:rsid w:val="00F7335A"/>
    <w:rsid w:val="00F75592"/>
    <w:rsid w:val="00F77973"/>
    <w:rsid w:val="00F77D16"/>
    <w:rsid w:val="00F8253B"/>
    <w:rsid w:val="00F8440A"/>
    <w:rsid w:val="00F91B35"/>
    <w:rsid w:val="00FA50C5"/>
    <w:rsid w:val="00FB295F"/>
    <w:rsid w:val="00FB2E9D"/>
    <w:rsid w:val="00FC2DC7"/>
    <w:rsid w:val="00FC59C1"/>
    <w:rsid w:val="00FD5C46"/>
    <w:rsid w:val="00FD6497"/>
    <w:rsid w:val="00FE0DF2"/>
    <w:rsid w:val="00FE468B"/>
    <w:rsid w:val="00FF1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D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783EB-EA5F-4F60-A34D-AB525DD41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1917</TotalTime>
  <Pages>3</Pages>
  <Words>595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182</cp:revision>
  <cp:lastPrinted>2016-04-07T14:11:00Z</cp:lastPrinted>
  <dcterms:created xsi:type="dcterms:W3CDTF">2014-05-02T20:48:00Z</dcterms:created>
  <dcterms:modified xsi:type="dcterms:W3CDTF">2016-04-07T14:11:00Z</dcterms:modified>
</cp:coreProperties>
</file>