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34E" w:rsidRPr="00FC707B" w:rsidRDefault="00EF0A16" w:rsidP="00875B2F">
      <w:pPr>
        <w:jc w:val="center"/>
        <w:rPr>
          <w:rFonts w:asciiTheme="minorHAnsi" w:hAnsiTheme="minorHAnsi"/>
          <w:b/>
          <w:color w:val="0000FF"/>
          <w:sz w:val="28"/>
          <w:szCs w:val="28"/>
          <w:u w:val="double"/>
        </w:rPr>
      </w:pPr>
      <w:r w:rsidRPr="00FC707B">
        <w:rPr>
          <w:rFonts w:asciiTheme="minorHAnsi" w:hAnsiTheme="minorHAnsi"/>
          <w:b/>
          <w:color w:val="0000FF"/>
          <w:sz w:val="28"/>
          <w:szCs w:val="28"/>
          <w:u w:val="double"/>
        </w:rPr>
        <w:t>CŒUR PULMONAIRE CHRONIQUE CPC</w:t>
      </w:r>
    </w:p>
    <w:p w:rsidR="00875B2F" w:rsidRPr="00875B2F" w:rsidRDefault="00875B2F" w:rsidP="00875B2F">
      <w:pPr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23734E" w:rsidRPr="00875B2F" w:rsidRDefault="0023734E" w:rsidP="0023734E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définit comme étant l’hypertrophie et/ou la dilatation du ventricule droit secondaire à une maladie chronique de l’appareil respiratoire altérant soit ses structures ou sa fonction</w:t>
      </w:r>
    </w:p>
    <w:p w:rsidR="0023734E" w:rsidRPr="00875B2F" w:rsidRDefault="0023734E" w:rsidP="0023734E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il faut inclure à cette définition l’hypertension artérielle pulmonaire HTAP en excluant une atteinte pulmonaire secondaire à une atteinte cardiaque gauche ou maladie cardiaque congénitale </w:t>
      </w:r>
    </w:p>
    <w:p w:rsidR="0023734E" w:rsidRPr="00875B2F" w:rsidRDefault="0023734E" w:rsidP="0023734E">
      <w:pPr>
        <w:rPr>
          <w:rFonts w:asciiTheme="minorHAnsi" w:hAnsiTheme="minorHAnsi"/>
          <w:sz w:val="22"/>
          <w:szCs w:val="22"/>
        </w:rPr>
      </w:pPr>
    </w:p>
    <w:p w:rsidR="0023734E" w:rsidRPr="00FC707B" w:rsidRDefault="0023734E" w:rsidP="0023734E">
      <w:pPr>
        <w:rPr>
          <w:rFonts w:asciiTheme="minorHAnsi" w:hAnsiTheme="minorHAnsi"/>
          <w:b/>
          <w:color w:val="0000FF"/>
          <w:u w:val="double"/>
        </w:rPr>
      </w:pPr>
      <w:r w:rsidRPr="00FC707B">
        <w:rPr>
          <w:rFonts w:asciiTheme="minorHAnsi" w:hAnsiTheme="minorHAnsi"/>
          <w:b/>
          <w:color w:val="0000FF"/>
          <w:u w:val="double"/>
        </w:rPr>
        <w:t xml:space="preserve">Physiopathologie </w:t>
      </w:r>
    </w:p>
    <w:p w:rsidR="0023734E" w:rsidRPr="00875B2F" w:rsidRDefault="00930853" w:rsidP="00930853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plusieurs facteurs induisent l’HTAP, </w:t>
      </w:r>
      <w:smartTag w:uri="urn:schemas-microsoft-com:office:smarttags" w:element="PersonName">
        <w:smartTagPr>
          <w:attr w:name="ProductID" w:val="la CPC"/>
        </w:smartTagPr>
        <w:r w:rsidRPr="00875B2F">
          <w:rPr>
            <w:rFonts w:asciiTheme="minorHAnsi" w:hAnsiTheme="minorHAnsi"/>
            <w:sz w:val="22"/>
            <w:szCs w:val="22"/>
          </w:rPr>
          <w:t>la CPC</w:t>
        </w:r>
      </w:smartTag>
      <w:r w:rsidRPr="00875B2F">
        <w:rPr>
          <w:rFonts w:asciiTheme="minorHAnsi" w:hAnsiTheme="minorHAnsi"/>
          <w:sz w:val="22"/>
          <w:szCs w:val="22"/>
        </w:rPr>
        <w:t xml:space="preserve"> en est la conséquence</w:t>
      </w:r>
    </w:p>
    <w:p w:rsidR="0060140B" w:rsidRPr="00875B2F" w:rsidRDefault="0060140B" w:rsidP="0060140B">
      <w:pPr>
        <w:ind w:left="360"/>
        <w:rPr>
          <w:rFonts w:asciiTheme="minorHAnsi" w:hAnsiTheme="minorHAnsi"/>
          <w:sz w:val="22"/>
          <w:szCs w:val="22"/>
        </w:rPr>
      </w:pPr>
    </w:p>
    <w:p w:rsidR="00930853" w:rsidRPr="00875B2F" w:rsidRDefault="00930853" w:rsidP="00930853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  <w:u w:val="single"/>
        </w:rPr>
        <w:t>HTAP d’effort</w:t>
      </w:r>
      <w:r w:rsidR="0060140B" w:rsidRPr="00875B2F">
        <w:rPr>
          <w:rFonts w:asciiTheme="minorHAnsi" w:hAnsiTheme="minorHAnsi"/>
          <w:sz w:val="22"/>
          <w:szCs w:val="22"/>
        </w:rPr>
        <w:t xml:space="preserve"> : PAP &gt; 30 </w:t>
      </w:r>
      <w:proofErr w:type="spellStart"/>
      <w:r w:rsidR="0060140B" w:rsidRPr="00875B2F">
        <w:rPr>
          <w:rFonts w:asciiTheme="minorHAnsi" w:hAnsiTheme="minorHAnsi"/>
          <w:sz w:val="22"/>
          <w:szCs w:val="22"/>
        </w:rPr>
        <w:t>mmHg</w:t>
      </w:r>
      <w:proofErr w:type="spellEnd"/>
      <w:r w:rsidR="0060140B" w:rsidRPr="00875B2F">
        <w:rPr>
          <w:rFonts w:asciiTheme="minorHAnsi" w:hAnsiTheme="minorHAnsi"/>
          <w:sz w:val="22"/>
          <w:szCs w:val="22"/>
        </w:rPr>
        <w:t xml:space="preserve"> quand le débit cardiaque est multiplié par 2</w:t>
      </w:r>
    </w:p>
    <w:p w:rsidR="00930853" w:rsidRPr="00875B2F" w:rsidRDefault="00930853" w:rsidP="00930853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  <w:u w:val="single"/>
        </w:rPr>
        <w:t>HTAP permanente</w:t>
      </w:r>
      <w:r w:rsidR="0060140B" w:rsidRPr="00875B2F">
        <w:rPr>
          <w:rFonts w:asciiTheme="minorHAnsi" w:hAnsiTheme="minorHAnsi"/>
          <w:sz w:val="22"/>
          <w:szCs w:val="22"/>
          <w:u w:val="single"/>
        </w:rPr>
        <w:t>, voir au repos</w:t>
      </w:r>
      <w:r w:rsidR="0060140B" w:rsidRPr="00875B2F">
        <w:rPr>
          <w:rFonts w:asciiTheme="minorHAnsi" w:hAnsiTheme="minorHAnsi"/>
          <w:sz w:val="22"/>
          <w:szCs w:val="22"/>
        </w:rPr>
        <w:t xml:space="preserve"> : PAP &gt; 20 </w:t>
      </w:r>
      <w:proofErr w:type="spellStart"/>
      <w:r w:rsidR="0060140B" w:rsidRPr="00875B2F">
        <w:rPr>
          <w:rFonts w:asciiTheme="minorHAnsi" w:hAnsiTheme="minorHAnsi"/>
          <w:sz w:val="22"/>
          <w:szCs w:val="22"/>
        </w:rPr>
        <w:t>mmHg</w:t>
      </w:r>
      <w:proofErr w:type="spellEnd"/>
      <w:r w:rsidR="0060140B" w:rsidRPr="00875B2F">
        <w:rPr>
          <w:rFonts w:asciiTheme="minorHAnsi" w:hAnsiTheme="minorHAnsi"/>
          <w:sz w:val="22"/>
          <w:szCs w:val="22"/>
        </w:rPr>
        <w:t xml:space="preserve"> </w:t>
      </w:r>
    </w:p>
    <w:p w:rsidR="00930853" w:rsidRPr="00875B2F" w:rsidRDefault="00930853" w:rsidP="00930853">
      <w:pPr>
        <w:numPr>
          <w:ilvl w:val="0"/>
          <w:numId w:val="2"/>
        </w:numPr>
        <w:rPr>
          <w:rFonts w:asciiTheme="minorHAnsi" w:hAnsiTheme="minorHAnsi"/>
          <w:sz w:val="22"/>
          <w:szCs w:val="22"/>
          <w:u w:val="single"/>
        </w:rPr>
      </w:pPr>
      <w:r w:rsidRPr="00875B2F">
        <w:rPr>
          <w:rFonts w:asciiTheme="minorHAnsi" w:hAnsiTheme="minorHAnsi"/>
          <w:sz w:val="22"/>
          <w:szCs w:val="22"/>
          <w:u w:val="single"/>
        </w:rPr>
        <w:t>HTAP avec hypertrophie du VD</w:t>
      </w:r>
    </w:p>
    <w:p w:rsidR="00930853" w:rsidRPr="00875B2F" w:rsidRDefault="00930853" w:rsidP="00930853">
      <w:pPr>
        <w:numPr>
          <w:ilvl w:val="0"/>
          <w:numId w:val="2"/>
        </w:numPr>
        <w:rPr>
          <w:rFonts w:asciiTheme="minorHAnsi" w:hAnsiTheme="minorHAnsi"/>
          <w:sz w:val="22"/>
          <w:szCs w:val="22"/>
          <w:u w:val="single"/>
        </w:rPr>
      </w:pPr>
      <w:r w:rsidRPr="00875B2F">
        <w:rPr>
          <w:rFonts w:asciiTheme="minorHAnsi" w:hAnsiTheme="minorHAnsi"/>
          <w:sz w:val="22"/>
          <w:szCs w:val="22"/>
          <w:u w:val="single"/>
        </w:rPr>
        <w:t>HTAP et signes d’insuffisance VD</w:t>
      </w:r>
    </w:p>
    <w:p w:rsidR="00930853" w:rsidRPr="00875B2F" w:rsidRDefault="00930853" w:rsidP="00930853">
      <w:pPr>
        <w:ind w:left="360"/>
        <w:rPr>
          <w:rFonts w:asciiTheme="minorHAnsi" w:hAnsiTheme="minorHAnsi"/>
          <w:sz w:val="22"/>
          <w:szCs w:val="22"/>
        </w:rPr>
      </w:pPr>
    </w:p>
    <w:p w:rsidR="0060140B" w:rsidRPr="00875B2F" w:rsidRDefault="0060140B" w:rsidP="0060140B">
      <w:pPr>
        <w:numPr>
          <w:ilvl w:val="0"/>
          <w:numId w:val="3"/>
        </w:numPr>
        <w:rPr>
          <w:rFonts w:asciiTheme="minorHAnsi" w:hAnsiTheme="minorHAnsi"/>
          <w:b/>
          <w:color w:val="0000FF"/>
          <w:sz w:val="22"/>
          <w:szCs w:val="22"/>
        </w:rPr>
      </w:pPr>
      <w:r w:rsidRPr="00875B2F">
        <w:rPr>
          <w:rFonts w:asciiTheme="minorHAnsi" w:hAnsiTheme="minorHAnsi"/>
          <w:b/>
          <w:color w:val="0000FF"/>
          <w:sz w:val="22"/>
          <w:szCs w:val="22"/>
        </w:rPr>
        <w:t>CPC des insuffisances respiratoires chroniques :</w:t>
      </w:r>
    </w:p>
    <w:p w:rsidR="0060140B" w:rsidRPr="00875B2F" w:rsidRDefault="0060140B" w:rsidP="0060140B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l’hypoxie : entraine une vasoconstriction </w:t>
      </w:r>
      <w:r w:rsidR="0092459D" w:rsidRPr="00875B2F">
        <w:rPr>
          <w:rFonts w:asciiTheme="minorHAnsi" w:hAnsiTheme="minorHAnsi"/>
          <w:sz w:val="22"/>
          <w:szCs w:val="22"/>
        </w:rPr>
        <w:t xml:space="preserve">(BPCO, syndrome de </w:t>
      </w:r>
      <w:proofErr w:type="spellStart"/>
      <w:r w:rsidR="0092459D" w:rsidRPr="00875B2F">
        <w:rPr>
          <w:rFonts w:asciiTheme="minorHAnsi" w:hAnsiTheme="minorHAnsi"/>
          <w:sz w:val="22"/>
          <w:szCs w:val="22"/>
        </w:rPr>
        <w:t>Pick</w:t>
      </w:r>
      <w:proofErr w:type="spellEnd"/>
      <w:r w:rsidR="0092459D" w:rsidRPr="00875B2F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92459D" w:rsidRPr="00875B2F">
        <w:rPr>
          <w:rFonts w:asciiTheme="minorHAnsi" w:hAnsiTheme="minorHAnsi"/>
          <w:sz w:val="22"/>
          <w:szCs w:val="22"/>
        </w:rPr>
        <w:t>wick</w:t>
      </w:r>
      <w:proofErr w:type="spellEnd"/>
      <w:r w:rsidR="0092459D" w:rsidRPr="00875B2F">
        <w:rPr>
          <w:rFonts w:asciiTheme="minorHAnsi" w:hAnsiTheme="minorHAnsi"/>
          <w:sz w:val="22"/>
          <w:szCs w:val="22"/>
        </w:rPr>
        <w:t>)</w:t>
      </w:r>
    </w:p>
    <w:p w:rsidR="0060140B" w:rsidRPr="00875B2F" w:rsidRDefault="0060140B" w:rsidP="0060140B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l’hypercapnie et l’acidose respiratoire</w:t>
      </w:r>
      <w:r w:rsidR="0092459D" w:rsidRPr="00875B2F">
        <w:rPr>
          <w:rFonts w:asciiTheme="minorHAnsi" w:hAnsiTheme="minorHAnsi"/>
          <w:sz w:val="22"/>
          <w:szCs w:val="22"/>
        </w:rPr>
        <w:t xml:space="preserve"> : en potentialisant l’effet de l’hypoxie </w:t>
      </w:r>
    </w:p>
    <w:p w:rsidR="0060140B" w:rsidRPr="00875B2F" w:rsidRDefault="0060140B" w:rsidP="0060140B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l’augmentation de la pression alvéolaire</w:t>
      </w:r>
      <w:r w:rsidR="0092459D" w:rsidRPr="00875B2F">
        <w:rPr>
          <w:rFonts w:asciiTheme="minorHAnsi" w:hAnsiTheme="minorHAnsi"/>
          <w:sz w:val="22"/>
          <w:szCs w:val="22"/>
        </w:rPr>
        <w:t> : entraine l’élévation des résistances vasculaires pulmonaires (asthme)</w:t>
      </w:r>
    </w:p>
    <w:p w:rsidR="0092459D" w:rsidRPr="00875B2F" w:rsidRDefault="0060140B" w:rsidP="0060140B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l’</w:t>
      </w:r>
      <w:proofErr w:type="spellStart"/>
      <w:r w:rsidRPr="00875B2F">
        <w:rPr>
          <w:rFonts w:asciiTheme="minorHAnsi" w:hAnsiTheme="minorHAnsi"/>
          <w:sz w:val="22"/>
          <w:szCs w:val="22"/>
        </w:rPr>
        <w:t>hypervolémie</w:t>
      </w:r>
      <w:proofErr w:type="spellEnd"/>
      <w:r w:rsidR="0092459D" w:rsidRPr="00875B2F">
        <w:rPr>
          <w:rFonts w:asciiTheme="minorHAnsi" w:hAnsiTheme="minorHAnsi"/>
          <w:sz w:val="22"/>
          <w:szCs w:val="22"/>
        </w:rPr>
        <w:t xml:space="preserve"> : augmente les résistances artérielles pulmonaires </w:t>
      </w:r>
    </w:p>
    <w:p w:rsidR="0060140B" w:rsidRPr="00875B2F" w:rsidRDefault="0092459D" w:rsidP="0092459D">
      <w:pPr>
        <w:ind w:left="360"/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 </w:t>
      </w:r>
    </w:p>
    <w:p w:rsidR="0060140B" w:rsidRPr="00875B2F" w:rsidRDefault="0060140B" w:rsidP="0060140B">
      <w:pPr>
        <w:numPr>
          <w:ilvl w:val="0"/>
          <w:numId w:val="3"/>
        </w:numPr>
        <w:rPr>
          <w:rFonts w:asciiTheme="minorHAnsi" w:hAnsiTheme="minorHAnsi"/>
          <w:b/>
          <w:color w:val="0000FF"/>
          <w:sz w:val="22"/>
          <w:szCs w:val="22"/>
        </w:rPr>
      </w:pPr>
      <w:r w:rsidRPr="00875B2F">
        <w:rPr>
          <w:rFonts w:asciiTheme="minorHAnsi" w:hAnsiTheme="minorHAnsi"/>
          <w:b/>
          <w:color w:val="0000FF"/>
          <w:sz w:val="22"/>
          <w:szCs w:val="22"/>
        </w:rPr>
        <w:t>CPC post embolique :</w:t>
      </w:r>
    </w:p>
    <w:p w:rsidR="0023734E" w:rsidRPr="00875B2F" w:rsidRDefault="0092459D" w:rsidP="0092459D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réduction anatomique de la circulation pulmonaire par obstruction vasculaire (il faut obstruction de 75% pour créer une HTAP de repos)</w:t>
      </w:r>
    </w:p>
    <w:p w:rsidR="0092459D" w:rsidRPr="00875B2F" w:rsidRDefault="0092459D" w:rsidP="0092459D">
      <w:pPr>
        <w:rPr>
          <w:rFonts w:asciiTheme="minorHAnsi" w:hAnsiTheme="minorHAnsi"/>
          <w:sz w:val="22"/>
          <w:szCs w:val="22"/>
        </w:rPr>
      </w:pPr>
    </w:p>
    <w:p w:rsidR="0092459D" w:rsidRPr="00FC707B" w:rsidRDefault="0092459D" w:rsidP="0092459D">
      <w:pPr>
        <w:rPr>
          <w:rFonts w:asciiTheme="minorHAnsi" w:hAnsiTheme="minorHAnsi"/>
          <w:b/>
          <w:color w:val="0000FF"/>
          <w:u w:val="double"/>
        </w:rPr>
      </w:pPr>
      <w:r w:rsidRPr="00FC707B">
        <w:rPr>
          <w:rFonts w:asciiTheme="minorHAnsi" w:hAnsiTheme="minorHAnsi"/>
          <w:b/>
          <w:color w:val="0000FF"/>
          <w:u w:val="double"/>
        </w:rPr>
        <w:t>Etiologies :</w:t>
      </w:r>
    </w:p>
    <w:p w:rsidR="0092459D" w:rsidRPr="00875B2F" w:rsidRDefault="0092459D" w:rsidP="0092459D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la CPC</w:t>
      </w:r>
      <w:r w:rsidR="00182D2B">
        <w:rPr>
          <w:rFonts w:asciiTheme="minorHAnsi" w:hAnsiTheme="minorHAnsi"/>
          <w:sz w:val="22"/>
          <w:szCs w:val="22"/>
        </w:rPr>
        <w:t xml:space="preserve"> est un syndrome secondaire à</w:t>
      </w:r>
      <w:r w:rsidRPr="00875B2F">
        <w:rPr>
          <w:rFonts w:asciiTheme="minorHAnsi" w:hAnsiTheme="minorHAnsi"/>
          <w:sz w:val="22"/>
          <w:szCs w:val="22"/>
        </w:rPr>
        <w:t xml:space="preserve"> une atteinte des voies aériennes et parenchyme pulmonaire ou du lit artériel pulmonaire </w:t>
      </w:r>
    </w:p>
    <w:p w:rsidR="0092459D" w:rsidRPr="00875B2F" w:rsidRDefault="0092459D" w:rsidP="00AC0D27">
      <w:pPr>
        <w:numPr>
          <w:ilvl w:val="0"/>
          <w:numId w:val="4"/>
        </w:numPr>
        <w:rPr>
          <w:rFonts w:asciiTheme="minorHAnsi" w:hAnsiTheme="minorHAnsi"/>
          <w:b/>
          <w:color w:val="0000FF"/>
          <w:sz w:val="22"/>
          <w:szCs w:val="22"/>
        </w:rPr>
      </w:pPr>
      <w:r w:rsidRPr="00875B2F">
        <w:rPr>
          <w:rFonts w:asciiTheme="minorHAnsi" w:hAnsiTheme="minorHAnsi"/>
          <w:b/>
          <w:color w:val="0000FF"/>
          <w:sz w:val="22"/>
          <w:szCs w:val="22"/>
        </w:rPr>
        <w:t>CPC hypoxique</w:t>
      </w:r>
      <w:r w:rsidR="00AC0D27" w:rsidRPr="00875B2F">
        <w:rPr>
          <w:rFonts w:asciiTheme="minorHAnsi" w:hAnsiTheme="minorHAnsi"/>
          <w:b/>
          <w:color w:val="0000FF"/>
          <w:sz w:val="22"/>
          <w:szCs w:val="22"/>
        </w:rPr>
        <w:t> :</w:t>
      </w:r>
    </w:p>
    <w:p w:rsidR="00AC0D27" w:rsidRPr="00875B2F" w:rsidRDefault="00AC0D27" w:rsidP="00AC0D2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BPCO</w:t>
      </w:r>
    </w:p>
    <w:p w:rsidR="00AC0D27" w:rsidRPr="00875B2F" w:rsidRDefault="00AC0D27" w:rsidP="00AC0D2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Insuffisances respiratoires restrictives (fibroses pulmonaires, silicoses, sarcoïdoses, TBK)</w:t>
      </w:r>
    </w:p>
    <w:p w:rsidR="00AC0D27" w:rsidRPr="00875B2F" w:rsidRDefault="00AC0D27" w:rsidP="00AC0D2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Les cyphoscolioses : lorsque la </w:t>
      </w:r>
      <w:r w:rsidR="00182D2B">
        <w:rPr>
          <w:rFonts w:asciiTheme="minorHAnsi" w:hAnsiTheme="minorHAnsi"/>
          <w:sz w:val="22"/>
          <w:szCs w:val="22"/>
        </w:rPr>
        <w:t>capacité vitale est inferieure à</w:t>
      </w:r>
      <w:r w:rsidRPr="00875B2F">
        <w:rPr>
          <w:rFonts w:asciiTheme="minorHAnsi" w:hAnsiTheme="minorHAnsi"/>
          <w:sz w:val="22"/>
          <w:szCs w:val="22"/>
        </w:rPr>
        <w:t xml:space="preserve"> 1litre </w:t>
      </w:r>
    </w:p>
    <w:p w:rsidR="00AC0D27" w:rsidRPr="00875B2F" w:rsidRDefault="00AC0D27" w:rsidP="00AC0D2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Hypoventilations alvéolaires centrales primitives (obésité, syndrome de </w:t>
      </w:r>
      <w:proofErr w:type="spellStart"/>
      <w:r w:rsidRPr="00875B2F">
        <w:rPr>
          <w:rFonts w:asciiTheme="minorHAnsi" w:hAnsiTheme="minorHAnsi"/>
          <w:sz w:val="22"/>
          <w:szCs w:val="22"/>
        </w:rPr>
        <w:t>Pickwick</w:t>
      </w:r>
      <w:proofErr w:type="spellEnd"/>
      <w:r w:rsidRPr="00875B2F">
        <w:rPr>
          <w:rFonts w:asciiTheme="minorHAnsi" w:hAnsiTheme="minorHAnsi"/>
          <w:sz w:val="22"/>
          <w:szCs w:val="22"/>
        </w:rPr>
        <w:t>)</w:t>
      </w:r>
    </w:p>
    <w:p w:rsidR="00AC0D27" w:rsidRPr="00875B2F" w:rsidRDefault="00AC0D27" w:rsidP="00AC0D2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Asthme, DDB, mucoviscidose </w:t>
      </w:r>
    </w:p>
    <w:p w:rsidR="00AC0D27" w:rsidRPr="00875B2F" w:rsidRDefault="00AC0D27" w:rsidP="00AC0D27">
      <w:pPr>
        <w:ind w:left="360"/>
        <w:rPr>
          <w:rFonts w:asciiTheme="minorHAnsi" w:hAnsiTheme="minorHAnsi"/>
          <w:sz w:val="22"/>
          <w:szCs w:val="22"/>
        </w:rPr>
      </w:pPr>
    </w:p>
    <w:p w:rsidR="00AC0D27" w:rsidRPr="00875B2F" w:rsidRDefault="00AC0D27" w:rsidP="00AC0D27">
      <w:pPr>
        <w:numPr>
          <w:ilvl w:val="0"/>
          <w:numId w:val="4"/>
        </w:numPr>
        <w:rPr>
          <w:rFonts w:asciiTheme="minorHAnsi" w:hAnsiTheme="minorHAnsi"/>
          <w:b/>
          <w:color w:val="0000FF"/>
          <w:sz w:val="22"/>
          <w:szCs w:val="22"/>
        </w:rPr>
      </w:pPr>
      <w:r w:rsidRPr="00875B2F">
        <w:rPr>
          <w:rFonts w:asciiTheme="minorHAnsi" w:hAnsiTheme="minorHAnsi"/>
          <w:b/>
          <w:color w:val="0000FF"/>
          <w:sz w:val="22"/>
          <w:szCs w:val="22"/>
        </w:rPr>
        <w:t>CPC post embolique :</w:t>
      </w:r>
    </w:p>
    <w:p w:rsidR="00AC0D27" w:rsidRPr="00875B2F" w:rsidRDefault="00AC0D27" w:rsidP="00AC0D2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proofErr w:type="spellStart"/>
      <w:r w:rsidRPr="00875B2F">
        <w:rPr>
          <w:rFonts w:asciiTheme="minorHAnsi" w:hAnsiTheme="minorHAnsi"/>
          <w:sz w:val="22"/>
          <w:szCs w:val="22"/>
        </w:rPr>
        <w:t>Cruorique</w:t>
      </w:r>
      <w:proofErr w:type="spellEnd"/>
      <w:r w:rsidRPr="00875B2F">
        <w:rPr>
          <w:rFonts w:asciiTheme="minorHAnsi" w:hAnsiTheme="minorHAnsi"/>
          <w:sz w:val="22"/>
          <w:szCs w:val="22"/>
        </w:rPr>
        <w:t>, hématologique (thalassémie)</w:t>
      </w:r>
    </w:p>
    <w:p w:rsidR="00AC0D27" w:rsidRPr="00875B2F" w:rsidRDefault="00AC0D27" w:rsidP="00AC0D2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parasitaire (schistosomiases) </w:t>
      </w:r>
    </w:p>
    <w:p w:rsidR="00AC0D27" w:rsidRPr="00875B2F" w:rsidRDefault="00AC0D27" w:rsidP="00AC0D2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métastatiques, auto-immune (</w:t>
      </w:r>
      <w:proofErr w:type="spellStart"/>
      <w:r w:rsidRPr="00875B2F">
        <w:rPr>
          <w:rFonts w:asciiTheme="minorHAnsi" w:hAnsiTheme="minorHAnsi"/>
          <w:sz w:val="22"/>
          <w:szCs w:val="22"/>
        </w:rPr>
        <w:t>Behcet</w:t>
      </w:r>
      <w:proofErr w:type="spellEnd"/>
      <w:r w:rsidRPr="00875B2F">
        <w:rPr>
          <w:rFonts w:asciiTheme="minorHAnsi" w:hAnsiTheme="minorHAnsi"/>
          <w:sz w:val="22"/>
          <w:szCs w:val="22"/>
        </w:rPr>
        <w:t>)</w:t>
      </w:r>
    </w:p>
    <w:p w:rsidR="00AC0D27" w:rsidRPr="00875B2F" w:rsidRDefault="00AC0D27" w:rsidP="00AC0D27">
      <w:pPr>
        <w:rPr>
          <w:rFonts w:asciiTheme="minorHAnsi" w:hAnsiTheme="minorHAnsi"/>
          <w:sz w:val="22"/>
          <w:szCs w:val="22"/>
        </w:rPr>
      </w:pPr>
    </w:p>
    <w:p w:rsidR="00661279" w:rsidRPr="00FC707B" w:rsidRDefault="00AC0D27" w:rsidP="00AC0D27">
      <w:pPr>
        <w:rPr>
          <w:rFonts w:asciiTheme="minorHAnsi" w:hAnsiTheme="minorHAnsi"/>
          <w:b/>
          <w:color w:val="0000FF"/>
          <w:u w:val="double"/>
        </w:rPr>
      </w:pPr>
      <w:r w:rsidRPr="00FC707B">
        <w:rPr>
          <w:rFonts w:asciiTheme="minorHAnsi" w:hAnsiTheme="minorHAnsi"/>
          <w:b/>
          <w:color w:val="0000FF"/>
          <w:u w:val="double"/>
        </w:rPr>
        <w:t>Clinique :</w:t>
      </w:r>
    </w:p>
    <w:p w:rsidR="00661279" w:rsidRPr="00875B2F" w:rsidRDefault="00661279" w:rsidP="00661279">
      <w:pPr>
        <w:numPr>
          <w:ilvl w:val="0"/>
          <w:numId w:val="5"/>
        </w:numPr>
        <w:rPr>
          <w:rFonts w:asciiTheme="minorHAnsi" w:hAnsiTheme="minorHAnsi"/>
          <w:b/>
          <w:color w:val="0000FF"/>
          <w:sz w:val="22"/>
          <w:szCs w:val="22"/>
        </w:rPr>
      </w:pPr>
      <w:r w:rsidRPr="00875B2F">
        <w:rPr>
          <w:rFonts w:asciiTheme="minorHAnsi" w:hAnsiTheme="minorHAnsi"/>
          <w:b/>
          <w:color w:val="0000FF"/>
          <w:sz w:val="22"/>
          <w:szCs w:val="22"/>
        </w:rPr>
        <w:t xml:space="preserve">CPC des BPCO : </w:t>
      </w:r>
    </w:p>
    <w:p w:rsidR="007B2097" w:rsidRPr="00875B2F" w:rsidRDefault="007B2097" w:rsidP="007B209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maladie aggravée par les surinfections bronchiques et l’accumulation de sécrétion dans les bronchioles</w:t>
      </w:r>
    </w:p>
    <w:p w:rsidR="007B2097" w:rsidRPr="00875B2F" w:rsidRDefault="00661279" w:rsidP="00661279">
      <w:pPr>
        <w:numPr>
          <w:ilvl w:val="0"/>
          <w:numId w:val="6"/>
        </w:numPr>
        <w:rPr>
          <w:rFonts w:asciiTheme="minorHAnsi" w:hAnsiTheme="minorHAnsi"/>
          <w:b/>
          <w:sz w:val="22"/>
          <w:szCs w:val="22"/>
        </w:rPr>
      </w:pPr>
      <w:r w:rsidRPr="00875B2F">
        <w:rPr>
          <w:rFonts w:asciiTheme="minorHAnsi" w:hAnsiTheme="minorHAnsi"/>
          <w:b/>
          <w:sz w:val="22"/>
          <w:szCs w:val="22"/>
        </w:rPr>
        <w:t>au stade initial</w:t>
      </w:r>
      <w:r w:rsidR="007B2097" w:rsidRPr="00875B2F">
        <w:rPr>
          <w:rFonts w:asciiTheme="minorHAnsi" w:hAnsiTheme="minorHAnsi"/>
          <w:b/>
          <w:sz w:val="22"/>
          <w:szCs w:val="22"/>
        </w:rPr>
        <w:t> :</w:t>
      </w:r>
    </w:p>
    <w:p w:rsidR="00661279" w:rsidRPr="00875B2F" w:rsidRDefault="007B2097" w:rsidP="00EF0A16">
      <w:pPr>
        <w:numPr>
          <w:ilvl w:val="0"/>
          <w:numId w:val="1"/>
        </w:numPr>
        <w:tabs>
          <w:tab w:val="clear" w:pos="720"/>
          <w:tab w:val="num" w:pos="1080"/>
        </w:tabs>
        <w:ind w:firstLine="0"/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aucun signe cardiaque propre, la dyspnée faisant partie de </w:t>
      </w:r>
      <w:smartTag w:uri="urn:schemas-microsoft-com:office:smarttags" w:element="PersonName">
        <w:smartTagPr>
          <w:attr w:name="ProductID" w:val="la BPCO"/>
        </w:smartTagPr>
        <w:r w:rsidRPr="00875B2F">
          <w:rPr>
            <w:rFonts w:asciiTheme="minorHAnsi" w:hAnsiTheme="minorHAnsi"/>
            <w:sz w:val="22"/>
            <w:szCs w:val="22"/>
          </w:rPr>
          <w:t>la BPCO</w:t>
        </w:r>
      </w:smartTag>
    </w:p>
    <w:p w:rsidR="007B2097" w:rsidRPr="00875B2F" w:rsidRDefault="007B2097" w:rsidP="00EF0A16">
      <w:pPr>
        <w:numPr>
          <w:ilvl w:val="0"/>
          <w:numId w:val="1"/>
        </w:numPr>
        <w:tabs>
          <w:tab w:val="clear" w:pos="720"/>
          <w:tab w:val="num" w:pos="1080"/>
        </w:tabs>
        <w:ind w:firstLine="0"/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on peut avoir une cyanose chaude prédominant aux extrémités </w:t>
      </w:r>
    </w:p>
    <w:p w:rsidR="007B2097" w:rsidRPr="00875B2F" w:rsidRDefault="007B2097" w:rsidP="00EF0A16">
      <w:pPr>
        <w:numPr>
          <w:ilvl w:val="0"/>
          <w:numId w:val="1"/>
        </w:numPr>
        <w:tabs>
          <w:tab w:val="clear" w:pos="720"/>
          <w:tab w:val="num" w:pos="1080"/>
        </w:tabs>
        <w:ind w:firstLine="0"/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examen cardiaque : </w:t>
      </w:r>
      <w:r w:rsidRPr="00DB6000">
        <w:rPr>
          <w:rFonts w:asciiTheme="minorHAnsi" w:hAnsiTheme="minorHAnsi"/>
          <w:sz w:val="22"/>
          <w:szCs w:val="22"/>
          <w:highlight w:val="yellow"/>
        </w:rPr>
        <w:t xml:space="preserve">éclat de B2, galop pré-systolique, signe de </w:t>
      </w:r>
      <w:proofErr w:type="spellStart"/>
      <w:r w:rsidRPr="00DB6000">
        <w:rPr>
          <w:rFonts w:asciiTheme="minorHAnsi" w:hAnsiTheme="minorHAnsi"/>
          <w:sz w:val="22"/>
          <w:szCs w:val="22"/>
          <w:highlight w:val="yellow"/>
        </w:rPr>
        <w:t>Harzer</w:t>
      </w:r>
      <w:proofErr w:type="spellEnd"/>
    </w:p>
    <w:p w:rsidR="007B2097" w:rsidRPr="00875B2F" w:rsidRDefault="007B2097" w:rsidP="00EF0A16">
      <w:pPr>
        <w:numPr>
          <w:ilvl w:val="0"/>
          <w:numId w:val="1"/>
        </w:numPr>
        <w:tabs>
          <w:tab w:val="clear" w:pos="720"/>
          <w:tab w:val="num" w:pos="1080"/>
        </w:tabs>
        <w:ind w:firstLine="0"/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Rx : augmentation du calibre des artères pulmonaires </w:t>
      </w:r>
    </w:p>
    <w:p w:rsidR="009141D5" w:rsidRPr="00875B2F" w:rsidRDefault="009141D5" w:rsidP="00EF0A16">
      <w:pPr>
        <w:numPr>
          <w:ilvl w:val="0"/>
          <w:numId w:val="1"/>
        </w:numPr>
        <w:tabs>
          <w:tab w:val="clear" w:pos="720"/>
          <w:tab w:val="num" w:pos="1080"/>
        </w:tabs>
        <w:ind w:firstLine="0"/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ECG : </w:t>
      </w:r>
      <w:r w:rsidRPr="00DB6000">
        <w:rPr>
          <w:rFonts w:asciiTheme="minorHAnsi" w:hAnsiTheme="minorHAnsi"/>
          <w:sz w:val="22"/>
          <w:szCs w:val="22"/>
          <w:highlight w:val="yellow"/>
        </w:rPr>
        <w:t>HVD</w:t>
      </w:r>
      <w:r w:rsidRPr="00875B2F">
        <w:rPr>
          <w:rFonts w:asciiTheme="minorHAnsi" w:hAnsiTheme="minorHAnsi"/>
          <w:sz w:val="22"/>
          <w:szCs w:val="22"/>
        </w:rPr>
        <w:t xml:space="preserve"> ou signes classiques (axe QRS dévié à droite, BBDI, R/S&lt;1 en V5, R/S &lt; 2 en V6) </w:t>
      </w:r>
    </w:p>
    <w:p w:rsidR="009141D5" w:rsidRPr="00875B2F" w:rsidRDefault="009141D5" w:rsidP="00006F44">
      <w:pPr>
        <w:numPr>
          <w:ilvl w:val="0"/>
          <w:numId w:val="1"/>
        </w:numPr>
        <w:tabs>
          <w:tab w:val="clear" w:pos="720"/>
          <w:tab w:val="num" w:pos="1080"/>
        </w:tabs>
        <w:ind w:firstLine="0"/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Etudes hémodynamiques : </w:t>
      </w:r>
      <w:r w:rsidRPr="00DB6000">
        <w:rPr>
          <w:rFonts w:asciiTheme="minorHAnsi" w:hAnsiTheme="minorHAnsi"/>
          <w:sz w:val="22"/>
          <w:szCs w:val="22"/>
          <w:highlight w:val="yellow"/>
        </w:rPr>
        <w:t xml:space="preserve">PAP moyenne &gt; 20 </w:t>
      </w:r>
      <w:proofErr w:type="spellStart"/>
      <w:r w:rsidRPr="00DB6000">
        <w:rPr>
          <w:rFonts w:asciiTheme="minorHAnsi" w:hAnsiTheme="minorHAnsi"/>
          <w:sz w:val="22"/>
          <w:szCs w:val="22"/>
          <w:highlight w:val="yellow"/>
        </w:rPr>
        <w:t>mmHg</w:t>
      </w:r>
      <w:proofErr w:type="spellEnd"/>
      <w:r w:rsidRPr="00DB6000">
        <w:rPr>
          <w:rFonts w:asciiTheme="minorHAnsi" w:hAnsiTheme="minorHAnsi"/>
          <w:sz w:val="22"/>
          <w:szCs w:val="22"/>
          <w:highlight w:val="yellow"/>
        </w:rPr>
        <w:t xml:space="preserve">, </w:t>
      </w:r>
      <w:r w:rsidR="00006F44" w:rsidRPr="00DB6000">
        <w:rPr>
          <w:rFonts w:asciiTheme="minorHAnsi" w:hAnsiTheme="minorHAnsi"/>
          <w:sz w:val="22"/>
          <w:szCs w:val="22"/>
          <w:highlight w:val="yellow"/>
        </w:rPr>
        <w:t>PCP normales</w:t>
      </w:r>
    </w:p>
    <w:p w:rsidR="008D18EA" w:rsidRPr="00875B2F" w:rsidRDefault="008D18EA" w:rsidP="008D18EA">
      <w:pPr>
        <w:ind w:left="360"/>
        <w:rPr>
          <w:rFonts w:asciiTheme="minorHAnsi" w:hAnsiTheme="minorHAnsi"/>
          <w:sz w:val="22"/>
          <w:szCs w:val="22"/>
        </w:rPr>
      </w:pPr>
    </w:p>
    <w:p w:rsidR="008D18EA" w:rsidRDefault="008D18EA" w:rsidP="008D18EA">
      <w:pPr>
        <w:ind w:left="360"/>
        <w:rPr>
          <w:rFonts w:asciiTheme="minorHAnsi" w:hAnsiTheme="minorHAnsi"/>
          <w:sz w:val="22"/>
          <w:szCs w:val="22"/>
        </w:rPr>
      </w:pPr>
    </w:p>
    <w:p w:rsidR="00006F44" w:rsidRDefault="00006F44" w:rsidP="008D18EA">
      <w:pPr>
        <w:ind w:left="360"/>
        <w:rPr>
          <w:rFonts w:asciiTheme="minorHAnsi" w:hAnsiTheme="minorHAnsi"/>
          <w:sz w:val="22"/>
          <w:szCs w:val="22"/>
        </w:rPr>
      </w:pPr>
    </w:p>
    <w:p w:rsidR="00006F44" w:rsidRPr="00875B2F" w:rsidRDefault="00006F44" w:rsidP="008D18EA">
      <w:pPr>
        <w:ind w:left="360"/>
        <w:rPr>
          <w:rFonts w:asciiTheme="minorHAnsi" w:hAnsiTheme="minorHAnsi"/>
          <w:sz w:val="22"/>
          <w:szCs w:val="22"/>
        </w:rPr>
      </w:pPr>
    </w:p>
    <w:p w:rsidR="008D18EA" w:rsidRPr="00875B2F" w:rsidRDefault="008D18EA" w:rsidP="008D18EA">
      <w:pPr>
        <w:ind w:left="360"/>
        <w:rPr>
          <w:rFonts w:asciiTheme="minorHAnsi" w:hAnsiTheme="minorHAnsi"/>
          <w:sz w:val="22"/>
          <w:szCs w:val="22"/>
        </w:rPr>
      </w:pPr>
    </w:p>
    <w:p w:rsidR="00661279" w:rsidRPr="00875B2F" w:rsidRDefault="00661279" w:rsidP="00661279">
      <w:pPr>
        <w:numPr>
          <w:ilvl w:val="0"/>
          <w:numId w:val="6"/>
        </w:numPr>
        <w:rPr>
          <w:rFonts w:asciiTheme="minorHAnsi" w:hAnsiTheme="minorHAnsi"/>
          <w:b/>
          <w:sz w:val="22"/>
          <w:szCs w:val="22"/>
        </w:rPr>
      </w:pPr>
      <w:r w:rsidRPr="00875B2F">
        <w:rPr>
          <w:rFonts w:asciiTheme="minorHAnsi" w:hAnsiTheme="minorHAnsi"/>
          <w:b/>
          <w:sz w:val="22"/>
          <w:szCs w:val="22"/>
        </w:rPr>
        <w:t>CPC au stade d’IVD clinique</w:t>
      </w:r>
      <w:r w:rsidR="007B2097" w:rsidRPr="00875B2F">
        <w:rPr>
          <w:rFonts w:asciiTheme="minorHAnsi" w:hAnsiTheme="minorHAnsi"/>
          <w:b/>
          <w:sz w:val="22"/>
          <w:szCs w:val="22"/>
        </w:rPr>
        <w:t xml:space="preserve"> : </w:t>
      </w:r>
    </w:p>
    <w:p w:rsidR="009141D5" w:rsidRPr="00875B2F" w:rsidRDefault="009141D5" w:rsidP="00EF0A16">
      <w:pPr>
        <w:numPr>
          <w:ilvl w:val="0"/>
          <w:numId w:val="1"/>
        </w:numPr>
        <w:tabs>
          <w:tab w:val="clear" w:pos="720"/>
          <w:tab w:val="num" w:pos="1080"/>
        </w:tabs>
        <w:ind w:firstLine="0"/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HPM douloureuse </w:t>
      </w:r>
    </w:p>
    <w:p w:rsidR="009141D5" w:rsidRPr="00875B2F" w:rsidRDefault="009141D5" w:rsidP="00EF0A16">
      <w:pPr>
        <w:numPr>
          <w:ilvl w:val="0"/>
          <w:numId w:val="1"/>
        </w:numPr>
        <w:tabs>
          <w:tab w:val="clear" w:pos="720"/>
          <w:tab w:val="num" w:pos="1080"/>
        </w:tabs>
        <w:ind w:firstLine="0"/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Oligurie</w:t>
      </w:r>
    </w:p>
    <w:p w:rsidR="009141D5" w:rsidRPr="00875B2F" w:rsidRDefault="009141D5" w:rsidP="00EF0A16">
      <w:pPr>
        <w:numPr>
          <w:ilvl w:val="0"/>
          <w:numId w:val="1"/>
        </w:numPr>
        <w:tabs>
          <w:tab w:val="clear" w:pos="720"/>
          <w:tab w:val="num" w:pos="1080"/>
        </w:tabs>
        <w:ind w:firstLine="0"/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Œdème des membres inferieurs</w:t>
      </w:r>
    </w:p>
    <w:p w:rsidR="009141D5" w:rsidRPr="00875B2F" w:rsidRDefault="009141D5" w:rsidP="00EF0A16">
      <w:pPr>
        <w:numPr>
          <w:ilvl w:val="0"/>
          <w:numId w:val="1"/>
        </w:numPr>
        <w:tabs>
          <w:tab w:val="clear" w:pos="720"/>
          <w:tab w:val="num" w:pos="1080"/>
        </w:tabs>
        <w:ind w:firstLine="0"/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ECG : </w:t>
      </w:r>
    </w:p>
    <w:p w:rsidR="009141D5" w:rsidRPr="00875B2F" w:rsidRDefault="009141D5" w:rsidP="009141D5">
      <w:pPr>
        <w:numPr>
          <w:ilvl w:val="0"/>
          <w:numId w:val="7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axe QRS à droite &gt; 110°</w:t>
      </w:r>
    </w:p>
    <w:p w:rsidR="009141D5" w:rsidRPr="00875B2F" w:rsidRDefault="009141D5" w:rsidP="009141D5">
      <w:pPr>
        <w:numPr>
          <w:ilvl w:val="0"/>
          <w:numId w:val="7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axe T dévié à gauche avec T(-) en D2, D3</w:t>
      </w:r>
    </w:p>
    <w:p w:rsidR="009141D5" w:rsidRPr="00875B2F" w:rsidRDefault="009141D5" w:rsidP="009141D5">
      <w:pPr>
        <w:numPr>
          <w:ilvl w:val="0"/>
          <w:numId w:val="7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trouble de la repolarisation en V2, V3</w:t>
      </w:r>
    </w:p>
    <w:p w:rsidR="009141D5" w:rsidRPr="00875B2F" w:rsidRDefault="008D18EA" w:rsidP="009141D5">
      <w:pPr>
        <w:numPr>
          <w:ilvl w:val="0"/>
          <w:numId w:val="7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R/S &lt;1 en V5, R/S &lt;2 en V6 réalisant un aspect </w:t>
      </w:r>
      <w:proofErr w:type="spellStart"/>
      <w:r w:rsidRPr="00875B2F">
        <w:rPr>
          <w:rFonts w:asciiTheme="minorHAnsi" w:hAnsiTheme="minorHAnsi"/>
          <w:sz w:val="22"/>
          <w:szCs w:val="22"/>
        </w:rPr>
        <w:t>rS</w:t>
      </w:r>
      <w:proofErr w:type="spellEnd"/>
      <w:r w:rsidRPr="00875B2F">
        <w:rPr>
          <w:rFonts w:asciiTheme="minorHAnsi" w:hAnsiTheme="minorHAnsi"/>
          <w:sz w:val="22"/>
          <w:szCs w:val="22"/>
        </w:rPr>
        <w:t xml:space="preserve"> dans les dérivations précordiales</w:t>
      </w:r>
    </w:p>
    <w:p w:rsidR="008D18EA" w:rsidRPr="00875B2F" w:rsidRDefault="008D18EA" w:rsidP="009141D5">
      <w:pPr>
        <w:numPr>
          <w:ilvl w:val="0"/>
          <w:numId w:val="7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BBDI, HAD</w:t>
      </w:r>
    </w:p>
    <w:p w:rsidR="008D18EA" w:rsidRPr="00875B2F" w:rsidRDefault="008D18EA" w:rsidP="009141D5">
      <w:pPr>
        <w:numPr>
          <w:ilvl w:val="0"/>
          <w:numId w:val="7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Trouble du rythme supra ventriculaire </w:t>
      </w:r>
    </w:p>
    <w:p w:rsidR="009141D5" w:rsidRPr="00875B2F" w:rsidRDefault="008D18EA" w:rsidP="00EF0A16">
      <w:pPr>
        <w:numPr>
          <w:ilvl w:val="0"/>
          <w:numId w:val="1"/>
        </w:numPr>
        <w:tabs>
          <w:tab w:val="clear" w:pos="720"/>
          <w:tab w:val="num" w:pos="1080"/>
        </w:tabs>
        <w:ind w:firstLine="0"/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Explorations</w:t>
      </w:r>
      <w:r w:rsidR="00006F44">
        <w:rPr>
          <w:rFonts w:asciiTheme="minorHAnsi" w:hAnsiTheme="minorHAnsi"/>
          <w:sz w:val="22"/>
          <w:szCs w:val="22"/>
        </w:rPr>
        <w:t xml:space="preserve"> hémodynamiques : </w:t>
      </w:r>
      <w:r w:rsidR="00006F44" w:rsidRPr="00DB6000">
        <w:rPr>
          <w:rFonts w:asciiTheme="minorHAnsi" w:hAnsiTheme="minorHAnsi"/>
          <w:sz w:val="22"/>
          <w:szCs w:val="22"/>
          <w:highlight w:val="yellow"/>
        </w:rPr>
        <w:t>PAP moyenne  ≥</w:t>
      </w:r>
      <w:r w:rsidRPr="00DB6000">
        <w:rPr>
          <w:rFonts w:asciiTheme="minorHAnsi" w:hAnsiTheme="minorHAnsi"/>
          <w:sz w:val="22"/>
          <w:szCs w:val="22"/>
          <w:highlight w:val="yellow"/>
        </w:rPr>
        <w:t xml:space="preserve"> 40 </w:t>
      </w:r>
      <w:proofErr w:type="spellStart"/>
      <w:r w:rsidRPr="00DB6000">
        <w:rPr>
          <w:rFonts w:asciiTheme="minorHAnsi" w:hAnsiTheme="minorHAnsi"/>
          <w:sz w:val="22"/>
          <w:szCs w:val="22"/>
          <w:highlight w:val="yellow"/>
        </w:rPr>
        <w:t>mmHg</w:t>
      </w:r>
      <w:proofErr w:type="spellEnd"/>
    </w:p>
    <w:p w:rsidR="00661279" w:rsidRPr="00875B2F" w:rsidRDefault="00661279" w:rsidP="00661279">
      <w:pPr>
        <w:ind w:left="360"/>
        <w:rPr>
          <w:rFonts w:asciiTheme="minorHAnsi" w:hAnsiTheme="minorHAnsi"/>
          <w:sz w:val="22"/>
          <w:szCs w:val="22"/>
        </w:rPr>
      </w:pPr>
    </w:p>
    <w:p w:rsidR="00AC0D27" w:rsidRPr="00875B2F" w:rsidRDefault="00661279" w:rsidP="00661279">
      <w:pPr>
        <w:numPr>
          <w:ilvl w:val="0"/>
          <w:numId w:val="5"/>
        </w:numPr>
        <w:rPr>
          <w:rFonts w:asciiTheme="minorHAnsi" w:hAnsiTheme="minorHAnsi"/>
          <w:b/>
          <w:color w:val="0000FF"/>
          <w:sz w:val="22"/>
          <w:szCs w:val="22"/>
        </w:rPr>
      </w:pPr>
      <w:r w:rsidRPr="00875B2F">
        <w:rPr>
          <w:rFonts w:asciiTheme="minorHAnsi" w:hAnsiTheme="minorHAnsi"/>
          <w:b/>
          <w:color w:val="0000FF"/>
          <w:sz w:val="22"/>
          <w:szCs w:val="22"/>
        </w:rPr>
        <w:t xml:space="preserve">CPC post embolique </w:t>
      </w:r>
      <w:r w:rsidR="00AC0D27" w:rsidRPr="00875B2F">
        <w:rPr>
          <w:rFonts w:asciiTheme="minorHAnsi" w:hAnsiTheme="minorHAnsi"/>
          <w:b/>
          <w:color w:val="0000FF"/>
          <w:sz w:val="22"/>
          <w:szCs w:val="22"/>
        </w:rPr>
        <w:t xml:space="preserve"> </w:t>
      </w:r>
    </w:p>
    <w:p w:rsidR="007B2097" w:rsidRPr="00875B2F" w:rsidRDefault="007B2097" w:rsidP="007B2097">
      <w:pPr>
        <w:numPr>
          <w:ilvl w:val="0"/>
          <w:numId w:val="6"/>
        </w:numPr>
        <w:rPr>
          <w:rFonts w:asciiTheme="minorHAnsi" w:hAnsiTheme="minorHAnsi"/>
          <w:b/>
          <w:sz w:val="22"/>
          <w:szCs w:val="22"/>
        </w:rPr>
      </w:pPr>
      <w:r w:rsidRPr="00875B2F">
        <w:rPr>
          <w:rFonts w:asciiTheme="minorHAnsi" w:hAnsiTheme="minorHAnsi"/>
          <w:b/>
          <w:sz w:val="22"/>
          <w:szCs w:val="22"/>
        </w:rPr>
        <w:t>au stade initial</w:t>
      </w:r>
      <w:r w:rsidR="008D18EA" w:rsidRPr="00875B2F">
        <w:rPr>
          <w:rFonts w:asciiTheme="minorHAnsi" w:hAnsiTheme="minorHAnsi"/>
          <w:b/>
          <w:sz w:val="22"/>
          <w:szCs w:val="22"/>
        </w:rPr>
        <w:t> :</w:t>
      </w:r>
    </w:p>
    <w:p w:rsidR="008D18EA" w:rsidRPr="00875B2F" w:rsidRDefault="008D18EA" w:rsidP="008D18EA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dyspnée d’effort est le signe essentiel accompagnée de fièvre hémoptysies, épanchement pleuraux</w:t>
      </w:r>
    </w:p>
    <w:p w:rsidR="00B83AD2" w:rsidRPr="00875B2F" w:rsidRDefault="00B83AD2" w:rsidP="008D18EA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ECG : dans les limites de la normale</w:t>
      </w:r>
    </w:p>
    <w:p w:rsidR="00B83AD2" w:rsidRPr="00875B2F" w:rsidRDefault="00B83AD2" w:rsidP="008D18EA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EFR : accroissement de l’espace mort physiologique </w:t>
      </w:r>
    </w:p>
    <w:p w:rsidR="008D18EA" w:rsidRPr="00875B2F" w:rsidRDefault="00B83AD2" w:rsidP="008D18EA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La scintigraphie de perfusion et de ventilation : absence de flux </w:t>
      </w:r>
      <w:r w:rsidR="008D18EA" w:rsidRPr="00875B2F">
        <w:rPr>
          <w:rFonts w:asciiTheme="minorHAnsi" w:hAnsiTheme="minorHAnsi"/>
          <w:sz w:val="22"/>
          <w:szCs w:val="22"/>
        </w:rPr>
        <w:t xml:space="preserve"> </w:t>
      </w:r>
      <w:r w:rsidR="00184D77" w:rsidRPr="00875B2F">
        <w:rPr>
          <w:rFonts w:asciiTheme="minorHAnsi" w:hAnsiTheme="minorHAnsi"/>
          <w:sz w:val="22"/>
          <w:szCs w:val="22"/>
        </w:rPr>
        <w:t xml:space="preserve">artériel dans une zone pulmonaire </w:t>
      </w:r>
    </w:p>
    <w:p w:rsidR="00D369F7" w:rsidRPr="00875B2F" w:rsidRDefault="00D369F7" w:rsidP="008D18EA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Angiographie pulmonaire : peut localiser le thrombus </w:t>
      </w:r>
    </w:p>
    <w:p w:rsidR="00D369F7" w:rsidRPr="00875B2F" w:rsidRDefault="00D369F7" w:rsidP="00D369F7">
      <w:pPr>
        <w:ind w:left="360"/>
        <w:rPr>
          <w:rFonts w:asciiTheme="minorHAnsi" w:hAnsiTheme="minorHAnsi"/>
          <w:sz w:val="22"/>
          <w:szCs w:val="22"/>
        </w:rPr>
      </w:pPr>
    </w:p>
    <w:p w:rsidR="007B2097" w:rsidRPr="00875B2F" w:rsidRDefault="00D369F7" w:rsidP="007B2097">
      <w:pPr>
        <w:numPr>
          <w:ilvl w:val="0"/>
          <w:numId w:val="6"/>
        </w:numPr>
        <w:rPr>
          <w:rFonts w:asciiTheme="minorHAnsi" w:hAnsiTheme="minorHAnsi"/>
          <w:b/>
          <w:sz w:val="22"/>
          <w:szCs w:val="22"/>
        </w:rPr>
      </w:pPr>
      <w:r w:rsidRPr="00875B2F">
        <w:rPr>
          <w:rFonts w:asciiTheme="minorHAnsi" w:hAnsiTheme="minorHAnsi"/>
          <w:b/>
          <w:sz w:val="22"/>
          <w:szCs w:val="22"/>
        </w:rPr>
        <w:t>CPC au stade d’IVD confirmée :</w:t>
      </w:r>
    </w:p>
    <w:p w:rsidR="00D369F7" w:rsidRPr="00875B2F" w:rsidRDefault="00D369F7" w:rsidP="00D369F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la dyspnée d’effort s’accroit +douleurs thoracique, </w:t>
      </w:r>
    </w:p>
    <w:p w:rsidR="00D369F7" w:rsidRPr="00875B2F" w:rsidRDefault="00D369F7" w:rsidP="00D369F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IVD avec insuffisance </w:t>
      </w:r>
      <w:proofErr w:type="spellStart"/>
      <w:r w:rsidRPr="00875B2F">
        <w:rPr>
          <w:rFonts w:asciiTheme="minorHAnsi" w:hAnsiTheme="minorHAnsi"/>
          <w:sz w:val="22"/>
          <w:szCs w:val="22"/>
        </w:rPr>
        <w:t>tricuspidienne</w:t>
      </w:r>
      <w:proofErr w:type="spellEnd"/>
      <w:r w:rsidRPr="00875B2F">
        <w:rPr>
          <w:rFonts w:asciiTheme="minorHAnsi" w:hAnsiTheme="minorHAnsi"/>
          <w:sz w:val="22"/>
          <w:szCs w:val="22"/>
        </w:rPr>
        <w:t xml:space="preserve"> </w:t>
      </w:r>
    </w:p>
    <w:p w:rsidR="00D369F7" w:rsidRPr="00875B2F" w:rsidRDefault="00D369F7" w:rsidP="00D369F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Rx ; tronc de l’artère pulmonaire saillant </w:t>
      </w:r>
    </w:p>
    <w:p w:rsidR="00D369F7" w:rsidRPr="00875B2F" w:rsidRDefault="00D369F7" w:rsidP="00D369F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EFR : syndrome restrictif ou obstructif </w:t>
      </w:r>
    </w:p>
    <w:p w:rsidR="00D369F7" w:rsidRPr="00875B2F" w:rsidRDefault="00D369F7" w:rsidP="00D369F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Gazométrie : </w:t>
      </w:r>
      <w:proofErr w:type="spellStart"/>
      <w:r w:rsidRPr="00875B2F">
        <w:rPr>
          <w:rFonts w:asciiTheme="minorHAnsi" w:hAnsiTheme="minorHAnsi"/>
          <w:sz w:val="22"/>
          <w:szCs w:val="22"/>
        </w:rPr>
        <w:t>hypoxemie</w:t>
      </w:r>
      <w:proofErr w:type="spellEnd"/>
      <w:r w:rsidRPr="00875B2F">
        <w:rPr>
          <w:rFonts w:asciiTheme="minorHAnsi" w:hAnsiTheme="minorHAnsi"/>
          <w:sz w:val="22"/>
          <w:szCs w:val="22"/>
        </w:rPr>
        <w:t xml:space="preserve"> + PACO2 normale ou diminuée du fait de l’</w:t>
      </w:r>
      <w:proofErr w:type="spellStart"/>
      <w:r w:rsidRPr="00875B2F">
        <w:rPr>
          <w:rFonts w:asciiTheme="minorHAnsi" w:hAnsiTheme="minorHAnsi"/>
          <w:sz w:val="22"/>
          <w:szCs w:val="22"/>
        </w:rPr>
        <w:t>hyperentilation</w:t>
      </w:r>
      <w:proofErr w:type="spellEnd"/>
      <w:r w:rsidRPr="00875B2F">
        <w:rPr>
          <w:rFonts w:asciiTheme="minorHAnsi" w:hAnsiTheme="minorHAnsi"/>
          <w:sz w:val="22"/>
          <w:szCs w:val="22"/>
        </w:rPr>
        <w:t xml:space="preserve"> </w:t>
      </w:r>
    </w:p>
    <w:p w:rsidR="00D369F7" w:rsidRPr="00875B2F" w:rsidRDefault="00D369F7" w:rsidP="00D369F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Hémodynamique : </w:t>
      </w:r>
      <w:r w:rsidRPr="00DB6000">
        <w:rPr>
          <w:rFonts w:asciiTheme="minorHAnsi" w:hAnsiTheme="minorHAnsi"/>
          <w:sz w:val="22"/>
          <w:szCs w:val="22"/>
          <w:highlight w:val="yellow"/>
        </w:rPr>
        <w:t>PAP moyenne &gt;45mmHg</w:t>
      </w:r>
      <w:r w:rsidRPr="00875B2F">
        <w:rPr>
          <w:rFonts w:asciiTheme="minorHAnsi" w:hAnsiTheme="minorHAnsi"/>
          <w:sz w:val="22"/>
          <w:szCs w:val="22"/>
        </w:rPr>
        <w:t xml:space="preserve">, pression capillaire toujours normale + </w:t>
      </w:r>
      <w:r w:rsidRPr="00DB6000">
        <w:rPr>
          <w:rFonts w:asciiTheme="minorHAnsi" w:hAnsiTheme="minorHAnsi"/>
          <w:sz w:val="22"/>
          <w:szCs w:val="22"/>
          <w:highlight w:val="yellow"/>
        </w:rPr>
        <w:t>débit cardiaque franchement diminué</w:t>
      </w:r>
      <w:r w:rsidRPr="00875B2F">
        <w:rPr>
          <w:rFonts w:asciiTheme="minorHAnsi" w:hAnsiTheme="minorHAnsi"/>
          <w:sz w:val="22"/>
          <w:szCs w:val="22"/>
        </w:rPr>
        <w:t xml:space="preserve"> </w:t>
      </w:r>
    </w:p>
    <w:p w:rsidR="00D369F7" w:rsidRPr="00875B2F" w:rsidRDefault="00D369F7" w:rsidP="00D369F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Angiographie : images d’amputation</w:t>
      </w:r>
    </w:p>
    <w:p w:rsidR="00D369F7" w:rsidRPr="00875B2F" w:rsidRDefault="00D369F7" w:rsidP="00D369F7">
      <w:pPr>
        <w:rPr>
          <w:rFonts w:asciiTheme="minorHAnsi" w:hAnsiTheme="minorHAnsi"/>
          <w:sz w:val="22"/>
          <w:szCs w:val="22"/>
        </w:rPr>
      </w:pPr>
    </w:p>
    <w:p w:rsidR="00D369F7" w:rsidRPr="00FC707B" w:rsidRDefault="00D369F7" w:rsidP="00D369F7">
      <w:pPr>
        <w:rPr>
          <w:rFonts w:asciiTheme="minorHAnsi" w:hAnsiTheme="minorHAnsi"/>
          <w:b/>
          <w:color w:val="0000FF"/>
          <w:u w:val="double"/>
        </w:rPr>
      </w:pPr>
      <w:r w:rsidRPr="00FC707B">
        <w:rPr>
          <w:rFonts w:asciiTheme="minorHAnsi" w:hAnsiTheme="minorHAnsi"/>
          <w:b/>
          <w:color w:val="0000FF"/>
          <w:u w:val="double"/>
        </w:rPr>
        <w:t>Evolution :</w:t>
      </w:r>
    </w:p>
    <w:p w:rsidR="00D369F7" w:rsidRPr="00875B2F" w:rsidRDefault="00D369F7" w:rsidP="00D369F7">
      <w:pPr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b/>
          <w:color w:val="0000FF"/>
          <w:sz w:val="22"/>
          <w:szCs w:val="22"/>
        </w:rPr>
        <w:t>dans le CPC des BPCO</w:t>
      </w:r>
      <w:r w:rsidR="00383C12" w:rsidRPr="00875B2F">
        <w:rPr>
          <w:rFonts w:asciiTheme="minorHAnsi" w:hAnsiTheme="minorHAnsi"/>
          <w:sz w:val="22"/>
          <w:szCs w:val="22"/>
        </w:rPr>
        <w:t> </w:t>
      </w:r>
      <w:r w:rsidR="00383C12" w:rsidRPr="00875B2F">
        <w:rPr>
          <w:rFonts w:asciiTheme="minorHAnsi" w:hAnsiTheme="minorHAnsi"/>
          <w:b/>
          <w:color w:val="0000FF"/>
          <w:sz w:val="22"/>
          <w:szCs w:val="22"/>
        </w:rPr>
        <w:t>:</w:t>
      </w:r>
      <w:r w:rsidR="00383C12" w:rsidRPr="00875B2F">
        <w:rPr>
          <w:rFonts w:asciiTheme="minorHAnsi" w:hAnsiTheme="minorHAnsi"/>
          <w:sz w:val="22"/>
          <w:szCs w:val="22"/>
        </w:rPr>
        <w:t xml:space="preserve"> évolue vers l’IVD puis décès dans les 3ans </w:t>
      </w:r>
    </w:p>
    <w:p w:rsidR="00D369F7" w:rsidRPr="00875B2F" w:rsidRDefault="00D369F7" w:rsidP="00D369F7">
      <w:pPr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b/>
          <w:color w:val="0000FF"/>
          <w:sz w:val="22"/>
          <w:szCs w:val="22"/>
        </w:rPr>
        <w:t>dans le CPC post embolique</w:t>
      </w:r>
      <w:r w:rsidR="00383C12" w:rsidRPr="00875B2F">
        <w:rPr>
          <w:rFonts w:asciiTheme="minorHAnsi" w:hAnsiTheme="minorHAnsi"/>
          <w:b/>
          <w:color w:val="0000FF"/>
          <w:sz w:val="22"/>
          <w:szCs w:val="22"/>
        </w:rPr>
        <w:t> :</w:t>
      </w:r>
      <w:r w:rsidR="00383C12" w:rsidRPr="00875B2F">
        <w:rPr>
          <w:rFonts w:asciiTheme="minorHAnsi" w:hAnsiTheme="minorHAnsi"/>
          <w:sz w:val="22"/>
          <w:szCs w:val="22"/>
        </w:rPr>
        <w:t xml:space="preserve"> pronostic sombre, décès en moyenne 4ans après l’apparition de la dyspnée d’effort </w:t>
      </w:r>
    </w:p>
    <w:p w:rsidR="00D369F7" w:rsidRPr="00875B2F" w:rsidRDefault="00D369F7" w:rsidP="00D369F7">
      <w:pPr>
        <w:rPr>
          <w:rFonts w:asciiTheme="minorHAnsi" w:hAnsiTheme="minorHAnsi"/>
          <w:sz w:val="22"/>
          <w:szCs w:val="22"/>
        </w:rPr>
      </w:pPr>
    </w:p>
    <w:p w:rsidR="00D369F7" w:rsidRPr="00FC707B" w:rsidRDefault="00D369F7" w:rsidP="00D369F7">
      <w:pPr>
        <w:rPr>
          <w:rFonts w:asciiTheme="minorHAnsi" w:hAnsiTheme="minorHAnsi"/>
          <w:b/>
          <w:color w:val="0000FF"/>
          <w:u w:val="double"/>
        </w:rPr>
      </w:pPr>
      <w:r w:rsidRPr="00FC707B">
        <w:rPr>
          <w:rFonts w:asciiTheme="minorHAnsi" w:hAnsiTheme="minorHAnsi"/>
          <w:b/>
          <w:color w:val="0000FF"/>
          <w:u w:val="double"/>
        </w:rPr>
        <w:t>Traitement :</w:t>
      </w:r>
    </w:p>
    <w:p w:rsidR="00C25EB5" w:rsidRPr="00875B2F" w:rsidRDefault="00C25EB5" w:rsidP="00C25EB5">
      <w:pPr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traitement ou amélioration de la cause de l’insuffisance respiratoire </w:t>
      </w:r>
    </w:p>
    <w:p w:rsidR="00C25EB5" w:rsidRPr="00875B2F" w:rsidRDefault="00C25EB5" w:rsidP="00C25EB5">
      <w:pPr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traitement de l’insuffisance cardiaque droite :</w:t>
      </w:r>
    </w:p>
    <w:p w:rsidR="00C25EB5" w:rsidRPr="00875B2F" w:rsidRDefault="00C25EB5" w:rsidP="00C25EB5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repos</w:t>
      </w:r>
    </w:p>
    <w:p w:rsidR="00C25EB5" w:rsidRPr="00875B2F" w:rsidRDefault="00C25EB5" w:rsidP="00C25EB5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oxygénothérapie en discontinue</w:t>
      </w:r>
    </w:p>
    <w:p w:rsidR="00C25EB5" w:rsidRPr="00875B2F" w:rsidRDefault="00F61854" w:rsidP="00C25EB5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diurétiques</w:t>
      </w:r>
    </w:p>
    <w:p w:rsidR="00C25EB5" w:rsidRPr="00875B2F" w:rsidRDefault="00C25EB5" w:rsidP="00C25EB5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 xml:space="preserve"> </w:t>
      </w:r>
      <w:r w:rsidR="00F61854" w:rsidRPr="00875B2F">
        <w:rPr>
          <w:rFonts w:asciiTheme="minorHAnsi" w:hAnsiTheme="minorHAnsi"/>
          <w:sz w:val="22"/>
          <w:szCs w:val="22"/>
        </w:rPr>
        <w:t>digitaliques</w:t>
      </w:r>
    </w:p>
    <w:p w:rsidR="00F61854" w:rsidRPr="00875B2F" w:rsidRDefault="00F61854" w:rsidP="00C25EB5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Anticoagulants</w:t>
      </w:r>
    </w:p>
    <w:p w:rsidR="00F61854" w:rsidRPr="00875B2F" w:rsidRDefault="00F61854" w:rsidP="00C25EB5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5B2F">
        <w:rPr>
          <w:rFonts w:asciiTheme="minorHAnsi" w:hAnsiTheme="minorHAnsi"/>
          <w:sz w:val="22"/>
          <w:szCs w:val="22"/>
        </w:rPr>
        <w:t>DN discutés</w:t>
      </w:r>
    </w:p>
    <w:p w:rsidR="007B2097" w:rsidRPr="00875B2F" w:rsidRDefault="007B2097" w:rsidP="007B2097">
      <w:pPr>
        <w:ind w:left="360"/>
        <w:rPr>
          <w:rFonts w:asciiTheme="minorHAnsi" w:hAnsiTheme="minorHAnsi"/>
          <w:sz w:val="22"/>
          <w:szCs w:val="22"/>
        </w:rPr>
      </w:pPr>
    </w:p>
    <w:p w:rsidR="00AC0D27" w:rsidRPr="00875B2F" w:rsidRDefault="00AC0D27" w:rsidP="00AC0D27">
      <w:pPr>
        <w:ind w:left="360"/>
        <w:rPr>
          <w:rFonts w:asciiTheme="minorHAnsi" w:hAnsiTheme="minorHAnsi"/>
          <w:sz w:val="22"/>
          <w:szCs w:val="22"/>
        </w:rPr>
      </w:pPr>
    </w:p>
    <w:sectPr w:rsidR="00AC0D27" w:rsidRPr="00875B2F" w:rsidSect="008D18EA">
      <w:pgSz w:w="11906" w:h="16838"/>
      <w:pgMar w:top="899" w:right="746" w:bottom="899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54307"/>
    <w:multiLevelType w:val="hybridMultilevel"/>
    <w:tmpl w:val="6DD636A6"/>
    <w:lvl w:ilvl="0" w:tplc="E5382DE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CD1E0B"/>
    <w:multiLevelType w:val="hybridMultilevel"/>
    <w:tmpl w:val="2520B0FA"/>
    <w:lvl w:ilvl="0" w:tplc="271E0E0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AC34B5"/>
    <w:multiLevelType w:val="hybridMultilevel"/>
    <w:tmpl w:val="75829354"/>
    <w:lvl w:ilvl="0" w:tplc="41DA922E"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BB7EED"/>
    <w:multiLevelType w:val="hybridMultilevel"/>
    <w:tmpl w:val="F73C505E"/>
    <w:lvl w:ilvl="0" w:tplc="D504A6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8EC2323"/>
    <w:multiLevelType w:val="multilevel"/>
    <w:tmpl w:val="BE763E4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BC1D6E"/>
    <w:multiLevelType w:val="hybridMultilevel"/>
    <w:tmpl w:val="133643C8"/>
    <w:lvl w:ilvl="0" w:tplc="63C62AA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DDE0495"/>
    <w:multiLevelType w:val="hybridMultilevel"/>
    <w:tmpl w:val="9AF29F6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8C25B7F"/>
    <w:multiLevelType w:val="hybridMultilevel"/>
    <w:tmpl w:val="B6CE6CA8"/>
    <w:lvl w:ilvl="0" w:tplc="04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6C247F05"/>
    <w:multiLevelType w:val="hybridMultilevel"/>
    <w:tmpl w:val="C4081C40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11626E1"/>
    <w:multiLevelType w:val="hybridMultilevel"/>
    <w:tmpl w:val="C46E52C2"/>
    <w:lvl w:ilvl="0" w:tplc="2C9A765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FF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6"/>
  </w:num>
  <w:num w:numId="5">
    <w:abstractNumId w:val="8"/>
  </w:num>
  <w:num w:numId="6">
    <w:abstractNumId w:val="0"/>
  </w:num>
  <w:num w:numId="7">
    <w:abstractNumId w:val="7"/>
  </w:num>
  <w:num w:numId="8">
    <w:abstractNumId w:val="9"/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23734E"/>
    <w:rsid w:val="00006F44"/>
    <w:rsid w:val="00182D2B"/>
    <w:rsid w:val="00184D77"/>
    <w:rsid w:val="0023734E"/>
    <w:rsid w:val="00383C12"/>
    <w:rsid w:val="0060140B"/>
    <w:rsid w:val="00661279"/>
    <w:rsid w:val="00704B97"/>
    <w:rsid w:val="007B2097"/>
    <w:rsid w:val="00875B2F"/>
    <w:rsid w:val="008D18EA"/>
    <w:rsid w:val="009141D5"/>
    <w:rsid w:val="0092459D"/>
    <w:rsid w:val="00930853"/>
    <w:rsid w:val="00AC0D27"/>
    <w:rsid w:val="00B83AD2"/>
    <w:rsid w:val="00C25EB5"/>
    <w:rsid w:val="00D369F7"/>
    <w:rsid w:val="00DB6000"/>
    <w:rsid w:val="00EF0A16"/>
    <w:rsid w:val="00F61854"/>
    <w:rsid w:val="00FC13E3"/>
    <w:rsid w:val="00FC7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B2097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608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Cœur pulmonaire chronique CPC</vt:lpstr>
    </vt:vector>
  </TitlesOfParts>
  <Company/>
  <LinksUpToDate>false</LinksUpToDate>
  <CharactersWithSpaces>3949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Cœur pulmonaire chronique CPC</dc:title>
  <dc:creator>megh</dc:creator>
  <cp:lastModifiedBy>user</cp:lastModifiedBy>
  <cp:revision>5</cp:revision>
  <cp:lastPrinted>2016-04-07T14:37:00Z</cp:lastPrinted>
  <dcterms:created xsi:type="dcterms:W3CDTF">2010-02-23T19:15:00Z</dcterms:created>
  <dcterms:modified xsi:type="dcterms:W3CDTF">2016-04-07T14:38:00Z</dcterms:modified>
</cp:coreProperties>
</file>