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AFF" w:rsidRDefault="00767AFF" w:rsidP="0082587C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2587C" w:rsidRDefault="0082587C" w:rsidP="0082587C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82587C">
        <w:rPr>
          <w:b/>
          <w:bCs/>
          <w:sz w:val="28"/>
          <w:szCs w:val="28"/>
          <w:u w:val="double"/>
        </w:rPr>
        <w:t>HTA SECONDAIRE</w:t>
      </w:r>
    </w:p>
    <w:p w:rsidR="00B04213" w:rsidRDefault="00315C29" w:rsidP="00B04213">
      <w:pPr>
        <w:spacing w:after="0" w:line="360" w:lineRule="auto"/>
        <w:jc w:val="center"/>
        <w:rPr>
          <w:b/>
          <w:bCs/>
          <w:sz w:val="28"/>
          <w:szCs w:val="28"/>
          <w:u w:val="double"/>
        </w:rPr>
      </w:pPr>
      <w:r w:rsidRPr="00315C29">
        <w:rPr>
          <w:b/>
          <w:bCs/>
          <w:noProof/>
          <w:sz w:val="28"/>
          <w:szCs w:val="28"/>
          <w:u w:val="single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51.75pt;margin-top:13.6pt;width:200.05pt;height:91.75pt;z-index:251662336;mso-width-percent:400;mso-width-percent:400;mso-width-relative:margin;mso-height-relative:margin" fillcolor="#f79646 [3209]" strokecolor="#f2f2f2 [3041]" strokeweight="3pt">
            <v:shadow on="t" type="perspective" color="#974706 [1609]" opacity=".5" offset="1pt" offset2="-1pt"/>
            <v:textbox>
              <w:txbxContent>
                <w:p w:rsidR="006C61DA" w:rsidRDefault="006C61DA" w:rsidP="006C61DA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  <w:u w:val="double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u w:val="double"/>
                    </w:rPr>
                    <w:t>HTA secondaire :</w:t>
                  </w:r>
                </w:p>
                <w:p w:rsidR="006C61DA" w:rsidRPr="006C61DA" w:rsidRDefault="006C61DA" w:rsidP="006C61DA">
                  <w:pPr>
                    <w:spacing w:after="0" w:line="360" w:lineRule="auto"/>
                  </w:pPr>
                  <w:r w:rsidRPr="006C61DA">
                    <w:t xml:space="preserve">- </w:t>
                  </w:r>
                  <w:r>
                    <w:t>S</w:t>
                  </w:r>
                  <w:r w:rsidRPr="006C61DA">
                    <w:t xml:space="preserve">ujet jeune </w:t>
                  </w:r>
                  <w:r w:rsidRPr="006C61DA">
                    <w:rPr>
                      <w:rFonts w:cstheme="minorHAnsi"/>
                    </w:rPr>
                    <w:t>&lt;</w:t>
                  </w:r>
                  <w:r w:rsidRPr="006C61DA">
                    <w:t xml:space="preserve"> 35 ans</w:t>
                  </w:r>
                </w:p>
                <w:p w:rsidR="006C61DA" w:rsidRPr="006C61DA" w:rsidRDefault="006C61DA" w:rsidP="006C61DA">
                  <w:pPr>
                    <w:spacing w:after="0" w:line="360" w:lineRule="auto"/>
                  </w:pPr>
                  <w:r w:rsidRPr="006C61DA">
                    <w:t xml:space="preserve">- HTA sévère </w:t>
                  </w:r>
                  <w:r w:rsidRPr="006C61DA">
                    <w:rPr>
                      <w:rFonts w:cstheme="minorHAnsi"/>
                    </w:rPr>
                    <w:t>≥</w:t>
                  </w:r>
                  <w:r w:rsidRPr="006C61DA">
                    <w:t xml:space="preserve"> 180 / 110 mm Hg </w:t>
                  </w:r>
                </w:p>
                <w:p w:rsidR="006C61DA" w:rsidRPr="006C61DA" w:rsidRDefault="006C61DA" w:rsidP="006C61DA">
                  <w:pPr>
                    <w:spacing w:after="0" w:line="360" w:lineRule="auto"/>
                  </w:pPr>
                  <w:r w:rsidRPr="006C61DA">
                    <w:t xml:space="preserve">- HTA résistante </w:t>
                  </w:r>
                </w:p>
                <w:p w:rsidR="006C61DA" w:rsidRDefault="006C61DA" w:rsidP="006C61DA"/>
              </w:txbxContent>
            </v:textbox>
          </v:shape>
        </w:pict>
      </w:r>
    </w:p>
    <w:p w:rsidR="006C61DA" w:rsidRDefault="006C61DA" w:rsidP="00D51CDC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6C61DA" w:rsidRDefault="006C61DA" w:rsidP="00D51CDC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6C61DA" w:rsidRDefault="006C61DA" w:rsidP="00D51CDC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E0F52" w:rsidRDefault="00E1592C" w:rsidP="00D51CDC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RENALES</w:t>
      </w:r>
      <w:r w:rsidR="0071582C">
        <w:rPr>
          <w:b/>
          <w:bCs/>
          <w:sz w:val="28"/>
          <w:szCs w:val="28"/>
          <w:u w:val="single"/>
        </w:rPr>
        <w:t xml:space="preserve"> </w:t>
      </w:r>
    </w:p>
    <w:p w:rsidR="00E1592C" w:rsidRPr="005B29A8" w:rsidRDefault="00E1592C" w:rsidP="00B04213">
      <w:pPr>
        <w:spacing w:after="0" w:line="360" w:lineRule="auto"/>
      </w:pPr>
      <w:r w:rsidRPr="005B29A8">
        <w:rPr>
          <w:b/>
          <w:bCs/>
          <w:u w:val="single"/>
        </w:rPr>
        <w:t>Parenchymateuse</w:t>
      </w:r>
      <w:r w:rsidR="00257B23" w:rsidRPr="005B29A8">
        <w:rPr>
          <w:b/>
          <w:bCs/>
          <w:u w:val="single"/>
        </w:rPr>
        <w:t> :</w:t>
      </w:r>
      <w:r w:rsidR="00D51CDC" w:rsidRPr="005B29A8">
        <w:rPr>
          <w:b/>
          <w:bCs/>
          <w:u w:val="single"/>
        </w:rPr>
        <w:t xml:space="preserve"> Cause la plus fréquente</w:t>
      </w:r>
    </w:p>
    <w:p w:rsidR="006C61DA" w:rsidRPr="005B29A8" w:rsidRDefault="00257B23" w:rsidP="006C61DA">
      <w:pPr>
        <w:spacing w:after="0" w:line="360" w:lineRule="auto"/>
        <w:rPr>
          <w:sz w:val="20"/>
          <w:szCs w:val="20"/>
        </w:rPr>
      </w:pPr>
      <w:r w:rsidRPr="005B29A8">
        <w:rPr>
          <w:sz w:val="20"/>
          <w:szCs w:val="20"/>
        </w:rPr>
        <w:t xml:space="preserve">Toutes les </w:t>
      </w:r>
      <w:r w:rsidR="008F5633" w:rsidRPr="005B29A8">
        <w:rPr>
          <w:sz w:val="20"/>
          <w:szCs w:val="20"/>
        </w:rPr>
        <w:t>néphropathi</w:t>
      </w:r>
      <w:r w:rsidR="006C61DA" w:rsidRPr="005B29A8">
        <w:rPr>
          <w:sz w:val="20"/>
          <w:szCs w:val="20"/>
        </w:rPr>
        <w:t>es -  P</w:t>
      </w:r>
      <w:r w:rsidR="00D51CDC" w:rsidRPr="005B29A8">
        <w:rPr>
          <w:sz w:val="20"/>
          <w:szCs w:val="20"/>
        </w:rPr>
        <w:t xml:space="preserve">olyystose rénale </w:t>
      </w:r>
    </w:p>
    <w:p w:rsidR="00E1592C" w:rsidRPr="005B29A8" w:rsidRDefault="00E1592C" w:rsidP="00B04213">
      <w:pPr>
        <w:spacing w:after="0" w:line="360" w:lineRule="auto"/>
        <w:rPr>
          <w:b/>
          <w:bCs/>
          <w:u w:val="single"/>
        </w:rPr>
      </w:pPr>
      <w:r w:rsidRPr="005B29A8">
        <w:rPr>
          <w:b/>
          <w:bCs/>
          <w:u w:val="single"/>
        </w:rPr>
        <w:t>Réno</w:t>
      </w:r>
      <w:r w:rsidR="00257B23" w:rsidRPr="005B29A8">
        <w:rPr>
          <w:b/>
          <w:bCs/>
          <w:u w:val="single"/>
        </w:rPr>
        <w:t>-</w:t>
      </w:r>
      <w:r w:rsidRPr="005B29A8">
        <w:rPr>
          <w:b/>
          <w:bCs/>
          <w:u w:val="single"/>
        </w:rPr>
        <w:t>vasculaire</w:t>
      </w:r>
      <w:r w:rsidR="00257B23" w:rsidRPr="005B29A8">
        <w:rPr>
          <w:b/>
          <w:bCs/>
          <w:u w:val="single"/>
        </w:rPr>
        <w:t> :</w:t>
      </w:r>
    </w:p>
    <w:p w:rsidR="00257B23" w:rsidRPr="005B29A8" w:rsidRDefault="00D81959" w:rsidP="00B04213">
      <w:pPr>
        <w:spacing w:after="0" w:line="360" w:lineRule="auto"/>
        <w:rPr>
          <w:b/>
          <w:bCs/>
        </w:rPr>
      </w:pPr>
      <w:r w:rsidRPr="005B29A8">
        <w:rPr>
          <w:b/>
          <w:bCs/>
        </w:rPr>
        <w:t>Physiopathologie :</w:t>
      </w:r>
    </w:p>
    <w:p w:rsidR="00846FE3" w:rsidRPr="005B29A8" w:rsidRDefault="00F062DD" w:rsidP="008F5633">
      <w:pPr>
        <w:spacing w:after="0" w:line="360" w:lineRule="auto"/>
        <w:rPr>
          <w:rFonts w:cs="Cambria Math"/>
          <w:sz w:val="20"/>
          <w:szCs w:val="20"/>
        </w:rPr>
      </w:pPr>
      <w:r w:rsidRPr="005B29A8">
        <w:rPr>
          <w:sz w:val="20"/>
          <w:szCs w:val="20"/>
        </w:rPr>
        <w:t xml:space="preserve">Sténose de l’artère rénale </w:t>
      </w:r>
      <w:r w:rsidRPr="005B29A8">
        <w:rPr>
          <w:sz w:val="20"/>
          <w:szCs w:val="20"/>
        </w:rPr>
        <w:sym w:font="Wingdings" w:char="F0E0"/>
      </w:r>
      <w:r w:rsidRPr="005B29A8">
        <w:rPr>
          <w:rFonts w:cs="Cambria Math"/>
          <w:sz w:val="20"/>
          <w:szCs w:val="20"/>
        </w:rPr>
        <w:t xml:space="preserve">↘ </w:t>
      </w:r>
      <w:r w:rsidR="008F5633" w:rsidRPr="005B29A8">
        <w:rPr>
          <w:rFonts w:cs="Cambria Math"/>
          <w:sz w:val="20"/>
          <w:szCs w:val="20"/>
        </w:rPr>
        <w:t>DFG</w:t>
      </w:r>
      <w:r w:rsidRPr="005B29A8">
        <w:rPr>
          <w:rFonts w:cs="Cambria Math"/>
          <w:sz w:val="20"/>
          <w:szCs w:val="20"/>
        </w:rPr>
        <w:t xml:space="preserve"> </w:t>
      </w:r>
      <w:r w:rsidRPr="005B29A8">
        <w:rPr>
          <w:rFonts w:cs="Cambria Math"/>
          <w:sz w:val="20"/>
          <w:szCs w:val="20"/>
        </w:rPr>
        <w:sym w:font="Wingdings" w:char="F0E0"/>
      </w:r>
      <w:r w:rsidR="00061611" w:rsidRPr="005B29A8">
        <w:rPr>
          <w:rFonts w:cs="Cambria Math"/>
          <w:sz w:val="20"/>
          <w:szCs w:val="20"/>
        </w:rPr>
        <w:t>Hyper-</w:t>
      </w:r>
      <w:r w:rsidR="0051116F" w:rsidRPr="005B29A8">
        <w:rPr>
          <w:rFonts w:cs="Cambria Math"/>
          <w:sz w:val="20"/>
          <w:szCs w:val="20"/>
        </w:rPr>
        <w:t>rénin</w:t>
      </w:r>
      <w:r w:rsidR="00061611" w:rsidRPr="005B29A8">
        <w:rPr>
          <w:rFonts w:cs="Cambria Math"/>
          <w:sz w:val="20"/>
          <w:szCs w:val="20"/>
        </w:rPr>
        <w:t>e homolatérale, et hypo-</w:t>
      </w:r>
      <w:r w:rsidR="0051116F" w:rsidRPr="005B29A8">
        <w:rPr>
          <w:rFonts w:cs="Cambria Math"/>
          <w:sz w:val="20"/>
          <w:szCs w:val="20"/>
        </w:rPr>
        <w:t>rénine controlatéral</w:t>
      </w:r>
    </w:p>
    <w:p w:rsidR="006C61DA" w:rsidRPr="005B29A8" w:rsidRDefault="006C61DA" w:rsidP="008F5633">
      <w:pPr>
        <w:spacing w:after="0" w:line="360" w:lineRule="auto"/>
        <w:rPr>
          <w:rFonts w:cs="Cambria Math"/>
          <w:sz w:val="20"/>
          <w:szCs w:val="20"/>
        </w:rPr>
      </w:pPr>
      <w:r w:rsidRPr="005B29A8">
        <w:rPr>
          <w:rFonts w:cs="Cambria Math"/>
          <w:sz w:val="20"/>
          <w:szCs w:val="20"/>
        </w:rPr>
        <w:t xml:space="preserve">Si </w:t>
      </w:r>
      <w:r w:rsidRPr="005B29A8">
        <w:rPr>
          <w:rFonts w:cstheme="minorHAnsi"/>
          <w:sz w:val="20"/>
          <w:szCs w:val="20"/>
        </w:rPr>
        <w:t>↘</w:t>
      </w:r>
      <w:r w:rsidRPr="005B29A8">
        <w:rPr>
          <w:rFonts w:cs="Cambria Math"/>
          <w:sz w:val="20"/>
          <w:szCs w:val="20"/>
        </w:rPr>
        <w:t xml:space="preserve"> 50% </w:t>
      </w:r>
      <w:r w:rsidRPr="005B29A8">
        <w:rPr>
          <w:rFonts w:cs="Cambria Math"/>
          <w:sz w:val="20"/>
          <w:szCs w:val="20"/>
        </w:rPr>
        <w:sym w:font="Wingdings" w:char="F0E0"/>
      </w:r>
      <w:r w:rsidRPr="005B29A8">
        <w:rPr>
          <w:rFonts w:cs="Cambria Math"/>
          <w:sz w:val="20"/>
          <w:szCs w:val="20"/>
        </w:rPr>
        <w:t xml:space="preserve"> Activation du SRAA</w:t>
      </w:r>
      <w:r w:rsidR="004754AD" w:rsidRPr="005B29A8">
        <w:rPr>
          <w:rFonts w:cs="Cambria Math"/>
          <w:sz w:val="20"/>
          <w:szCs w:val="20"/>
        </w:rPr>
        <w:t xml:space="preserve"> du coté de la sténose et chute de sécrétion de rénine dans le rein controlatéral</w:t>
      </w:r>
    </w:p>
    <w:p w:rsidR="004754AD" w:rsidRPr="000D5256" w:rsidRDefault="004754AD" w:rsidP="008F5633">
      <w:pPr>
        <w:spacing w:after="0" w:line="360" w:lineRule="auto"/>
        <w:rPr>
          <w:rFonts w:cs="Cambria Math"/>
          <w:b/>
          <w:bCs/>
        </w:rPr>
      </w:pPr>
      <w:r w:rsidRPr="000D5256">
        <w:rPr>
          <w:rFonts w:cs="Cambria Math"/>
          <w:b/>
          <w:bCs/>
        </w:rPr>
        <w:t>L’augmentation de rénine se traduit par une augmentation d’angiotensine 2 qui a pour conséquences :</w:t>
      </w:r>
    </w:p>
    <w:p w:rsidR="004754AD" w:rsidRPr="005B29A8" w:rsidRDefault="004754AD" w:rsidP="008F5633">
      <w:pPr>
        <w:spacing w:after="0" w:line="360" w:lineRule="auto"/>
        <w:rPr>
          <w:rFonts w:cs="Cambria Math"/>
          <w:sz w:val="20"/>
          <w:szCs w:val="20"/>
        </w:rPr>
      </w:pPr>
      <w:r w:rsidRPr="005B29A8">
        <w:rPr>
          <w:rFonts w:cs="Cambria Math"/>
          <w:sz w:val="20"/>
          <w:szCs w:val="20"/>
        </w:rPr>
        <w:t>- Vasoconstriction artérielle</w:t>
      </w:r>
    </w:p>
    <w:p w:rsidR="004754AD" w:rsidRPr="005B29A8" w:rsidRDefault="004754AD" w:rsidP="004754AD">
      <w:pPr>
        <w:spacing w:after="0" w:line="360" w:lineRule="auto"/>
        <w:rPr>
          <w:rFonts w:cs="Cambria Math"/>
          <w:sz w:val="20"/>
          <w:szCs w:val="20"/>
          <w:vertAlign w:val="superscript"/>
        </w:rPr>
      </w:pPr>
      <w:r w:rsidRPr="005B29A8">
        <w:rPr>
          <w:rFonts w:cs="Cambria Math"/>
          <w:sz w:val="20"/>
          <w:szCs w:val="20"/>
        </w:rPr>
        <w:t xml:space="preserve">- </w:t>
      </w:r>
      <w:r w:rsidRPr="005B29A8">
        <w:rPr>
          <w:rFonts w:cstheme="minorHAnsi"/>
          <w:sz w:val="20"/>
          <w:szCs w:val="20"/>
        </w:rPr>
        <w:t>↗</w:t>
      </w:r>
      <w:r w:rsidRPr="005B29A8">
        <w:rPr>
          <w:rFonts w:cs="Cambria Math"/>
          <w:sz w:val="20"/>
          <w:szCs w:val="20"/>
        </w:rPr>
        <w:t xml:space="preserve"> Aldostérone = </w:t>
      </w:r>
      <w:r w:rsidRPr="005B29A8">
        <w:rPr>
          <w:rFonts w:cstheme="minorHAnsi"/>
          <w:sz w:val="20"/>
          <w:szCs w:val="20"/>
        </w:rPr>
        <w:t>↗</w:t>
      </w:r>
      <w:r w:rsidRPr="005B29A8">
        <w:rPr>
          <w:rFonts w:cs="Cambria Math"/>
          <w:sz w:val="20"/>
          <w:szCs w:val="20"/>
        </w:rPr>
        <w:t xml:space="preserve"> réabsorption de Na</w:t>
      </w:r>
      <w:r w:rsidRPr="005B29A8">
        <w:rPr>
          <w:rFonts w:cs="Cambria Math"/>
          <w:sz w:val="20"/>
          <w:szCs w:val="20"/>
          <w:vertAlign w:val="superscript"/>
        </w:rPr>
        <w:t xml:space="preserve">+ </w:t>
      </w:r>
      <w:r w:rsidRPr="005B29A8">
        <w:rPr>
          <w:rFonts w:cs="Cambria Math"/>
          <w:sz w:val="20"/>
          <w:szCs w:val="20"/>
        </w:rPr>
        <w:t>et excrétion de K</w:t>
      </w:r>
      <w:r w:rsidRPr="005B29A8">
        <w:rPr>
          <w:rFonts w:cs="Cambria Math"/>
          <w:sz w:val="20"/>
          <w:szCs w:val="20"/>
          <w:vertAlign w:val="superscript"/>
        </w:rPr>
        <w:t xml:space="preserve"> + </w:t>
      </w:r>
    </w:p>
    <w:p w:rsidR="004754AD" w:rsidRPr="005B29A8" w:rsidRDefault="004754AD" w:rsidP="004754AD">
      <w:pPr>
        <w:spacing w:after="0" w:line="360" w:lineRule="auto"/>
        <w:rPr>
          <w:rFonts w:cs="Cambria Math"/>
          <w:sz w:val="20"/>
          <w:szCs w:val="20"/>
        </w:rPr>
      </w:pPr>
      <w:r w:rsidRPr="005B29A8">
        <w:rPr>
          <w:rFonts w:cs="Cambria Math"/>
          <w:sz w:val="20"/>
          <w:szCs w:val="20"/>
        </w:rPr>
        <w:t xml:space="preserve">- </w:t>
      </w:r>
      <w:r w:rsidRPr="005B29A8">
        <w:rPr>
          <w:rFonts w:cstheme="minorHAnsi"/>
          <w:sz w:val="20"/>
          <w:szCs w:val="20"/>
        </w:rPr>
        <w:t>↗</w:t>
      </w:r>
      <w:r w:rsidRPr="005B29A8">
        <w:rPr>
          <w:rFonts w:cs="Cambria Math"/>
          <w:sz w:val="20"/>
          <w:szCs w:val="20"/>
        </w:rPr>
        <w:t xml:space="preserve"> ADH</w:t>
      </w:r>
    </w:p>
    <w:p w:rsidR="004754AD" w:rsidRPr="005B29A8" w:rsidRDefault="00315C29" w:rsidP="004754AD">
      <w:pPr>
        <w:spacing w:after="0" w:line="360" w:lineRule="auto"/>
        <w:rPr>
          <w:rFonts w:cs="Cambria Math"/>
          <w:sz w:val="20"/>
          <w:szCs w:val="20"/>
        </w:rPr>
      </w:pPr>
      <w:r>
        <w:rPr>
          <w:rFonts w:cs="Cambria Math"/>
          <w:noProof/>
          <w:sz w:val="20"/>
          <w:szCs w:val="20"/>
          <w:lang w:eastAsia="fr-FR"/>
        </w:rPr>
        <w:pict>
          <v:shape id="Zone de texte 2" o:spid="_x0000_s1026" type="#_x0000_t202" style="position:absolute;margin-left:72.9pt;margin-top:16.8pt;width:445.7pt;height:53.7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" fillcolor="#f79646 [3209]" strokecolor="#f2f2f2 [3041]" strokeweight="3pt">
            <v:shadow on="t" type="perspective" color="#974706 [1609]" opacity=".5" offset="1pt" offset2="-1pt"/>
            <v:textbox style="mso-fit-shape-to-text:t">
              <w:txbxContent>
                <w:p w:rsidR="00A97D63" w:rsidRPr="00DB457E" w:rsidRDefault="00A97D63" w:rsidP="00846FE3">
                  <w:pPr>
                    <w:spacing w:after="0"/>
                    <w:rPr>
                      <w:b/>
                      <w:bCs/>
                      <w:u w:val="single"/>
                    </w:rPr>
                  </w:pPr>
                  <w:r w:rsidRPr="00DB457E">
                    <w:rPr>
                      <w:b/>
                      <w:bCs/>
                      <w:u w:val="single"/>
                    </w:rPr>
                    <w:t>La cause de la sténose :</w:t>
                  </w:r>
                </w:p>
                <w:p w:rsidR="00A97D63" w:rsidRPr="00C000AF" w:rsidRDefault="00A97D63" w:rsidP="00E138F1">
                  <w:pPr>
                    <w:spacing w:after="0"/>
                    <w:rPr>
                      <w:sz w:val="20"/>
                      <w:szCs w:val="20"/>
                    </w:rPr>
                  </w:pPr>
                  <w:r w:rsidRPr="00C000AF">
                    <w:rPr>
                      <w:b/>
                      <w:bCs/>
                      <w:sz w:val="20"/>
                      <w:szCs w:val="20"/>
                    </w:rPr>
                    <w:t xml:space="preserve">- Homme </w:t>
                  </w:r>
                  <w:r w:rsidR="00E138F1" w:rsidRPr="00C000AF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&gt;</w:t>
                  </w:r>
                  <w:r w:rsidR="00E138F1" w:rsidRPr="00C000AF">
                    <w:rPr>
                      <w:b/>
                      <w:bCs/>
                      <w:sz w:val="20"/>
                      <w:szCs w:val="20"/>
                    </w:rPr>
                    <w:t xml:space="preserve"> 45 ans</w:t>
                  </w:r>
                  <w:r w:rsidR="00A02A96" w:rsidRPr="00C000AF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C000AF">
                    <w:rPr>
                      <w:b/>
                      <w:bCs/>
                      <w:sz w:val="20"/>
                      <w:szCs w:val="20"/>
                    </w:rPr>
                    <w:t>:</w:t>
                  </w:r>
                  <w:r w:rsidRPr="00C000AF">
                    <w:rPr>
                      <w:sz w:val="20"/>
                      <w:szCs w:val="20"/>
                    </w:rPr>
                    <w:t xml:space="preserve"> athérosclérose</w:t>
                  </w:r>
                  <w:r w:rsidR="00E138F1" w:rsidRPr="00C000AF">
                    <w:rPr>
                      <w:sz w:val="20"/>
                      <w:szCs w:val="20"/>
                    </w:rPr>
                    <w:t xml:space="preserve"> (90%)</w:t>
                  </w:r>
                  <w:r w:rsidR="00BA0549" w:rsidRPr="00C000AF">
                    <w:rPr>
                      <w:sz w:val="20"/>
                      <w:szCs w:val="20"/>
                    </w:rPr>
                    <w:t xml:space="preserve"> –</w:t>
                  </w:r>
                  <w:r w:rsidR="000D5256">
                    <w:rPr>
                      <w:sz w:val="20"/>
                      <w:szCs w:val="20"/>
                    </w:rPr>
                    <w:t xml:space="preserve"> Lésions proximales - </w:t>
                  </w:r>
                  <w:r w:rsidR="00BA0549" w:rsidRPr="00C000AF">
                    <w:rPr>
                      <w:sz w:val="20"/>
                      <w:szCs w:val="20"/>
                    </w:rPr>
                    <w:t>Ice rénale fréquente</w:t>
                  </w:r>
                </w:p>
                <w:p w:rsidR="00A97D63" w:rsidRPr="00C000AF" w:rsidRDefault="00A97D63" w:rsidP="00E138F1">
                  <w:pPr>
                    <w:spacing w:after="0"/>
                    <w:rPr>
                      <w:sz w:val="20"/>
                      <w:szCs w:val="20"/>
                    </w:rPr>
                  </w:pPr>
                  <w:r w:rsidRPr="00C000AF">
                    <w:rPr>
                      <w:b/>
                      <w:bCs/>
                      <w:sz w:val="20"/>
                      <w:szCs w:val="20"/>
                    </w:rPr>
                    <w:t>- Femme jeune</w:t>
                  </w:r>
                  <w:r w:rsidR="00D374C0" w:rsidRPr="00C000AF">
                    <w:rPr>
                      <w:b/>
                      <w:bCs/>
                      <w:sz w:val="20"/>
                      <w:szCs w:val="20"/>
                    </w:rPr>
                    <w:t xml:space="preserve"> sans ATCD</w:t>
                  </w:r>
                  <w:r w:rsidRPr="00C000AF">
                    <w:rPr>
                      <w:b/>
                      <w:bCs/>
                      <w:sz w:val="20"/>
                      <w:szCs w:val="20"/>
                    </w:rPr>
                    <w:t> :</w:t>
                  </w:r>
                  <w:r w:rsidRPr="00C000AF">
                    <w:rPr>
                      <w:sz w:val="20"/>
                      <w:szCs w:val="20"/>
                    </w:rPr>
                    <w:t xml:space="preserve"> dysplasie fibro-musculaire a</w:t>
                  </w:r>
                  <w:r w:rsidR="00846FE3" w:rsidRPr="00C000AF">
                    <w:rPr>
                      <w:sz w:val="20"/>
                      <w:szCs w:val="20"/>
                    </w:rPr>
                    <w:t>rtérielle</w:t>
                  </w:r>
                  <w:r w:rsidR="00E138F1" w:rsidRPr="00C000AF">
                    <w:rPr>
                      <w:sz w:val="20"/>
                      <w:szCs w:val="20"/>
                    </w:rPr>
                    <w:t xml:space="preserve"> (10%)</w:t>
                  </w:r>
                  <w:r w:rsidR="000D5256">
                    <w:rPr>
                      <w:sz w:val="20"/>
                      <w:szCs w:val="20"/>
                    </w:rPr>
                    <w:t xml:space="preserve"> Lésions distales </w:t>
                  </w:r>
                  <w:r w:rsidR="00BA0549" w:rsidRPr="00C000AF">
                    <w:rPr>
                      <w:sz w:val="20"/>
                      <w:szCs w:val="20"/>
                    </w:rPr>
                    <w:t xml:space="preserve"> – Ice rénale rare</w:t>
                  </w:r>
                </w:p>
              </w:txbxContent>
            </v:textbox>
          </v:shape>
        </w:pict>
      </w:r>
      <w:r w:rsidR="004754AD" w:rsidRPr="005B29A8">
        <w:rPr>
          <w:rFonts w:cs="Cambria Math"/>
          <w:sz w:val="20"/>
          <w:szCs w:val="20"/>
        </w:rPr>
        <w:t xml:space="preserve">- Modulation du système sympathique </w:t>
      </w:r>
    </w:p>
    <w:p w:rsidR="003C63A5" w:rsidRDefault="00E27F4C" w:rsidP="00B04213">
      <w:pPr>
        <w:spacing w:after="0" w:line="360" w:lineRule="auto"/>
      </w:pPr>
      <w:r>
        <w:rPr>
          <w:b/>
          <w:bCs/>
        </w:rPr>
        <w:t>Clinique</w:t>
      </w:r>
      <w:r w:rsidR="009E5DA4">
        <w:rPr>
          <w:b/>
          <w:bCs/>
        </w:rPr>
        <w:t> :</w:t>
      </w:r>
    </w:p>
    <w:p w:rsidR="00D81959" w:rsidRPr="005B29A8" w:rsidRDefault="001267B1" w:rsidP="00B04213">
      <w:pPr>
        <w:spacing w:after="0" w:line="360" w:lineRule="auto"/>
        <w:rPr>
          <w:b/>
          <w:bCs/>
          <w:sz w:val="20"/>
          <w:szCs w:val="20"/>
        </w:rPr>
      </w:pPr>
      <w:r w:rsidRPr="005B29A8">
        <w:rPr>
          <w:sz w:val="20"/>
          <w:szCs w:val="20"/>
        </w:rPr>
        <w:t>Souffle lombaire</w:t>
      </w:r>
    </w:p>
    <w:p w:rsidR="003C63A5" w:rsidRDefault="00E27F4C" w:rsidP="00B04213">
      <w:pPr>
        <w:spacing w:after="0" w:line="360" w:lineRule="auto"/>
        <w:rPr>
          <w:b/>
          <w:bCs/>
        </w:rPr>
      </w:pPr>
      <w:r>
        <w:rPr>
          <w:b/>
          <w:bCs/>
        </w:rPr>
        <w:t>Biologie</w:t>
      </w:r>
      <w:r w:rsidR="001267B1">
        <w:rPr>
          <w:b/>
          <w:bCs/>
        </w:rPr>
        <w:t> :</w:t>
      </w:r>
    </w:p>
    <w:p w:rsidR="00282FDB" w:rsidRPr="005B29A8" w:rsidRDefault="000D5256" w:rsidP="00B04213">
      <w:pPr>
        <w:spacing w:after="0" w:line="360" w:lineRule="auto"/>
        <w:rPr>
          <w:b/>
          <w:bCs/>
          <w:sz w:val="20"/>
          <w:szCs w:val="20"/>
        </w:rPr>
      </w:pPr>
      <w:r w:rsidRPr="005B29A8">
        <w:rPr>
          <w:b/>
          <w:bCs/>
          <w:sz w:val="20"/>
          <w:szCs w:val="20"/>
          <w:highlight w:val="yellow"/>
        </w:rPr>
        <w:t xml:space="preserve">- </w:t>
      </w:r>
      <w:r w:rsidR="00282FDB" w:rsidRPr="005B29A8">
        <w:rPr>
          <w:b/>
          <w:bCs/>
          <w:sz w:val="20"/>
          <w:szCs w:val="20"/>
          <w:highlight w:val="yellow"/>
        </w:rPr>
        <w:t xml:space="preserve">Hyper aldostéronisme secondaire </w:t>
      </w:r>
      <w:r w:rsidR="00C000AF" w:rsidRPr="005B29A8">
        <w:rPr>
          <w:b/>
          <w:bCs/>
          <w:sz w:val="20"/>
          <w:szCs w:val="20"/>
          <w:highlight w:val="yellow"/>
        </w:rPr>
        <w:t xml:space="preserve">(Aldostérone + rénine </w:t>
      </w:r>
      <w:r w:rsidR="00C000AF" w:rsidRPr="005B29A8">
        <w:rPr>
          <w:rFonts w:cstheme="minorHAnsi"/>
          <w:b/>
          <w:bCs/>
          <w:sz w:val="20"/>
          <w:szCs w:val="20"/>
          <w:highlight w:val="yellow"/>
        </w:rPr>
        <w:t>↗</w:t>
      </w:r>
      <w:r w:rsidR="00C000AF" w:rsidRPr="005B29A8">
        <w:rPr>
          <w:b/>
          <w:bCs/>
          <w:sz w:val="20"/>
          <w:szCs w:val="20"/>
          <w:highlight w:val="yellow"/>
        </w:rPr>
        <w:t>)</w:t>
      </w:r>
      <w:r w:rsidRPr="005B29A8">
        <w:rPr>
          <w:b/>
          <w:bCs/>
          <w:sz w:val="20"/>
          <w:szCs w:val="20"/>
          <w:highlight w:val="yellow"/>
        </w:rPr>
        <w:t> : Hypokalièmie +++</w:t>
      </w:r>
    </w:p>
    <w:p w:rsidR="00E27F4C" w:rsidRPr="005B29A8" w:rsidRDefault="000D5256" w:rsidP="00B04213">
      <w:pPr>
        <w:spacing w:after="0" w:line="360" w:lineRule="auto"/>
        <w:rPr>
          <w:b/>
          <w:bCs/>
          <w:sz w:val="20"/>
          <w:szCs w:val="20"/>
        </w:rPr>
      </w:pPr>
      <w:r w:rsidRPr="005B29A8">
        <w:rPr>
          <w:b/>
          <w:bCs/>
          <w:sz w:val="20"/>
          <w:szCs w:val="20"/>
        </w:rPr>
        <w:t xml:space="preserve">- </w:t>
      </w:r>
      <w:r w:rsidR="00282FDB" w:rsidRPr="005B29A8">
        <w:rPr>
          <w:b/>
          <w:bCs/>
          <w:sz w:val="20"/>
          <w:szCs w:val="20"/>
        </w:rPr>
        <w:t xml:space="preserve">Hypernatrèmie – </w:t>
      </w:r>
      <w:r w:rsidR="001267B1" w:rsidRPr="005B29A8">
        <w:rPr>
          <w:b/>
          <w:bCs/>
          <w:sz w:val="20"/>
          <w:szCs w:val="20"/>
        </w:rPr>
        <w:t>Hyp</w:t>
      </w:r>
      <w:r w:rsidR="005D0113" w:rsidRPr="005B29A8">
        <w:rPr>
          <w:b/>
          <w:bCs/>
          <w:sz w:val="20"/>
          <w:szCs w:val="20"/>
        </w:rPr>
        <w:t>o</w:t>
      </w:r>
      <w:r w:rsidR="001267B1" w:rsidRPr="005B29A8">
        <w:rPr>
          <w:b/>
          <w:bCs/>
          <w:sz w:val="20"/>
          <w:szCs w:val="20"/>
        </w:rPr>
        <w:t>kaliémie</w:t>
      </w:r>
      <w:r w:rsidR="00282FDB" w:rsidRPr="005B29A8">
        <w:rPr>
          <w:b/>
          <w:bCs/>
          <w:sz w:val="20"/>
          <w:szCs w:val="20"/>
        </w:rPr>
        <w:t xml:space="preserve"> – Alcalose métabolique</w:t>
      </w:r>
    </w:p>
    <w:p w:rsidR="00E27F4C" w:rsidRPr="006A0AC9" w:rsidRDefault="00E27F4C" w:rsidP="00B0421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6A0AC9">
        <w:rPr>
          <w:b/>
          <w:bCs/>
          <w:sz w:val="28"/>
          <w:szCs w:val="28"/>
          <w:u w:val="double"/>
        </w:rPr>
        <w:t>Examens complémentaires</w:t>
      </w:r>
      <w:r w:rsidR="001D6C56" w:rsidRPr="006A0AC9">
        <w:rPr>
          <w:b/>
          <w:bCs/>
          <w:sz w:val="28"/>
          <w:szCs w:val="28"/>
          <w:u w:val="double"/>
        </w:rPr>
        <w:t> :</w:t>
      </w:r>
    </w:p>
    <w:p w:rsidR="003C63A5" w:rsidRPr="005B29A8" w:rsidRDefault="003C63A5" w:rsidP="00B04213">
      <w:pPr>
        <w:spacing w:after="0" w:line="360" w:lineRule="auto"/>
        <w:rPr>
          <w:b/>
          <w:bCs/>
          <w:sz w:val="20"/>
          <w:szCs w:val="20"/>
        </w:rPr>
      </w:pPr>
      <w:r w:rsidRPr="005B29A8">
        <w:rPr>
          <w:b/>
          <w:bCs/>
          <w:sz w:val="20"/>
          <w:szCs w:val="20"/>
        </w:rPr>
        <w:t>Visualiser la sténose :</w:t>
      </w:r>
    </w:p>
    <w:p w:rsidR="00E27F4C" w:rsidRPr="005B29A8" w:rsidRDefault="003C63A5" w:rsidP="00B04213">
      <w:pPr>
        <w:spacing w:after="0" w:line="360" w:lineRule="auto"/>
        <w:rPr>
          <w:sz w:val="20"/>
          <w:szCs w:val="20"/>
        </w:rPr>
      </w:pPr>
      <w:r w:rsidRPr="005B29A8">
        <w:rPr>
          <w:sz w:val="20"/>
          <w:szCs w:val="20"/>
          <w:highlight w:val="yellow"/>
        </w:rPr>
        <w:t>Echo-doppler</w:t>
      </w:r>
      <w:r w:rsidR="00947C6A" w:rsidRPr="005B29A8">
        <w:rPr>
          <w:sz w:val="20"/>
          <w:szCs w:val="20"/>
          <w:highlight w:val="yellow"/>
        </w:rPr>
        <w:sym w:font="Wingdings" w:char="F0E0"/>
      </w:r>
      <w:r w:rsidR="00947C6A" w:rsidRPr="005B29A8">
        <w:rPr>
          <w:sz w:val="20"/>
          <w:szCs w:val="20"/>
          <w:highlight w:val="yellow"/>
        </w:rPr>
        <w:t xml:space="preserve"> 1</w:t>
      </w:r>
      <w:r w:rsidR="00947C6A" w:rsidRPr="005B29A8">
        <w:rPr>
          <w:sz w:val="20"/>
          <w:szCs w:val="20"/>
          <w:highlight w:val="yellow"/>
          <w:vertAlign w:val="superscript"/>
        </w:rPr>
        <w:t>ère</w:t>
      </w:r>
      <w:r w:rsidR="00947C6A" w:rsidRPr="005B29A8">
        <w:rPr>
          <w:sz w:val="20"/>
          <w:szCs w:val="20"/>
          <w:highlight w:val="yellow"/>
        </w:rPr>
        <w:t xml:space="preserve"> intension</w:t>
      </w:r>
      <w:r w:rsidR="00282FDB" w:rsidRPr="005B29A8">
        <w:rPr>
          <w:sz w:val="20"/>
          <w:szCs w:val="20"/>
          <w:highlight w:val="yellow"/>
        </w:rPr>
        <w:t> :</w:t>
      </w:r>
      <w:r w:rsidR="00282FDB" w:rsidRPr="005B29A8">
        <w:rPr>
          <w:sz w:val="20"/>
          <w:szCs w:val="20"/>
        </w:rPr>
        <w:t xml:space="preserve"> </w:t>
      </w:r>
      <w:r w:rsidR="005B29A8" w:rsidRPr="005B29A8">
        <w:rPr>
          <w:color w:val="000000"/>
          <w:sz w:val="20"/>
          <w:szCs w:val="20"/>
        </w:rPr>
        <w:t>Taille Des Reins ↓ - Asymétrie - Recherche Thromboses</w:t>
      </w:r>
    </w:p>
    <w:p w:rsidR="00947C6A" w:rsidRPr="005B29A8" w:rsidRDefault="00947C6A" w:rsidP="00B04213">
      <w:pPr>
        <w:spacing w:after="0" w:line="360" w:lineRule="auto"/>
        <w:rPr>
          <w:sz w:val="20"/>
          <w:szCs w:val="20"/>
        </w:rPr>
      </w:pPr>
      <w:r w:rsidRPr="005B29A8">
        <w:rPr>
          <w:sz w:val="20"/>
          <w:szCs w:val="20"/>
        </w:rPr>
        <w:t>UIV</w:t>
      </w:r>
      <w:r w:rsidR="003D7946" w:rsidRPr="005B29A8">
        <w:rPr>
          <w:sz w:val="20"/>
          <w:szCs w:val="20"/>
        </w:rPr>
        <w:t xml:space="preserve"> – </w:t>
      </w:r>
      <w:r w:rsidR="003C63A5" w:rsidRPr="005B29A8">
        <w:rPr>
          <w:sz w:val="20"/>
          <w:szCs w:val="20"/>
          <w:highlight w:val="yellow"/>
        </w:rPr>
        <w:t>Angi</w:t>
      </w:r>
      <w:r w:rsidR="003D7946" w:rsidRPr="005B29A8">
        <w:rPr>
          <w:sz w:val="20"/>
          <w:szCs w:val="20"/>
          <w:highlight w:val="yellow"/>
        </w:rPr>
        <w:t xml:space="preserve">o-IRM </w:t>
      </w:r>
      <w:r w:rsidR="00DB457E" w:rsidRPr="005B29A8">
        <w:rPr>
          <w:sz w:val="20"/>
          <w:szCs w:val="20"/>
          <w:highlight w:val="yellow"/>
        </w:rPr>
        <w:t>(examen de référence)</w:t>
      </w:r>
      <w:r w:rsidR="00DB457E" w:rsidRPr="005B29A8">
        <w:rPr>
          <w:sz w:val="20"/>
          <w:szCs w:val="20"/>
        </w:rPr>
        <w:t xml:space="preserve"> </w:t>
      </w:r>
      <w:r w:rsidR="003D7946" w:rsidRPr="005B29A8">
        <w:rPr>
          <w:sz w:val="20"/>
          <w:szCs w:val="20"/>
        </w:rPr>
        <w:t xml:space="preserve">– </w:t>
      </w:r>
      <w:r w:rsidRPr="005B29A8">
        <w:rPr>
          <w:sz w:val="20"/>
          <w:szCs w:val="20"/>
        </w:rPr>
        <w:t>Angiographie</w:t>
      </w:r>
    </w:p>
    <w:p w:rsidR="00947C6A" w:rsidRPr="005B29A8" w:rsidRDefault="00947C6A" w:rsidP="00B04213">
      <w:pPr>
        <w:spacing w:after="0" w:line="360" w:lineRule="auto"/>
        <w:rPr>
          <w:b/>
          <w:bCs/>
          <w:sz w:val="20"/>
          <w:szCs w:val="20"/>
        </w:rPr>
      </w:pPr>
      <w:r w:rsidRPr="005B29A8">
        <w:rPr>
          <w:b/>
          <w:bCs/>
          <w:sz w:val="20"/>
          <w:szCs w:val="20"/>
        </w:rPr>
        <w:t>Prouver la responsabilité de la sténose dans l’HTA :</w:t>
      </w:r>
    </w:p>
    <w:p w:rsidR="005B29A8" w:rsidRPr="005B29A8" w:rsidRDefault="005B29A8" w:rsidP="00DB457E">
      <w:pPr>
        <w:spacing w:after="0" w:line="360" w:lineRule="auto"/>
        <w:rPr>
          <w:rFonts w:cstheme="minorHAnsi"/>
          <w:color w:val="000000"/>
          <w:sz w:val="20"/>
          <w:szCs w:val="20"/>
        </w:rPr>
      </w:pPr>
      <w:r w:rsidRPr="005B29A8">
        <w:rPr>
          <w:sz w:val="20"/>
          <w:szCs w:val="20"/>
        </w:rPr>
        <w:t xml:space="preserve">- </w:t>
      </w:r>
      <w:r w:rsidR="006F58FD" w:rsidRPr="005B29A8">
        <w:rPr>
          <w:sz w:val="20"/>
          <w:szCs w:val="20"/>
        </w:rPr>
        <w:t xml:space="preserve">Scintigraphie </w:t>
      </w:r>
      <w:r w:rsidR="003D7946" w:rsidRPr="005B29A8">
        <w:rPr>
          <w:sz w:val="20"/>
          <w:szCs w:val="20"/>
        </w:rPr>
        <w:t>rénale</w:t>
      </w:r>
      <w:r w:rsidR="00F70E59" w:rsidRPr="005B29A8">
        <w:rPr>
          <w:sz w:val="20"/>
          <w:szCs w:val="20"/>
        </w:rPr>
        <w:t>, avec test au IEC</w:t>
      </w:r>
      <w:r w:rsidR="00306EBD" w:rsidRPr="005B29A8">
        <w:rPr>
          <w:rFonts w:cstheme="minorHAnsi"/>
          <w:color w:val="000000"/>
          <w:sz w:val="20"/>
          <w:szCs w:val="20"/>
        </w:rPr>
        <w:t xml:space="preserve"> </w:t>
      </w:r>
      <w:r w:rsidRPr="005B29A8">
        <w:rPr>
          <w:rFonts w:cstheme="minorHAnsi"/>
          <w:color w:val="000000"/>
          <w:sz w:val="20"/>
          <w:szCs w:val="20"/>
        </w:rPr>
        <w:t xml:space="preserve">(prouve la dépendance du DFG vis-à-vis du SRAA </w:t>
      </w:r>
    </w:p>
    <w:p w:rsidR="00947C6A" w:rsidRPr="005B29A8" w:rsidRDefault="00306EBD" w:rsidP="00DB457E">
      <w:pPr>
        <w:spacing w:after="0" w:line="360" w:lineRule="auto"/>
        <w:rPr>
          <w:sz w:val="20"/>
          <w:szCs w:val="20"/>
        </w:rPr>
      </w:pPr>
      <w:r w:rsidRPr="005B29A8">
        <w:rPr>
          <w:rFonts w:cstheme="minorHAnsi"/>
          <w:color w:val="000000"/>
          <w:sz w:val="20"/>
          <w:szCs w:val="20"/>
        </w:rPr>
        <w:t>→ VasoD de l’A</w:t>
      </w:r>
      <w:r w:rsidR="005B29A8" w:rsidRPr="005B29A8">
        <w:rPr>
          <w:rFonts w:cstheme="minorHAnsi"/>
          <w:color w:val="000000"/>
          <w:sz w:val="20"/>
          <w:szCs w:val="20"/>
        </w:rPr>
        <w:t>. Efférente: ↓ DFG = A</w:t>
      </w:r>
      <w:r w:rsidRPr="005B29A8">
        <w:rPr>
          <w:rFonts w:cstheme="minorHAnsi"/>
          <w:color w:val="000000"/>
          <w:sz w:val="20"/>
          <w:szCs w:val="20"/>
        </w:rPr>
        <w:t>ggravation de l’IR</w:t>
      </w:r>
    </w:p>
    <w:p w:rsidR="00767AFF" w:rsidRPr="005B29A8" w:rsidRDefault="005B29A8" w:rsidP="005B29A8">
      <w:pPr>
        <w:spacing w:after="0" w:line="360" w:lineRule="auto"/>
        <w:rPr>
          <w:sz w:val="20"/>
          <w:szCs w:val="20"/>
        </w:rPr>
      </w:pPr>
      <w:r w:rsidRPr="005B29A8">
        <w:rPr>
          <w:sz w:val="20"/>
          <w:szCs w:val="20"/>
        </w:rPr>
        <w:t xml:space="preserve">- </w:t>
      </w:r>
      <w:r w:rsidR="006142FB" w:rsidRPr="005B29A8">
        <w:rPr>
          <w:sz w:val="20"/>
          <w:szCs w:val="20"/>
        </w:rPr>
        <w:t xml:space="preserve">Dosage de la rénine dans les 2 veines rénales : </w:t>
      </w:r>
      <w:r w:rsidR="006E2CC8" w:rsidRPr="005B29A8">
        <w:rPr>
          <w:sz w:val="20"/>
          <w:szCs w:val="20"/>
          <w:highlight w:val="yellow"/>
        </w:rPr>
        <w:t>coté sténosé/coté sain &gt;1.5</w:t>
      </w:r>
      <w:r w:rsidR="006E2CC8" w:rsidRPr="005B29A8">
        <w:rPr>
          <w:sz w:val="20"/>
          <w:szCs w:val="20"/>
        </w:rPr>
        <w:t xml:space="preserve"> </w:t>
      </w:r>
      <w:r w:rsidR="006E2CC8" w:rsidRPr="005B29A8">
        <w:rPr>
          <w:sz w:val="20"/>
          <w:szCs w:val="20"/>
        </w:rPr>
        <w:sym w:font="Wingdings" w:char="F0E0"/>
      </w:r>
      <w:r w:rsidR="006E2CC8" w:rsidRPr="005B29A8">
        <w:rPr>
          <w:sz w:val="20"/>
          <w:szCs w:val="20"/>
        </w:rPr>
        <w:t xml:space="preserve"> HTA imputable à la sténose</w:t>
      </w:r>
    </w:p>
    <w:p w:rsidR="00A70AD7" w:rsidRDefault="00A70AD7" w:rsidP="00B0421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6A0AC9">
        <w:rPr>
          <w:b/>
          <w:bCs/>
          <w:sz w:val="28"/>
          <w:szCs w:val="28"/>
          <w:u w:val="double"/>
        </w:rPr>
        <w:t>Traitement :</w:t>
      </w:r>
    </w:p>
    <w:p w:rsidR="00DB457E" w:rsidRPr="005B29A8" w:rsidRDefault="00DB457E" w:rsidP="00B04213">
      <w:pPr>
        <w:spacing w:after="0" w:line="360" w:lineRule="auto"/>
        <w:rPr>
          <w:b/>
          <w:bCs/>
          <w:sz w:val="20"/>
          <w:szCs w:val="20"/>
          <w:u w:val="double"/>
        </w:rPr>
      </w:pPr>
      <w:r w:rsidRPr="005B29A8">
        <w:rPr>
          <w:b/>
          <w:bCs/>
          <w:sz w:val="20"/>
          <w:szCs w:val="20"/>
          <w:u w:val="double"/>
        </w:rPr>
        <w:t>Revascularisation rénale</w:t>
      </w:r>
    </w:p>
    <w:p w:rsidR="00A70AD7" w:rsidRPr="005B29A8" w:rsidRDefault="00A70AD7" w:rsidP="00B04213">
      <w:pPr>
        <w:spacing w:after="0" w:line="360" w:lineRule="auto"/>
        <w:rPr>
          <w:b/>
          <w:bCs/>
          <w:sz w:val="20"/>
          <w:szCs w:val="20"/>
        </w:rPr>
      </w:pPr>
      <w:r w:rsidRPr="005B29A8">
        <w:rPr>
          <w:b/>
          <w:bCs/>
          <w:sz w:val="20"/>
          <w:szCs w:val="20"/>
        </w:rPr>
        <w:t xml:space="preserve">Angioplastie </w:t>
      </w:r>
      <w:r w:rsidR="00DB457E" w:rsidRPr="005B29A8">
        <w:rPr>
          <w:b/>
          <w:bCs/>
          <w:sz w:val="20"/>
          <w:szCs w:val="20"/>
        </w:rPr>
        <w:t xml:space="preserve">percutanée </w:t>
      </w:r>
      <w:r w:rsidRPr="005B29A8">
        <w:rPr>
          <w:b/>
          <w:bCs/>
          <w:sz w:val="20"/>
          <w:szCs w:val="20"/>
        </w:rPr>
        <w:t xml:space="preserve">avec </w:t>
      </w:r>
      <w:r w:rsidR="00DB457E" w:rsidRPr="005B29A8">
        <w:rPr>
          <w:b/>
          <w:bCs/>
          <w:sz w:val="20"/>
          <w:szCs w:val="20"/>
        </w:rPr>
        <w:t xml:space="preserve">Stent </w:t>
      </w:r>
      <w:r w:rsidRPr="005B29A8">
        <w:rPr>
          <w:b/>
          <w:bCs/>
          <w:sz w:val="20"/>
          <w:szCs w:val="20"/>
        </w:rPr>
        <w:t>+++</w:t>
      </w:r>
    </w:p>
    <w:p w:rsidR="00A02741" w:rsidRPr="005B29A8" w:rsidRDefault="00A70AD7" w:rsidP="00B04213">
      <w:pPr>
        <w:spacing w:after="0" w:line="360" w:lineRule="auto"/>
        <w:rPr>
          <w:sz w:val="20"/>
          <w:szCs w:val="20"/>
        </w:rPr>
      </w:pPr>
      <w:r w:rsidRPr="005B29A8">
        <w:rPr>
          <w:b/>
          <w:bCs/>
          <w:sz w:val="20"/>
          <w:szCs w:val="20"/>
        </w:rPr>
        <w:t>Chirurgie</w:t>
      </w:r>
      <w:r w:rsidR="00A50F3A" w:rsidRPr="005B29A8">
        <w:rPr>
          <w:b/>
          <w:bCs/>
          <w:sz w:val="20"/>
          <w:szCs w:val="20"/>
        </w:rPr>
        <w:t> :</w:t>
      </w:r>
      <w:r w:rsidR="00A50F3A" w:rsidRPr="005B29A8">
        <w:rPr>
          <w:sz w:val="20"/>
          <w:szCs w:val="20"/>
        </w:rPr>
        <w:t xml:space="preserve"> pontage ou réimplantation de l’artère rénale</w:t>
      </w:r>
      <w:r w:rsidR="00DB457E" w:rsidRPr="005B29A8">
        <w:rPr>
          <w:sz w:val="20"/>
          <w:szCs w:val="20"/>
        </w:rPr>
        <w:t xml:space="preserve"> </w:t>
      </w:r>
    </w:p>
    <w:p w:rsidR="00A70AD7" w:rsidRPr="005B29A8" w:rsidRDefault="00A02741" w:rsidP="00B04213">
      <w:pPr>
        <w:spacing w:after="0" w:line="360" w:lineRule="auto"/>
        <w:rPr>
          <w:sz w:val="20"/>
          <w:szCs w:val="20"/>
        </w:rPr>
      </w:pPr>
      <w:r w:rsidRPr="005B29A8">
        <w:rPr>
          <w:sz w:val="20"/>
          <w:szCs w:val="20"/>
        </w:rPr>
        <w:t xml:space="preserve"> </w:t>
      </w:r>
      <w:r w:rsidRPr="005B29A8">
        <w:rPr>
          <w:color w:val="000000"/>
          <w:sz w:val="20"/>
          <w:szCs w:val="20"/>
        </w:rPr>
        <w:t>En</w:t>
      </w:r>
      <w:r w:rsidR="00DB457E" w:rsidRPr="005B29A8">
        <w:rPr>
          <w:color w:val="000000"/>
          <w:sz w:val="20"/>
          <w:szCs w:val="20"/>
        </w:rPr>
        <w:t xml:space="preserve"> 2nde intention seulement: si impossibilité ou échec de la revascularisation</w:t>
      </w:r>
    </w:p>
    <w:p w:rsidR="00A70AD7" w:rsidRPr="005B29A8" w:rsidRDefault="00A70AD7" w:rsidP="00A02741">
      <w:pPr>
        <w:spacing w:after="0" w:line="360" w:lineRule="auto"/>
        <w:rPr>
          <w:sz w:val="20"/>
          <w:szCs w:val="20"/>
        </w:rPr>
      </w:pPr>
      <w:r w:rsidRPr="005B29A8">
        <w:rPr>
          <w:sz w:val="20"/>
          <w:szCs w:val="20"/>
        </w:rPr>
        <w:t>TRT médical si échec</w:t>
      </w:r>
      <w:r w:rsidR="00F86DFF" w:rsidRPr="005B29A8">
        <w:rPr>
          <w:sz w:val="20"/>
          <w:szCs w:val="20"/>
        </w:rPr>
        <w:t xml:space="preserve"> : </w:t>
      </w:r>
      <w:r w:rsidR="00F86DFF" w:rsidRPr="005B29A8">
        <w:rPr>
          <w:sz w:val="20"/>
          <w:szCs w:val="20"/>
          <w:highlight w:val="cyan"/>
        </w:rPr>
        <w:t>IEC</w:t>
      </w:r>
      <w:r w:rsidR="00A02741" w:rsidRPr="005B29A8">
        <w:rPr>
          <w:sz w:val="20"/>
          <w:szCs w:val="20"/>
          <w:highlight w:val="cyan"/>
        </w:rPr>
        <w:t xml:space="preserve"> </w:t>
      </w:r>
      <w:r w:rsidR="00A02741" w:rsidRPr="005B29A8">
        <w:rPr>
          <w:rFonts w:cstheme="minorHAnsi"/>
          <w:sz w:val="20"/>
          <w:szCs w:val="20"/>
          <w:highlight w:val="cyan"/>
        </w:rPr>
        <w:t>→</w:t>
      </w:r>
      <w:r w:rsidR="00A02741" w:rsidRPr="005B29A8">
        <w:rPr>
          <w:sz w:val="20"/>
          <w:szCs w:val="20"/>
          <w:highlight w:val="cyan"/>
        </w:rPr>
        <w:t xml:space="preserve"> CI</w:t>
      </w:r>
      <w:r w:rsidR="004A4810" w:rsidRPr="005B29A8">
        <w:rPr>
          <w:sz w:val="20"/>
          <w:szCs w:val="20"/>
          <w:highlight w:val="cyan"/>
        </w:rPr>
        <w:t xml:space="preserve"> en cas de : sténose bilatérale</w:t>
      </w:r>
      <w:r w:rsidR="007C2B08" w:rsidRPr="005B29A8">
        <w:rPr>
          <w:sz w:val="20"/>
          <w:szCs w:val="20"/>
          <w:highlight w:val="cyan"/>
        </w:rPr>
        <w:t>, ou rein unique</w:t>
      </w:r>
      <w:r w:rsidR="00054BC5" w:rsidRPr="005B29A8">
        <w:rPr>
          <w:sz w:val="20"/>
          <w:szCs w:val="20"/>
          <w:highlight w:val="cyan"/>
        </w:rPr>
        <w:t xml:space="preserve"> (</w:t>
      </w:r>
      <w:r w:rsidR="0041675F" w:rsidRPr="005B29A8">
        <w:rPr>
          <w:sz w:val="20"/>
          <w:szCs w:val="20"/>
          <w:highlight w:val="cyan"/>
        </w:rPr>
        <w:t>B-bloquant, diurétique, IC)</w:t>
      </w:r>
    </w:p>
    <w:p w:rsidR="005B29A8" w:rsidRDefault="005B29A8" w:rsidP="00B0421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B29A8" w:rsidRDefault="005B29A8" w:rsidP="00B0421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B29A8" w:rsidRDefault="005B29A8" w:rsidP="00B0421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E1592C" w:rsidRDefault="00E1592C" w:rsidP="00B04213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ENDOCRINIENNES</w:t>
      </w:r>
    </w:p>
    <w:p w:rsidR="00401EEA" w:rsidRPr="006A0AC9" w:rsidRDefault="00315C29" w:rsidP="00B0421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315C29">
        <w:rPr>
          <w:b/>
          <w:bCs/>
          <w:noProof/>
          <w:highlight w:val="yellow"/>
        </w:rPr>
        <w:pict>
          <v:shape id="_x0000_s1031" type="#_x0000_t202" style="position:absolute;margin-left:99.9pt;margin-top:25.1pt;width:273.85pt;height:50.2pt;z-index:251664384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832EDA" w:rsidRPr="00832EDA" w:rsidRDefault="00832EDA" w:rsidP="00832EDA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832EDA">
                    <w:rPr>
                      <w:b/>
                      <w:bCs/>
                    </w:rPr>
                    <w:t>Effet aldostérone-like du cortisol</w:t>
                  </w:r>
                </w:p>
                <w:p w:rsidR="00832EDA" w:rsidRPr="00832EDA" w:rsidRDefault="00832EDA" w:rsidP="00832EDA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832EDA">
                    <w:rPr>
                      <w:b/>
                      <w:bCs/>
                      <w:highlight w:val="yellow"/>
                    </w:rPr>
                    <w:t>Les taux de rénine, aldostérone, angiotensine sont bas</w:t>
                  </w:r>
                </w:p>
                <w:p w:rsidR="00832EDA" w:rsidRDefault="00832EDA" w:rsidP="00832EDA"/>
              </w:txbxContent>
            </v:textbox>
          </v:shape>
        </w:pict>
      </w:r>
      <w:r w:rsidR="00401EEA" w:rsidRPr="006A0AC9">
        <w:rPr>
          <w:b/>
          <w:bCs/>
          <w:sz w:val="28"/>
          <w:szCs w:val="28"/>
          <w:u w:val="double"/>
        </w:rPr>
        <w:t>Hypercorticisme :</w:t>
      </w:r>
    </w:p>
    <w:p w:rsidR="00832EDA" w:rsidRDefault="00832EDA" w:rsidP="00B04213">
      <w:pPr>
        <w:spacing w:after="0" w:line="360" w:lineRule="auto"/>
        <w:rPr>
          <w:b/>
          <w:bCs/>
        </w:rPr>
      </w:pPr>
    </w:p>
    <w:p w:rsidR="00832EDA" w:rsidRDefault="00832EDA" w:rsidP="00B04213">
      <w:pPr>
        <w:spacing w:after="0" w:line="360" w:lineRule="auto"/>
        <w:rPr>
          <w:b/>
          <w:bCs/>
        </w:rPr>
      </w:pPr>
    </w:p>
    <w:p w:rsidR="00832EDA" w:rsidRDefault="00832EDA" w:rsidP="00B04213">
      <w:pPr>
        <w:spacing w:after="0" w:line="360" w:lineRule="auto"/>
        <w:rPr>
          <w:b/>
          <w:bCs/>
        </w:rPr>
      </w:pPr>
    </w:p>
    <w:p w:rsidR="00E1592C" w:rsidRPr="006A0AC9" w:rsidRDefault="00BB2075" w:rsidP="00B0421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6A0AC9">
        <w:rPr>
          <w:b/>
          <w:bCs/>
          <w:sz w:val="28"/>
          <w:szCs w:val="28"/>
          <w:u w:val="double"/>
        </w:rPr>
        <w:t>Hyperaldostéronisme</w:t>
      </w:r>
    </w:p>
    <w:p w:rsidR="00BB2075" w:rsidRPr="006A0AC9" w:rsidRDefault="00BB2075" w:rsidP="00B0421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6A0AC9">
        <w:rPr>
          <w:b/>
          <w:bCs/>
          <w:sz w:val="28"/>
          <w:szCs w:val="28"/>
          <w:u w:val="single"/>
        </w:rPr>
        <w:t>1. Primaire</w:t>
      </w:r>
      <w:r w:rsidR="00E64F23" w:rsidRPr="006A0AC9">
        <w:rPr>
          <w:b/>
          <w:bCs/>
          <w:sz w:val="28"/>
          <w:szCs w:val="28"/>
          <w:u w:val="single"/>
        </w:rPr>
        <w:t> :</w:t>
      </w:r>
    </w:p>
    <w:p w:rsidR="00832EDA" w:rsidRDefault="00315C29" w:rsidP="00B04213">
      <w:pPr>
        <w:spacing w:after="0" w:line="360" w:lineRule="auto"/>
        <w:rPr>
          <w:b/>
          <w:bCs/>
        </w:rPr>
      </w:pPr>
      <w:r>
        <w:rPr>
          <w:b/>
          <w:bCs/>
          <w:noProof/>
        </w:rPr>
        <w:pict>
          <v:shape id="_x0000_s1033" type="#_x0000_t202" style="position:absolute;margin-left:224.75pt;margin-top:3.95pt;width:313.1pt;height:89.15pt;z-index:251668480;mso-height-percent:200;mso-height-percent:200;mso-width-relative:margin;mso-height-relative:margin" fillcolor="#f79646 [3209]" strokecolor="#f2f2f2 [3041]" strokeweight="3pt">
            <v:shadow on="t" type="perspective" color="#974706 [1609]" opacity=".5" offset="1pt" offset2="-1pt"/>
            <v:textbox style="mso-fit-shape-to-text:t">
              <w:txbxContent>
                <w:p w:rsidR="00832EDA" w:rsidRPr="00F07C26" w:rsidRDefault="00832EDA" w:rsidP="00832EDA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F07C26">
                    <w:rPr>
                      <w:b/>
                      <w:bCs/>
                      <w:sz w:val="20"/>
                      <w:szCs w:val="20"/>
                      <w:u w:val="single"/>
                    </w:rPr>
                    <w:t>Clinique :</w:t>
                  </w:r>
                </w:p>
                <w:p w:rsidR="00832EDA" w:rsidRPr="00832EDA" w:rsidRDefault="00832EDA" w:rsidP="00F07C2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832EDA">
                    <w:rPr>
                      <w:sz w:val="20"/>
                      <w:szCs w:val="20"/>
                    </w:rPr>
                    <w:t>Signes de l’hypokaliémie : crampes, pseudo-paralysies,</w:t>
                  </w:r>
                  <w:r w:rsidR="00F07C26">
                    <w:rPr>
                      <w:sz w:val="20"/>
                      <w:szCs w:val="20"/>
                    </w:rPr>
                    <w:t xml:space="preserve"> </w:t>
                  </w:r>
                  <w:r w:rsidR="00F07C26" w:rsidRPr="00832EDA">
                    <w:rPr>
                      <w:sz w:val="20"/>
                      <w:szCs w:val="20"/>
                    </w:rPr>
                    <w:t>Syndrome</w:t>
                  </w:r>
                  <w:r w:rsidRPr="00832EDA">
                    <w:rPr>
                      <w:sz w:val="20"/>
                      <w:szCs w:val="20"/>
                    </w:rPr>
                    <w:t xml:space="preserve"> </w:t>
                  </w:r>
                  <w:r w:rsidR="00F07C26">
                    <w:rPr>
                      <w:sz w:val="20"/>
                      <w:szCs w:val="20"/>
                    </w:rPr>
                    <w:t>PUPD</w:t>
                  </w:r>
                </w:p>
                <w:p w:rsidR="00832EDA" w:rsidRPr="00832EDA" w:rsidRDefault="00832EDA" w:rsidP="00832ED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832EDA">
                    <w:rPr>
                      <w:sz w:val="20"/>
                      <w:szCs w:val="20"/>
                    </w:rPr>
                    <w:t xml:space="preserve">Pas de signes de rétention hydrique </w:t>
                  </w:r>
                  <w:r w:rsidRPr="00832EDA">
                    <w:rPr>
                      <w:sz w:val="20"/>
                      <w:szCs w:val="20"/>
                    </w:rPr>
                    <w:sym w:font="Wingdings" w:char="F0E0"/>
                  </w:r>
                  <w:r w:rsidRPr="00832EDA">
                    <w:rPr>
                      <w:sz w:val="20"/>
                      <w:szCs w:val="20"/>
                      <w:highlight w:val="yellow"/>
                      <w:u w:val="dotted"/>
                    </w:rPr>
                    <w:t>Phénomène d’échappement</w:t>
                  </w:r>
                </w:p>
                <w:p w:rsidR="00832EDA" w:rsidRPr="00832EDA" w:rsidRDefault="00832EDA" w:rsidP="00832EDA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32" type="#_x0000_t202" style="position:absolute;margin-left:.1pt;margin-top:3.95pt;width:220.25pt;height:85.65pt;z-index:251666432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832EDA" w:rsidRPr="00832EDA" w:rsidRDefault="00832EDA" w:rsidP="00832ED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832EDA">
                    <w:rPr>
                      <w:b/>
                      <w:bCs/>
                      <w:sz w:val="20"/>
                      <w:szCs w:val="20"/>
                      <w:highlight w:val="cyan"/>
                    </w:rPr>
                    <w:t>Adénome surrénalien (adénome de CONN)</w:t>
                  </w:r>
                  <w:r w:rsidRPr="00832EDA">
                    <w:rPr>
                      <w:sz w:val="20"/>
                      <w:szCs w:val="20"/>
                    </w:rPr>
                    <w:t xml:space="preserve"> </w:t>
                  </w:r>
                  <w:r w:rsidRPr="00832EDA">
                    <w:rPr>
                      <w:b/>
                      <w:bCs/>
                      <w:sz w:val="20"/>
                      <w:szCs w:val="20"/>
                    </w:rPr>
                    <w:t>(35%)</w:t>
                  </w:r>
                </w:p>
                <w:p w:rsidR="00832EDA" w:rsidRPr="00832EDA" w:rsidRDefault="00832EDA" w:rsidP="00832ED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832EDA">
                    <w:rPr>
                      <w:b/>
                      <w:bCs/>
                      <w:sz w:val="20"/>
                      <w:szCs w:val="20"/>
                      <w:highlight w:val="cyan"/>
                    </w:rPr>
                    <w:t>Hyperplasie bilatérale des surrénales</w:t>
                  </w:r>
                  <w:r w:rsidRPr="00832EDA">
                    <w:rPr>
                      <w:sz w:val="20"/>
                      <w:szCs w:val="20"/>
                    </w:rPr>
                    <w:t xml:space="preserve"> </w:t>
                  </w:r>
                  <w:r w:rsidRPr="00832EDA">
                    <w:rPr>
                      <w:b/>
                      <w:bCs/>
                      <w:sz w:val="20"/>
                      <w:szCs w:val="20"/>
                    </w:rPr>
                    <w:t>65%</w:t>
                  </w:r>
                </w:p>
                <w:p w:rsidR="00832EDA" w:rsidRPr="00832EDA" w:rsidRDefault="00832EDA" w:rsidP="00832EDA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832EDA">
                    <w:rPr>
                      <w:b/>
                      <w:bCs/>
                      <w:sz w:val="20"/>
                      <w:szCs w:val="20"/>
                      <w:highlight w:val="cyan"/>
                    </w:rPr>
                    <w:t>Réglisse</w:t>
                  </w:r>
                  <w:r w:rsidRPr="00832EDA">
                    <w:rPr>
                      <w:b/>
                      <w:bCs/>
                      <w:sz w:val="20"/>
                      <w:szCs w:val="20"/>
                    </w:rPr>
                    <w:t xml:space="preserve"> : analogue de l’aldostérone </w:t>
                  </w:r>
                </w:p>
                <w:p w:rsidR="00832EDA" w:rsidRPr="00832EDA" w:rsidRDefault="00832EDA" w:rsidP="00832EDA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832EDA">
                    <w:rPr>
                      <w:b/>
                      <w:bCs/>
                      <w:sz w:val="20"/>
                      <w:szCs w:val="20"/>
                    </w:rPr>
                    <w:sym w:font="Wingdings" w:char="F0E0"/>
                  </w:r>
                  <w:r w:rsidRPr="00832EDA">
                    <w:rPr>
                      <w:b/>
                      <w:bCs/>
                      <w:sz w:val="20"/>
                      <w:szCs w:val="20"/>
                    </w:rPr>
                    <w:t xml:space="preserve"> Revient à la normale 8 jours après l’arrêt</w:t>
                  </w:r>
                </w:p>
                <w:p w:rsidR="00832EDA" w:rsidRDefault="00832EDA" w:rsidP="00832EDA"/>
              </w:txbxContent>
            </v:textbox>
          </v:shape>
        </w:pict>
      </w:r>
    </w:p>
    <w:p w:rsidR="00832EDA" w:rsidRDefault="00832EDA" w:rsidP="00B04213">
      <w:pPr>
        <w:spacing w:after="0" w:line="360" w:lineRule="auto"/>
        <w:rPr>
          <w:b/>
          <w:bCs/>
        </w:rPr>
      </w:pPr>
    </w:p>
    <w:p w:rsidR="00832EDA" w:rsidRDefault="00832EDA" w:rsidP="00B04213">
      <w:pPr>
        <w:spacing w:after="0" w:line="360" w:lineRule="auto"/>
        <w:rPr>
          <w:b/>
          <w:bCs/>
        </w:rPr>
      </w:pPr>
    </w:p>
    <w:p w:rsidR="00832EDA" w:rsidRDefault="00832EDA" w:rsidP="00B04213">
      <w:pPr>
        <w:spacing w:after="0" w:line="360" w:lineRule="auto"/>
        <w:rPr>
          <w:b/>
          <w:bCs/>
        </w:rPr>
      </w:pPr>
    </w:p>
    <w:p w:rsidR="00832EDA" w:rsidRDefault="00832EDA" w:rsidP="00B04213">
      <w:pPr>
        <w:spacing w:after="0" w:line="360" w:lineRule="auto"/>
        <w:rPr>
          <w:b/>
          <w:bCs/>
        </w:rPr>
      </w:pPr>
    </w:p>
    <w:p w:rsidR="00F07C26" w:rsidRDefault="00315C29" w:rsidP="00B04213">
      <w:pPr>
        <w:spacing w:after="0" w:line="360" w:lineRule="auto"/>
        <w:rPr>
          <w:b/>
          <w:bCs/>
        </w:rPr>
      </w:pPr>
      <w:r>
        <w:rPr>
          <w:b/>
          <w:bCs/>
          <w:noProof/>
        </w:rPr>
        <w:pict>
          <v:shape id="_x0000_s1034" type="#_x0000_t202" style="position:absolute;margin-left:.1pt;margin-top:4.7pt;width:301.55pt;height:242.7pt;z-index:251670528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F07C26" w:rsidRPr="00F07C26" w:rsidRDefault="00F07C26" w:rsidP="00F07C26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F07C26">
                    <w:rPr>
                      <w:b/>
                      <w:bCs/>
                      <w:sz w:val="20"/>
                      <w:szCs w:val="20"/>
                      <w:u w:val="single"/>
                    </w:rPr>
                    <w:t>Biologie :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F07C26">
                    <w:rPr>
                      <w:sz w:val="20"/>
                      <w:szCs w:val="20"/>
                    </w:rPr>
                    <w:t xml:space="preserve">Hypokaliémie - </w:t>
                  </w:r>
                  <w:r w:rsidRPr="00F07C26">
                    <w:rPr>
                      <w:sz w:val="20"/>
                      <w:szCs w:val="20"/>
                      <w:highlight w:val="yellow"/>
                    </w:rPr>
                    <w:t>Natrémie normale</w:t>
                  </w:r>
                  <w:bookmarkStart w:id="0" w:name="_GoBack"/>
                  <w:bookmarkEnd w:id="0"/>
                  <w:r w:rsidRPr="00F07C26">
                    <w:rPr>
                      <w:sz w:val="20"/>
                      <w:szCs w:val="20"/>
                    </w:rPr>
                    <w:t xml:space="preserve"> ++++++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F07C26">
                    <w:rPr>
                      <w:sz w:val="20"/>
                      <w:szCs w:val="20"/>
                    </w:rPr>
                    <w:t>Kaliurèse inadaptée conservée, ou augmentée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F07C26">
                    <w:rPr>
                      <w:sz w:val="20"/>
                      <w:szCs w:val="20"/>
                    </w:rPr>
                    <w:t xml:space="preserve">Natriurèse adaptée aux apports sodés </w:t>
                  </w:r>
                  <w:r w:rsidRPr="00F07C26">
                    <w:rPr>
                      <w:sz w:val="20"/>
                      <w:szCs w:val="20"/>
                    </w:rPr>
                    <w:sym w:font="Wingdings" w:char="F0E0"/>
                  </w:r>
                  <w:r w:rsidRPr="00F07C26">
                    <w:rPr>
                      <w:sz w:val="20"/>
                      <w:szCs w:val="20"/>
                    </w:rPr>
                    <w:t xml:space="preserve"> Phénomène d’échappement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F07C26">
                    <w:rPr>
                      <w:sz w:val="20"/>
                      <w:szCs w:val="20"/>
                    </w:rPr>
                    <w:t>Na/K urinaires &gt; 1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sz w:val="20"/>
                      <w:szCs w:val="20"/>
                      <w:u w:val="dotted"/>
                    </w:rPr>
                  </w:pPr>
                  <w:r w:rsidRPr="00F07C26">
                    <w:rPr>
                      <w:sz w:val="20"/>
                      <w:szCs w:val="20"/>
                      <w:highlight w:val="yellow"/>
                      <w:u w:val="dotted"/>
                    </w:rPr>
                    <w:t>Aldostérone élevée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sz w:val="20"/>
                      <w:szCs w:val="20"/>
                      <w:u w:val="dotted"/>
                    </w:rPr>
                  </w:pPr>
                  <w:r w:rsidRPr="00F07C26">
                    <w:rPr>
                      <w:sz w:val="20"/>
                      <w:szCs w:val="20"/>
                      <w:highlight w:val="yellow"/>
                      <w:u w:val="dotted"/>
                    </w:rPr>
                    <w:t>Rénine basse (rétrocontrôle négatif)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F07C26">
                    <w:rPr>
                      <w:sz w:val="20"/>
                      <w:szCs w:val="20"/>
                      <w:highlight w:val="yellow"/>
                      <w:u w:val="dotted"/>
                    </w:rPr>
                    <w:t>Test de stimulation par la rénine :</w:t>
                  </w:r>
                  <w:r w:rsidRPr="00F07C26">
                    <w:rPr>
                      <w:sz w:val="20"/>
                      <w:szCs w:val="20"/>
                      <w:highlight w:val="yellow"/>
                    </w:rPr>
                    <w:t xml:space="preserve"> Adénome CONN </w:t>
                  </w:r>
                  <w:r w:rsidRPr="00F07C26">
                    <w:rPr>
                      <w:sz w:val="20"/>
                      <w:szCs w:val="20"/>
                      <w:highlight w:val="yellow"/>
                    </w:rPr>
                    <w:sym w:font="Wingdings" w:char="F0E0"/>
                  </w:r>
                  <w:r w:rsidRPr="00F07C26">
                    <w:rPr>
                      <w:sz w:val="20"/>
                      <w:szCs w:val="20"/>
                      <w:highlight w:val="yellow"/>
                    </w:rPr>
                    <w:t>Négatif</w:t>
                  </w:r>
                  <w:r w:rsidRPr="00F07C26">
                    <w:rPr>
                      <w:sz w:val="20"/>
                      <w:szCs w:val="20"/>
                    </w:rPr>
                    <w:t xml:space="preserve"> 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F07C26">
                    <w:rPr>
                      <w:sz w:val="20"/>
                      <w:szCs w:val="20"/>
                    </w:rPr>
                    <w:t xml:space="preserve">Hyperplasie bilatérale des surrénales </w:t>
                  </w:r>
                  <w:r w:rsidRPr="00F07C26">
                    <w:rPr>
                      <w:sz w:val="20"/>
                      <w:szCs w:val="20"/>
                    </w:rPr>
                    <w:sym w:font="Wingdings" w:char="F0E0"/>
                  </w:r>
                  <w:r w:rsidRPr="00F07C26">
                    <w:rPr>
                      <w:sz w:val="20"/>
                      <w:szCs w:val="20"/>
                    </w:rPr>
                    <w:t xml:space="preserve"> </w:t>
                  </w:r>
                  <w:r w:rsidRPr="00F07C26">
                    <w:rPr>
                      <w:sz w:val="20"/>
                      <w:szCs w:val="20"/>
                      <w:highlight w:val="cyan"/>
                    </w:rPr>
                    <w:t>Positif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F07C26">
                    <w:rPr>
                      <w:b/>
                      <w:bCs/>
                      <w:sz w:val="20"/>
                      <w:szCs w:val="20"/>
                      <w:u w:val="dotted"/>
                    </w:rPr>
                    <w:t>Test de freinage (perfusion de NaCl ou IEC) :</w:t>
                  </w:r>
                  <w:r w:rsidRPr="00F07C26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F07C26">
                    <w:rPr>
                      <w:sz w:val="20"/>
                      <w:szCs w:val="20"/>
                    </w:rPr>
                    <w:t>Adénome CONN </w:t>
                  </w:r>
                  <w:r w:rsidRPr="00F07C26">
                    <w:rPr>
                      <w:sz w:val="20"/>
                      <w:szCs w:val="20"/>
                    </w:rPr>
                    <w:sym w:font="Wingdings" w:char="F0E0"/>
                  </w:r>
                  <w:r w:rsidRPr="00F07C26">
                    <w:rPr>
                      <w:sz w:val="20"/>
                      <w:szCs w:val="20"/>
                      <w:highlight w:val="cyan"/>
                    </w:rPr>
                    <w:t>Non freinable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F07C26">
                    <w:rPr>
                      <w:sz w:val="20"/>
                      <w:szCs w:val="20"/>
                    </w:rPr>
                    <w:t xml:space="preserve">Hyperplasie bilatérale des surrénales </w:t>
                  </w:r>
                  <w:r w:rsidRPr="00F07C26">
                    <w:rPr>
                      <w:sz w:val="20"/>
                      <w:szCs w:val="20"/>
                    </w:rPr>
                    <w:sym w:font="Wingdings" w:char="F0E0"/>
                  </w:r>
                  <w:r w:rsidRPr="00F07C26">
                    <w:rPr>
                      <w:sz w:val="20"/>
                      <w:szCs w:val="20"/>
                    </w:rPr>
                    <w:t xml:space="preserve"> </w:t>
                  </w:r>
                  <w:r w:rsidRPr="00F07C26">
                    <w:rPr>
                      <w:sz w:val="20"/>
                      <w:szCs w:val="20"/>
                      <w:highlight w:val="cyan"/>
                    </w:rPr>
                    <w:t>Freinable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F07C26">
                    <w:rPr>
                      <w:b/>
                      <w:bCs/>
                      <w:sz w:val="20"/>
                      <w:szCs w:val="20"/>
                    </w:rPr>
                    <w:t>GDS :</w:t>
                  </w:r>
                  <w:r w:rsidRPr="00F07C26">
                    <w:rPr>
                      <w:sz w:val="20"/>
                      <w:szCs w:val="20"/>
                    </w:rPr>
                    <w:t xml:space="preserve"> alcalose métabolique</w:t>
                  </w:r>
                </w:p>
                <w:p w:rsidR="00F07C26" w:rsidRDefault="00F07C26" w:rsidP="00F07C26"/>
              </w:txbxContent>
            </v:textbox>
          </v:shape>
        </w:pict>
      </w:r>
    </w:p>
    <w:p w:rsidR="00F07C26" w:rsidRDefault="00315C29" w:rsidP="00F07C26">
      <w:pPr>
        <w:tabs>
          <w:tab w:val="left" w:pos="9371"/>
        </w:tabs>
        <w:spacing w:after="0" w:line="360" w:lineRule="auto"/>
        <w:rPr>
          <w:b/>
          <w:bCs/>
        </w:rPr>
      </w:pPr>
      <w:r>
        <w:rPr>
          <w:b/>
          <w:bCs/>
          <w:noProof/>
        </w:rPr>
        <w:pict>
          <v:shape id="_x0000_s1035" type="#_x0000_t202" style="position:absolute;margin-left:305.45pt;margin-top:16.7pt;width:229.25pt;height:119.6pt;z-index:251672576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F07C26" w:rsidRPr="00F07C26" w:rsidRDefault="00F07C26" w:rsidP="00F07C26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F07C26">
                    <w:rPr>
                      <w:b/>
                      <w:bCs/>
                      <w:sz w:val="20"/>
                      <w:szCs w:val="20"/>
                      <w:u w:val="single"/>
                    </w:rPr>
                    <w:t>Imagerie :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F07C26">
                    <w:rPr>
                      <w:b/>
                      <w:bCs/>
                      <w:sz w:val="20"/>
                      <w:szCs w:val="20"/>
                    </w:rPr>
                    <w:t xml:space="preserve">TDM +++ : adénome </w:t>
                  </w:r>
                </w:p>
                <w:p w:rsidR="00F07C26" w:rsidRDefault="00F07C26" w:rsidP="00F07C2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F07C26">
                    <w:rPr>
                      <w:sz w:val="20"/>
                      <w:szCs w:val="20"/>
                    </w:rPr>
                    <w:t xml:space="preserve">Scintigraphie : 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F07C26">
                    <w:rPr>
                      <w:sz w:val="20"/>
                      <w:szCs w:val="20"/>
                    </w:rPr>
                    <w:t>Adénome CONN </w:t>
                  </w:r>
                  <w:r w:rsidRPr="00F07C26">
                    <w:rPr>
                      <w:sz w:val="20"/>
                      <w:szCs w:val="20"/>
                    </w:rPr>
                    <w:sym w:font="Wingdings" w:char="F0E0"/>
                  </w:r>
                  <w:r w:rsidRPr="00F07C26">
                    <w:rPr>
                      <w:sz w:val="20"/>
                      <w:szCs w:val="20"/>
                    </w:rPr>
                    <w:t xml:space="preserve"> </w:t>
                  </w:r>
                  <w:r w:rsidRPr="00F07C26">
                    <w:rPr>
                      <w:sz w:val="20"/>
                      <w:szCs w:val="20"/>
                      <w:highlight w:val="cyan"/>
                    </w:rPr>
                    <w:t>Fixation unilatérale</w:t>
                  </w:r>
                </w:p>
                <w:p w:rsidR="00F07C26" w:rsidRPr="00F07C26" w:rsidRDefault="00F07C26" w:rsidP="00F07C2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F07C26">
                    <w:rPr>
                      <w:sz w:val="20"/>
                      <w:szCs w:val="20"/>
                    </w:rPr>
                    <w:t xml:space="preserve">Hyperplasie bilatérale des surrénales </w:t>
                  </w:r>
                  <w:r w:rsidRPr="00F07C26">
                    <w:rPr>
                      <w:sz w:val="20"/>
                      <w:szCs w:val="20"/>
                    </w:rPr>
                    <w:sym w:font="Wingdings" w:char="F0E0"/>
                  </w:r>
                  <w:r w:rsidRPr="00F07C26">
                    <w:rPr>
                      <w:sz w:val="20"/>
                      <w:szCs w:val="20"/>
                    </w:rPr>
                    <w:t xml:space="preserve"> </w:t>
                  </w:r>
                  <w:r w:rsidRPr="00F07C26">
                    <w:rPr>
                      <w:sz w:val="20"/>
                      <w:szCs w:val="20"/>
                      <w:highlight w:val="cyan"/>
                    </w:rPr>
                    <w:t>Ne fixe pas</w:t>
                  </w:r>
                </w:p>
                <w:p w:rsidR="00F07C26" w:rsidRPr="00F07C26" w:rsidRDefault="00F07C26" w:rsidP="00F07C26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F07C26">
        <w:rPr>
          <w:b/>
          <w:bCs/>
        </w:rPr>
        <w:tab/>
      </w:r>
    </w:p>
    <w:p w:rsidR="00F07C26" w:rsidRDefault="00F07C26" w:rsidP="00B04213">
      <w:pPr>
        <w:spacing w:after="0" w:line="360" w:lineRule="auto"/>
        <w:rPr>
          <w:b/>
          <w:bCs/>
        </w:rPr>
      </w:pPr>
    </w:p>
    <w:p w:rsidR="00F07C26" w:rsidRDefault="00F07C26" w:rsidP="00B04213">
      <w:pPr>
        <w:spacing w:after="0" w:line="360" w:lineRule="auto"/>
        <w:rPr>
          <w:b/>
          <w:bCs/>
        </w:rPr>
      </w:pPr>
    </w:p>
    <w:p w:rsidR="00F07C26" w:rsidRDefault="00F07C26" w:rsidP="00B04213">
      <w:pPr>
        <w:spacing w:after="0" w:line="360" w:lineRule="auto"/>
        <w:rPr>
          <w:b/>
          <w:bCs/>
        </w:rPr>
      </w:pPr>
    </w:p>
    <w:p w:rsidR="00F07C26" w:rsidRDefault="00F07C26" w:rsidP="00B04213">
      <w:pPr>
        <w:spacing w:after="0" w:line="360" w:lineRule="auto"/>
        <w:rPr>
          <w:b/>
          <w:bCs/>
        </w:rPr>
      </w:pPr>
    </w:p>
    <w:p w:rsidR="00F07C26" w:rsidRDefault="00F07C26" w:rsidP="00B04213">
      <w:pPr>
        <w:spacing w:after="0" w:line="360" w:lineRule="auto"/>
        <w:rPr>
          <w:b/>
          <w:bCs/>
        </w:rPr>
      </w:pPr>
    </w:p>
    <w:p w:rsidR="00F07C26" w:rsidRDefault="00F07C26" w:rsidP="00B04213">
      <w:pPr>
        <w:spacing w:after="0" w:line="360" w:lineRule="auto"/>
        <w:rPr>
          <w:b/>
          <w:bCs/>
        </w:rPr>
      </w:pPr>
    </w:p>
    <w:p w:rsidR="00F07C26" w:rsidRDefault="00F07C26" w:rsidP="00B04213">
      <w:pPr>
        <w:spacing w:after="0" w:line="360" w:lineRule="auto"/>
        <w:rPr>
          <w:b/>
          <w:bCs/>
        </w:rPr>
      </w:pPr>
    </w:p>
    <w:p w:rsidR="00F07C26" w:rsidRDefault="00F07C26" w:rsidP="00B04213">
      <w:pPr>
        <w:spacing w:after="0" w:line="360" w:lineRule="auto"/>
        <w:rPr>
          <w:b/>
          <w:bCs/>
        </w:rPr>
      </w:pPr>
    </w:p>
    <w:p w:rsidR="00F07C26" w:rsidRDefault="00F07C26" w:rsidP="00B04213">
      <w:pPr>
        <w:spacing w:after="0" w:line="360" w:lineRule="auto"/>
        <w:rPr>
          <w:b/>
          <w:bCs/>
        </w:rPr>
      </w:pPr>
    </w:p>
    <w:p w:rsidR="00F07C26" w:rsidRDefault="00F07C26" w:rsidP="00B04213">
      <w:pPr>
        <w:spacing w:after="0" w:line="360" w:lineRule="auto"/>
        <w:rPr>
          <w:b/>
          <w:bCs/>
        </w:rPr>
      </w:pPr>
    </w:p>
    <w:p w:rsidR="00F07C26" w:rsidRDefault="00F07C26" w:rsidP="00B04213">
      <w:pPr>
        <w:spacing w:after="0" w:line="360" w:lineRule="auto"/>
        <w:rPr>
          <w:b/>
          <w:bCs/>
        </w:rPr>
      </w:pPr>
    </w:p>
    <w:p w:rsidR="00CC124C" w:rsidRPr="00F07C26" w:rsidRDefault="00CC124C" w:rsidP="006A0AC9">
      <w:pPr>
        <w:spacing w:after="0" w:line="360" w:lineRule="auto"/>
        <w:rPr>
          <w:b/>
          <w:bCs/>
          <w:u w:val="single"/>
        </w:rPr>
      </w:pPr>
      <w:r w:rsidRPr="00F07C26">
        <w:rPr>
          <w:b/>
          <w:bCs/>
          <w:u w:val="single"/>
        </w:rPr>
        <w:t>Traitement :</w:t>
      </w:r>
    </w:p>
    <w:p w:rsidR="00FC4A22" w:rsidRDefault="00FC4A22" w:rsidP="006A0AC9">
      <w:pPr>
        <w:spacing w:after="0" w:line="360" w:lineRule="auto"/>
      </w:pPr>
      <w:r>
        <w:t>Régime hyposodé</w:t>
      </w:r>
    </w:p>
    <w:p w:rsidR="00CC124C" w:rsidRDefault="00CC124C" w:rsidP="006A0AC9">
      <w:pPr>
        <w:spacing w:after="0" w:line="360" w:lineRule="auto"/>
      </w:pPr>
      <w:r>
        <w:t>Adénome de CONN </w:t>
      </w:r>
      <w:r>
        <w:sym w:font="Wingdings" w:char="F0E0"/>
      </w:r>
      <w:r>
        <w:t xml:space="preserve"> Chirurgie</w:t>
      </w:r>
      <w:r w:rsidR="00032CE7">
        <w:t xml:space="preserve"> (</w:t>
      </w:r>
      <w:r w:rsidR="00032CE7" w:rsidRPr="00BB48C0">
        <w:rPr>
          <w:u w:val="dotted"/>
        </w:rPr>
        <w:t>après préparation par anti-aldostérone</w:t>
      </w:r>
      <w:r w:rsidR="00032CE7">
        <w:t>)</w:t>
      </w:r>
      <w:r w:rsidR="000C6D46">
        <w:t>, si CI :</w:t>
      </w:r>
      <w:r w:rsidR="00352DB0">
        <w:t xml:space="preserve"> anti-aldostérone</w:t>
      </w:r>
    </w:p>
    <w:p w:rsidR="00654BDB" w:rsidRDefault="00CC124C" w:rsidP="006A0AC9">
      <w:pPr>
        <w:spacing w:after="0" w:line="360" w:lineRule="auto"/>
      </w:pPr>
      <w:r>
        <w:t xml:space="preserve">Hyperplasie bilatérale des surrénales </w:t>
      </w:r>
      <w:r>
        <w:sym w:font="Wingdings" w:char="F0E0"/>
      </w:r>
      <w:r w:rsidR="00352DB0">
        <w:t xml:space="preserve"> Anti-aldostérone</w:t>
      </w:r>
    </w:p>
    <w:p w:rsidR="00C06B5D" w:rsidRDefault="00315C29" w:rsidP="00B04213">
      <w:pPr>
        <w:spacing w:after="0" w:line="360" w:lineRule="auto"/>
        <w:rPr>
          <w:b/>
          <w:bCs/>
          <w:sz w:val="28"/>
          <w:szCs w:val="28"/>
          <w:u w:val="double"/>
        </w:rPr>
      </w:pPr>
      <w:r>
        <w:rPr>
          <w:b/>
          <w:bCs/>
          <w:noProof/>
          <w:sz w:val="28"/>
          <w:szCs w:val="28"/>
          <w:u w:val="double"/>
        </w:rPr>
        <w:pict>
          <v:shape id="_x0000_s1036" type="#_x0000_t202" style="position:absolute;margin-left:107.55pt;margin-top:3.75pt;width:173.9pt;height:153.8pt;z-index:251674624;mso-width-relative:margin;mso-height-relative:margin" fillcolor="#4bacc6 [3208]" strokecolor="#f2f2f2 [3041]" strokeweight="3pt">
            <v:shadow on="t" type="perspective" color="#205867 [1608]" opacity=".5" offset="1pt" offset2="-1pt"/>
            <v:textbox>
              <w:txbxContent>
                <w:p w:rsidR="00C06B5D" w:rsidRPr="00C06B5D" w:rsidRDefault="00C06B5D" w:rsidP="00C06B5D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C06B5D">
                    <w:rPr>
                      <w:b/>
                      <w:bCs/>
                      <w:sz w:val="24"/>
                      <w:szCs w:val="24"/>
                      <w:u w:val="single"/>
                    </w:rPr>
                    <w:t>2. Secondaire :</w:t>
                  </w:r>
                </w:p>
                <w:p w:rsidR="00C06B5D" w:rsidRPr="00C06B5D" w:rsidRDefault="00C06B5D" w:rsidP="00C06B5D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06B5D">
                    <w:rPr>
                      <w:sz w:val="20"/>
                      <w:szCs w:val="20"/>
                    </w:rPr>
                    <w:t>Hypokaliémie</w:t>
                  </w:r>
                </w:p>
                <w:p w:rsidR="00C06B5D" w:rsidRPr="00C06B5D" w:rsidRDefault="00C06B5D" w:rsidP="00C06B5D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06B5D">
                    <w:rPr>
                      <w:sz w:val="20"/>
                      <w:szCs w:val="20"/>
                    </w:rPr>
                    <w:t>Kaliurèse adaptée</w:t>
                  </w:r>
                </w:p>
                <w:p w:rsidR="00C06B5D" w:rsidRPr="00C06B5D" w:rsidRDefault="00C06B5D" w:rsidP="00C06B5D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06B5D">
                    <w:rPr>
                      <w:sz w:val="20"/>
                      <w:szCs w:val="20"/>
                    </w:rPr>
                    <w:t>Natriurèse basse</w:t>
                  </w:r>
                </w:p>
                <w:p w:rsidR="00C06B5D" w:rsidRPr="00C06B5D" w:rsidRDefault="00C06B5D" w:rsidP="00C06B5D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C06B5D">
                    <w:rPr>
                      <w:sz w:val="20"/>
                      <w:szCs w:val="20"/>
                    </w:rPr>
                    <w:t>Na/K urinaires &lt; 1</w:t>
                  </w:r>
                </w:p>
                <w:p w:rsidR="00C06B5D" w:rsidRPr="00C06B5D" w:rsidRDefault="00C06B5D" w:rsidP="00C06B5D">
                  <w:pPr>
                    <w:spacing w:after="0" w:line="360" w:lineRule="auto"/>
                    <w:rPr>
                      <w:sz w:val="20"/>
                      <w:szCs w:val="20"/>
                      <w:u w:val="dotted"/>
                    </w:rPr>
                  </w:pPr>
                  <w:r w:rsidRPr="00C06B5D">
                    <w:rPr>
                      <w:sz w:val="20"/>
                      <w:szCs w:val="20"/>
                      <w:u w:val="dotted"/>
                    </w:rPr>
                    <w:t>Aldostérone élevée</w:t>
                  </w:r>
                </w:p>
                <w:p w:rsidR="00C06B5D" w:rsidRPr="00C06B5D" w:rsidRDefault="00C06B5D" w:rsidP="00C06B5D">
                  <w:pPr>
                    <w:spacing w:after="0" w:line="360" w:lineRule="auto"/>
                    <w:rPr>
                      <w:sz w:val="20"/>
                      <w:szCs w:val="20"/>
                      <w:u w:val="dotted"/>
                    </w:rPr>
                  </w:pPr>
                  <w:r w:rsidRPr="00C06B5D">
                    <w:rPr>
                      <w:sz w:val="20"/>
                      <w:szCs w:val="20"/>
                      <w:u w:val="dotted"/>
                    </w:rPr>
                    <w:t>Rénine élevée</w:t>
                  </w:r>
                </w:p>
                <w:p w:rsidR="00C06B5D" w:rsidRDefault="00C06B5D" w:rsidP="00C06B5D"/>
              </w:txbxContent>
            </v:textbox>
          </v:shape>
        </w:pict>
      </w:r>
    </w:p>
    <w:p w:rsidR="00C06B5D" w:rsidRDefault="00C06B5D" w:rsidP="00B04213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C06B5D" w:rsidRDefault="00C06B5D" w:rsidP="00B04213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C06B5D" w:rsidRDefault="00C06B5D" w:rsidP="00B04213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C06B5D" w:rsidRDefault="00C06B5D" w:rsidP="00B04213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C06B5D" w:rsidRDefault="00C06B5D" w:rsidP="00B04213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C06B5D" w:rsidRDefault="00C06B5D" w:rsidP="00B04213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2429A2" w:rsidRDefault="002429A2" w:rsidP="00B04213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BB2075" w:rsidRPr="006A0AC9" w:rsidRDefault="00BB2075" w:rsidP="00B0421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6A0AC9">
        <w:rPr>
          <w:b/>
          <w:bCs/>
          <w:sz w:val="28"/>
          <w:szCs w:val="28"/>
          <w:u w:val="double"/>
        </w:rPr>
        <w:t>Phéochromocytome</w:t>
      </w:r>
      <w:r w:rsidR="00CA0460" w:rsidRPr="006A0AC9">
        <w:rPr>
          <w:b/>
          <w:bCs/>
          <w:sz w:val="28"/>
          <w:szCs w:val="28"/>
          <w:u w:val="double"/>
        </w:rPr>
        <w:t> :</w:t>
      </w:r>
    </w:p>
    <w:p w:rsidR="002429A2" w:rsidRDefault="00315C29" w:rsidP="00B04213">
      <w:pPr>
        <w:spacing w:after="0" w:line="360" w:lineRule="auto"/>
        <w:rPr>
          <w:b/>
          <w:bCs/>
        </w:rPr>
      </w:pPr>
      <w:r>
        <w:rPr>
          <w:b/>
          <w:bCs/>
          <w:noProof/>
        </w:rPr>
        <w:pict>
          <v:shape id="_x0000_s1038" type="#_x0000_t202" style="position:absolute;margin-left:12.25pt;margin-top:6.55pt;width:464.05pt;height:285.85pt;z-index:251676672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2429A2" w:rsidRPr="002429A2" w:rsidRDefault="002429A2" w:rsidP="002429A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429A2">
                    <w:rPr>
                      <w:sz w:val="20"/>
                      <w:szCs w:val="20"/>
                    </w:rPr>
                    <w:t>90 % bénignes, 10 % malignes</w:t>
                  </w:r>
                </w:p>
                <w:p w:rsidR="002429A2" w:rsidRPr="002429A2" w:rsidRDefault="002429A2" w:rsidP="002429A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429A2">
                    <w:rPr>
                      <w:sz w:val="20"/>
                      <w:szCs w:val="20"/>
                    </w:rPr>
                    <w:t>90 % médullo-surrénaliennes</w:t>
                  </w:r>
                </w:p>
                <w:p w:rsidR="002429A2" w:rsidRPr="002429A2" w:rsidRDefault="002429A2" w:rsidP="002429A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429A2">
                    <w:rPr>
                      <w:sz w:val="20"/>
                      <w:szCs w:val="20"/>
                    </w:rPr>
                    <w:t>10 % extra-surrénaliennes</w:t>
                  </w:r>
                </w:p>
                <w:p w:rsidR="002429A2" w:rsidRPr="002429A2" w:rsidRDefault="002429A2" w:rsidP="002429A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429A2">
                    <w:rPr>
                      <w:sz w:val="20"/>
                      <w:szCs w:val="20"/>
                    </w:rPr>
                    <w:t>(paragg des gg sympathiques s/diaphragmatiques ou médiastinaux)</w:t>
                  </w:r>
                </w:p>
                <w:p w:rsidR="002429A2" w:rsidRPr="003238DD" w:rsidRDefault="002429A2" w:rsidP="002429A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3238DD">
                    <w:rPr>
                      <w:b/>
                      <w:bCs/>
                      <w:sz w:val="20"/>
                      <w:szCs w:val="20"/>
                      <w:u w:val="single"/>
                    </w:rPr>
                    <w:t>Physiopath :</w:t>
                  </w:r>
                </w:p>
                <w:p w:rsidR="002429A2" w:rsidRPr="003238DD" w:rsidRDefault="002429A2" w:rsidP="002429A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3238DD">
                    <w:rPr>
                      <w:b/>
                      <w:bCs/>
                      <w:sz w:val="20"/>
                      <w:szCs w:val="20"/>
                    </w:rPr>
                    <w:t>Sécrétion paroxystique de :</w:t>
                  </w:r>
                </w:p>
                <w:p w:rsidR="002429A2" w:rsidRPr="003238DD" w:rsidRDefault="002429A2" w:rsidP="002429A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238DD">
                    <w:rPr>
                      <w:b/>
                      <w:bCs/>
                      <w:sz w:val="20"/>
                      <w:szCs w:val="20"/>
                    </w:rPr>
                    <w:t>Adrénaline</w:t>
                  </w:r>
                  <w:r w:rsidRPr="003238DD">
                    <w:rPr>
                      <w:sz w:val="20"/>
                      <w:szCs w:val="20"/>
                    </w:rPr>
                    <w:t xml:space="preserve"> = HTA systolique par augmentation du débit – Flushs et sueurs</w:t>
                  </w:r>
                </w:p>
                <w:p w:rsidR="002429A2" w:rsidRPr="003238DD" w:rsidRDefault="002429A2" w:rsidP="002429A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238DD">
                    <w:rPr>
                      <w:b/>
                      <w:bCs/>
                      <w:sz w:val="20"/>
                      <w:szCs w:val="20"/>
                    </w:rPr>
                    <w:t>NA</w:t>
                  </w:r>
                  <w:r w:rsidRPr="003238DD">
                    <w:rPr>
                      <w:sz w:val="20"/>
                      <w:szCs w:val="20"/>
                    </w:rPr>
                    <w:t xml:space="preserve"> = HTA systolo-diastolique – Vasoconstriction périphérique  </w:t>
                  </w:r>
                </w:p>
                <w:p w:rsidR="002429A2" w:rsidRPr="003238DD" w:rsidRDefault="002429A2" w:rsidP="002429A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3238DD">
                    <w:rPr>
                      <w:b/>
                      <w:bCs/>
                      <w:sz w:val="20"/>
                      <w:szCs w:val="20"/>
                      <w:u w:val="single"/>
                    </w:rPr>
                    <w:t>Clinique :</w:t>
                  </w:r>
                </w:p>
                <w:p w:rsidR="002429A2" w:rsidRPr="003238DD" w:rsidRDefault="002429A2" w:rsidP="002429A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238DD">
                    <w:rPr>
                      <w:sz w:val="20"/>
                      <w:szCs w:val="20"/>
                    </w:rPr>
                    <w:t xml:space="preserve">HTA </w:t>
                  </w:r>
                  <w:r w:rsidRPr="003238DD">
                    <w:rPr>
                      <w:b/>
                      <w:bCs/>
                      <w:sz w:val="20"/>
                      <w:szCs w:val="20"/>
                    </w:rPr>
                    <w:t>permanente</w:t>
                  </w:r>
                  <w:r w:rsidRPr="003238DD">
                    <w:rPr>
                      <w:sz w:val="20"/>
                      <w:szCs w:val="20"/>
                    </w:rPr>
                    <w:t xml:space="preserve">, parfois </w:t>
                  </w:r>
                  <w:r w:rsidRPr="003238DD">
                    <w:rPr>
                      <w:b/>
                      <w:bCs/>
                      <w:sz w:val="20"/>
                      <w:szCs w:val="20"/>
                    </w:rPr>
                    <w:t>paroxystique</w:t>
                  </w:r>
                </w:p>
                <w:p w:rsidR="002429A2" w:rsidRPr="003238DD" w:rsidRDefault="002429A2" w:rsidP="002429A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3238DD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Hypotension orthostatique fréquente</w:t>
                  </w:r>
                  <w:r w:rsidRPr="003238DD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2429A2" w:rsidRPr="003238DD" w:rsidRDefault="002429A2" w:rsidP="002429A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238DD">
                    <w:rPr>
                      <w:b/>
                      <w:bCs/>
                      <w:sz w:val="20"/>
                      <w:szCs w:val="20"/>
                      <w:u w:val="dotted"/>
                    </w:rPr>
                    <w:t>Triade de Ménard :</w:t>
                  </w:r>
                  <w:r w:rsidRPr="003238DD">
                    <w:rPr>
                      <w:sz w:val="20"/>
                      <w:szCs w:val="20"/>
                    </w:rPr>
                    <w:t xml:space="preserve"> Céphalées pulsatiles – Palpitations – Sueurs</w:t>
                  </w:r>
                </w:p>
                <w:p w:rsidR="002429A2" w:rsidRPr="003238DD" w:rsidRDefault="002429A2" w:rsidP="002429A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238DD">
                    <w:rPr>
                      <w:sz w:val="20"/>
                      <w:szCs w:val="20"/>
                    </w:rPr>
                    <w:t xml:space="preserve">Associés à : Pâleur, Tremblements, Flush, Soif, Déshydratation </w:t>
                  </w:r>
                </w:p>
                <w:p w:rsidR="002429A2" w:rsidRPr="003238DD" w:rsidRDefault="002429A2" w:rsidP="002429A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238DD">
                    <w:rPr>
                      <w:sz w:val="20"/>
                      <w:szCs w:val="20"/>
                    </w:rPr>
                    <w:t xml:space="preserve">Crises </w:t>
                  </w:r>
                  <w:r w:rsidRPr="003238DD">
                    <w:rPr>
                      <w:b/>
                      <w:bCs/>
                      <w:sz w:val="20"/>
                      <w:szCs w:val="20"/>
                    </w:rPr>
                    <w:t>brutales</w:t>
                  </w:r>
                  <w:r w:rsidRPr="003238DD">
                    <w:rPr>
                      <w:sz w:val="20"/>
                      <w:szCs w:val="20"/>
                    </w:rPr>
                    <w:t xml:space="preserve"> déclenchées par le stress, anesthésie, accouchement ou prise de tabac ou de caféine </w:t>
                  </w:r>
                </w:p>
                <w:p w:rsidR="002429A2" w:rsidRDefault="002429A2" w:rsidP="002429A2"/>
              </w:txbxContent>
            </v:textbox>
          </v:shape>
        </w:pict>
      </w: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2429A2" w:rsidRDefault="002429A2" w:rsidP="00B04213">
      <w:pPr>
        <w:spacing w:after="0" w:line="360" w:lineRule="auto"/>
        <w:rPr>
          <w:b/>
          <w:bCs/>
        </w:rPr>
      </w:pPr>
    </w:p>
    <w:p w:rsidR="007A583B" w:rsidRDefault="00315C29" w:rsidP="006A0AC9">
      <w:pPr>
        <w:spacing w:after="0" w:line="360" w:lineRule="auto"/>
      </w:pPr>
      <w:r>
        <w:rPr>
          <w:noProof/>
        </w:rPr>
        <w:pict>
          <v:shape id="_x0000_s1039" type="#_x0000_t202" style="position:absolute;margin-left:0;margin-top:0;width:375.25pt;height:228.75pt;z-index:251678720;mso-position-horizontal:center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3238DD" w:rsidRPr="003238DD" w:rsidRDefault="003238DD" w:rsidP="003238DD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3238DD">
                    <w:rPr>
                      <w:b/>
                      <w:bCs/>
                      <w:sz w:val="20"/>
                      <w:szCs w:val="20"/>
                      <w:u w:val="single"/>
                    </w:rPr>
                    <w:t>Biologie :</w:t>
                  </w:r>
                </w:p>
                <w:p w:rsidR="003238DD" w:rsidRPr="003238DD" w:rsidRDefault="003238DD" w:rsidP="003238DD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238DD">
                    <w:rPr>
                      <w:sz w:val="20"/>
                      <w:szCs w:val="20"/>
                      <w:highlight w:val="yellow"/>
                    </w:rPr>
                    <w:t>Hypovolémie</w:t>
                  </w:r>
                </w:p>
                <w:p w:rsidR="003238DD" w:rsidRPr="003238DD" w:rsidRDefault="003238DD" w:rsidP="003238DD">
                  <w:pPr>
                    <w:spacing w:after="0" w:line="360" w:lineRule="auto"/>
                    <w:rPr>
                      <w:sz w:val="20"/>
                      <w:szCs w:val="20"/>
                      <w:vertAlign w:val="superscript"/>
                    </w:rPr>
                  </w:pPr>
                  <w:r w:rsidRPr="003238DD">
                    <w:rPr>
                      <w:sz w:val="20"/>
                      <w:szCs w:val="20"/>
                      <w:highlight w:val="yellow"/>
                    </w:rPr>
                    <w:t xml:space="preserve">Ionogramme normal possible hypoK </w:t>
                  </w:r>
                  <w:r w:rsidRPr="003238DD">
                    <w:rPr>
                      <w:sz w:val="20"/>
                      <w:szCs w:val="20"/>
                      <w:highlight w:val="yellow"/>
                      <w:vertAlign w:val="superscript"/>
                    </w:rPr>
                    <w:t>+</w:t>
                  </w:r>
                </w:p>
                <w:p w:rsidR="003238DD" w:rsidRPr="003238DD" w:rsidRDefault="003238DD" w:rsidP="003238DD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238DD">
                    <w:rPr>
                      <w:sz w:val="20"/>
                      <w:szCs w:val="20"/>
                    </w:rPr>
                    <w:t>Hyperglycémie</w:t>
                  </w:r>
                </w:p>
                <w:p w:rsidR="003238DD" w:rsidRPr="003238DD" w:rsidRDefault="003238DD" w:rsidP="003238DD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238DD">
                    <w:rPr>
                      <w:sz w:val="20"/>
                      <w:szCs w:val="20"/>
                    </w:rPr>
                    <w:t xml:space="preserve">Hémoconcentration par Polyglobulie </w:t>
                  </w:r>
                </w:p>
                <w:p w:rsidR="003238DD" w:rsidRPr="003238DD" w:rsidRDefault="003238DD" w:rsidP="003238DD">
                  <w:pPr>
                    <w:spacing w:after="0" w:line="360" w:lineRule="auto"/>
                    <w:rPr>
                      <w:sz w:val="20"/>
                      <w:szCs w:val="20"/>
                      <w:u w:val="dotted"/>
                    </w:rPr>
                  </w:pPr>
                  <w:r w:rsidRPr="003238DD">
                    <w:rPr>
                      <w:sz w:val="20"/>
                      <w:szCs w:val="20"/>
                      <w:highlight w:val="yellow"/>
                      <w:u w:val="dotted"/>
                    </w:rPr>
                    <w:t>Dosage des catécholamines urinaires (VMA, HVA)</w:t>
                  </w:r>
                </w:p>
                <w:p w:rsidR="003238DD" w:rsidRPr="003238DD" w:rsidRDefault="003238DD" w:rsidP="003238DD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3238DD">
                    <w:rPr>
                      <w:b/>
                      <w:bCs/>
                      <w:sz w:val="20"/>
                      <w:szCs w:val="20"/>
                    </w:rPr>
                    <w:t>Imagerie :</w:t>
                  </w:r>
                </w:p>
                <w:p w:rsidR="003238DD" w:rsidRPr="003238DD" w:rsidRDefault="003238DD" w:rsidP="003238DD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238DD">
                    <w:rPr>
                      <w:sz w:val="20"/>
                      <w:szCs w:val="20"/>
                    </w:rPr>
                    <w:t>TDM</w:t>
                  </w:r>
                  <w:r>
                    <w:rPr>
                      <w:sz w:val="20"/>
                      <w:szCs w:val="20"/>
                    </w:rPr>
                    <w:t xml:space="preserve"> : Tumeur surrénalienne le + souvent unique, ronde hypo dense et volumineuse </w:t>
                  </w:r>
                </w:p>
                <w:p w:rsidR="003238DD" w:rsidRPr="003238DD" w:rsidRDefault="003238DD" w:rsidP="003238DD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238DD">
                    <w:rPr>
                      <w:sz w:val="20"/>
                      <w:szCs w:val="20"/>
                    </w:rPr>
                    <w:t>Scintigraphie au MIBG</w:t>
                  </w:r>
                  <w:r w:rsidR="004A2A91">
                    <w:rPr>
                      <w:sz w:val="20"/>
                      <w:szCs w:val="20"/>
                    </w:rPr>
                    <w:t xml:space="preserve"> (localisation surrénalienne et ectopique)</w:t>
                  </w:r>
                </w:p>
                <w:p w:rsidR="003238DD" w:rsidRPr="003238DD" w:rsidRDefault="003238DD" w:rsidP="003238DD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3238DD">
                    <w:rPr>
                      <w:b/>
                      <w:bCs/>
                      <w:sz w:val="20"/>
                      <w:szCs w:val="20"/>
                    </w:rPr>
                    <w:t>Traitement :</w:t>
                  </w:r>
                </w:p>
                <w:p w:rsidR="003238DD" w:rsidRPr="003238DD" w:rsidRDefault="003238DD" w:rsidP="003238DD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238DD">
                    <w:rPr>
                      <w:sz w:val="20"/>
                      <w:szCs w:val="20"/>
                    </w:rPr>
                    <w:t>Chirurgie</w:t>
                  </w:r>
                  <w:r w:rsidRPr="003238DD">
                    <w:rPr>
                      <w:sz w:val="20"/>
                      <w:szCs w:val="20"/>
                    </w:rPr>
                    <w:sym w:font="Wingdings" w:char="F0E0"/>
                  </w:r>
                  <w:r w:rsidRPr="003238DD">
                    <w:rPr>
                      <w:sz w:val="20"/>
                      <w:szCs w:val="20"/>
                    </w:rPr>
                    <w:t xml:space="preserve"> </w:t>
                  </w:r>
                  <w:r w:rsidR="004A2A91" w:rsidRPr="004A2A91">
                    <w:rPr>
                      <w:b/>
                      <w:bCs/>
                      <w:sz w:val="20"/>
                      <w:szCs w:val="20"/>
                    </w:rPr>
                    <w:t>Ablation</w:t>
                  </w:r>
                  <w:r w:rsidR="004A2A91">
                    <w:rPr>
                      <w:sz w:val="20"/>
                      <w:szCs w:val="20"/>
                    </w:rPr>
                    <w:t xml:space="preserve"> de la surrénale : </w:t>
                  </w:r>
                  <w:r w:rsidRPr="003238DD">
                    <w:rPr>
                      <w:sz w:val="20"/>
                      <w:szCs w:val="20"/>
                    </w:rPr>
                    <w:t xml:space="preserve">Difficile : </w:t>
                  </w:r>
                  <w:r w:rsidR="004A2A91" w:rsidRPr="004A2A91">
                    <w:rPr>
                      <w:b/>
                      <w:bCs/>
                      <w:sz w:val="20"/>
                      <w:szCs w:val="20"/>
                    </w:rPr>
                    <w:t xml:space="preserve">Risque </w:t>
                  </w:r>
                  <w:r w:rsidRPr="004A2A91">
                    <w:rPr>
                      <w:b/>
                      <w:bCs/>
                      <w:sz w:val="20"/>
                      <w:szCs w:val="20"/>
                    </w:rPr>
                    <w:t>d’HTA</w:t>
                  </w:r>
                  <w:r w:rsidRPr="003238DD">
                    <w:rPr>
                      <w:sz w:val="20"/>
                      <w:szCs w:val="20"/>
                    </w:rPr>
                    <w:t xml:space="preserve"> pendant l’opération</w:t>
                  </w:r>
                </w:p>
                <w:p w:rsidR="003238DD" w:rsidRPr="004A2A91" w:rsidRDefault="004A2A91" w:rsidP="003238DD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4A2A91">
                    <w:rPr>
                      <w:rFonts w:cstheme="minorHAnsi"/>
                      <w:b/>
                      <w:bCs/>
                      <w:sz w:val="20"/>
                      <w:szCs w:val="20"/>
                      <w:highlight w:val="yellow"/>
                    </w:rPr>
                    <w:t>Β</w:t>
                  </w:r>
                  <w:r w:rsidRPr="004A2A91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.bloquant Contre-indiqué</w:t>
                  </w:r>
                  <w:r w:rsidRPr="004A2A91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3238DD" w:rsidRPr="003238DD" w:rsidRDefault="003238DD" w:rsidP="003238DD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7A583B" w:rsidRPr="007A583B" w:rsidRDefault="007A583B" w:rsidP="007A583B"/>
    <w:p w:rsidR="007A583B" w:rsidRPr="007A583B" w:rsidRDefault="007A583B" w:rsidP="007A583B"/>
    <w:p w:rsidR="007A583B" w:rsidRPr="007A583B" w:rsidRDefault="007A583B" w:rsidP="007A583B"/>
    <w:p w:rsidR="007A583B" w:rsidRPr="007A583B" w:rsidRDefault="007A583B" w:rsidP="007A583B"/>
    <w:p w:rsidR="007A583B" w:rsidRPr="007A583B" w:rsidRDefault="007A583B" w:rsidP="007A583B"/>
    <w:p w:rsidR="007A583B" w:rsidRPr="007A583B" w:rsidRDefault="007A583B" w:rsidP="007A583B"/>
    <w:p w:rsidR="007A583B" w:rsidRPr="007A583B" w:rsidRDefault="007A583B" w:rsidP="007A583B"/>
    <w:p w:rsidR="007A583B" w:rsidRPr="007A583B" w:rsidRDefault="007A583B" w:rsidP="007A583B"/>
    <w:p w:rsidR="007A583B" w:rsidRDefault="007A583B" w:rsidP="007A583B"/>
    <w:p w:rsidR="006B4AC9" w:rsidRDefault="00F3518B" w:rsidP="007A583B">
      <w:pPr>
        <w:tabs>
          <w:tab w:val="left" w:pos="2520"/>
        </w:tabs>
      </w:pPr>
      <w:r w:rsidRPr="00C95790">
        <w:rPr>
          <w:b/>
          <w:bCs/>
          <w:noProof/>
          <w:sz w:val="28"/>
          <w:szCs w:val="28"/>
          <w:u w:val="single"/>
        </w:rPr>
        <w:pict>
          <v:shape id="_x0000_s1044" type="#_x0000_t202" style="position:absolute;margin-left:116.8pt;margin-top:.3pt;width:252.95pt;height:149.45pt;z-index:251686912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C95790">
                    <w:rPr>
                      <w:b/>
                      <w:bCs/>
                      <w:sz w:val="20"/>
                      <w:szCs w:val="20"/>
                      <w:u w:val="single"/>
                    </w:rPr>
                    <w:t xml:space="preserve">Autres : 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b/>
                      <w:bCs/>
                      <w:sz w:val="20"/>
                      <w:szCs w:val="20"/>
                    </w:rPr>
                  </w:pPr>
                  <w:r w:rsidRPr="00C95790">
                    <w:rPr>
                      <w:b/>
                      <w:bCs/>
                      <w:sz w:val="20"/>
                      <w:szCs w:val="20"/>
                    </w:rPr>
                    <w:t>Acromégalie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b/>
                      <w:bCs/>
                      <w:sz w:val="20"/>
                      <w:szCs w:val="20"/>
                    </w:rPr>
                  </w:pPr>
                  <w:r w:rsidRPr="00C95790">
                    <w:rPr>
                      <w:b/>
                      <w:bCs/>
                      <w:sz w:val="20"/>
                      <w:szCs w:val="20"/>
                    </w:rPr>
                    <w:t xml:space="preserve">Dysthyroidie : Hyperthyroïdie, desfois Hypothyroïdie 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b/>
                      <w:bCs/>
                      <w:sz w:val="20"/>
                      <w:szCs w:val="20"/>
                    </w:rPr>
                  </w:pPr>
                  <w:r w:rsidRPr="00C95790">
                    <w:rPr>
                      <w:b/>
                      <w:bCs/>
                      <w:sz w:val="20"/>
                      <w:szCs w:val="20"/>
                    </w:rPr>
                    <w:t>Hyperparathyroidie et Hypercalcémie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b/>
                      <w:bCs/>
                      <w:sz w:val="20"/>
                      <w:szCs w:val="20"/>
                    </w:rPr>
                  </w:pPr>
                  <w:r w:rsidRPr="00C95790">
                    <w:rPr>
                      <w:b/>
                      <w:bCs/>
                      <w:sz w:val="20"/>
                      <w:szCs w:val="20"/>
                    </w:rPr>
                    <w:t xml:space="preserve">Tumeurs Carcinoïdes 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b/>
                      <w:bCs/>
                      <w:sz w:val="20"/>
                      <w:szCs w:val="20"/>
                    </w:rPr>
                  </w:pPr>
                  <w:r w:rsidRPr="00C95790">
                    <w:rPr>
                      <w:b/>
                      <w:bCs/>
                      <w:sz w:val="20"/>
                      <w:szCs w:val="20"/>
                    </w:rPr>
                    <w:t xml:space="preserve">Toxiques </w:t>
                  </w:r>
                </w:p>
                <w:p w:rsidR="00C95790" w:rsidRDefault="00C95790" w:rsidP="00C95790"/>
              </w:txbxContent>
            </v:textbox>
          </v:shape>
        </w:pict>
      </w:r>
      <w:r w:rsidR="007A583B">
        <w:tab/>
      </w:r>
    </w:p>
    <w:p w:rsidR="007A583B" w:rsidRDefault="007A583B" w:rsidP="007A583B">
      <w:pPr>
        <w:tabs>
          <w:tab w:val="left" w:pos="2520"/>
        </w:tabs>
      </w:pPr>
    </w:p>
    <w:p w:rsidR="007A583B" w:rsidRDefault="007A583B" w:rsidP="007A583B">
      <w:pPr>
        <w:tabs>
          <w:tab w:val="left" w:pos="2520"/>
        </w:tabs>
      </w:pPr>
    </w:p>
    <w:p w:rsidR="007A583B" w:rsidRDefault="007A583B" w:rsidP="007A583B">
      <w:pPr>
        <w:tabs>
          <w:tab w:val="left" w:pos="2520"/>
        </w:tabs>
      </w:pPr>
    </w:p>
    <w:p w:rsidR="007A583B" w:rsidRDefault="007A583B" w:rsidP="007A583B">
      <w:pPr>
        <w:tabs>
          <w:tab w:val="left" w:pos="2520"/>
        </w:tabs>
      </w:pPr>
    </w:p>
    <w:p w:rsidR="007A583B" w:rsidRDefault="007A583B" w:rsidP="007A583B">
      <w:pPr>
        <w:tabs>
          <w:tab w:val="left" w:pos="2520"/>
        </w:tabs>
      </w:pPr>
    </w:p>
    <w:p w:rsidR="00C95790" w:rsidRDefault="00C95790" w:rsidP="007A583B">
      <w:pPr>
        <w:tabs>
          <w:tab w:val="left" w:pos="2520"/>
        </w:tabs>
        <w:rPr>
          <w:b/>
          <w:bCs/>
          <w:sz w:val="28"/>
          <w:szCs w:val="28"/>
          <w:u w:val="single"/>
        </w:rPr>
      </w:pPr>
    </w:p>
    <w:p w:rsidR="000C2E7B" w:rsidRDefault="00C95790" w:rsidP="007A583B">
      <w:pPr>
        <w:tabs>
          <w:tab w:val="left" w:pos="2520"/>
        </w:tabs>
        <w:rPr>
          <w:b/>
          <w:bCs/>
          <w:sz w:val="28"/>
          <w:szCs w:val="28"/>
          <w:u w:val="single"/>
        </w:rPr>
      </w:pPr>
      <w:r w:rsidRPr="00C95790">
        <w:rPr>
          <w:b/>
          <w:bCs/>
          <w:noProof/>
          <w:sz w:val="24"/>
          <w:szCs w:val="24"/>
          <w:u w:val="single"/>
        </w:rPr>
        <w:pict>
          <v:shape id="_x0000_s1041" type="#_x0000_t202" style="position:absolute;margin-left:60.05pt;margin-top:23.4pt;width:375.75pt;height:50.2pt;z-index:251680768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b/>
                      <w:bCs/>
                      <w:sz w:val="20"/>
                      <w:szCs w:val="20"/>
                    </w:rPr>
                  </w:pPr>
                  <w:r w:rsidRPr="00C95790">
                    <w:rPr>
                      <w:b/>
                      <w:bCs/>
                      <w:sz w:val="20"/>
                      <w:szCs w:val="20"/>
                    </w:rPr>
                    <w:t>Siège au niveau de l’isthme aortique après le départ de l’artère sous Clavière gauche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b/>
                      <w:bCs/>
                      <w:sz w:val="20"/>
                      <w:szCs w:val="20"/>
                    </w:rPr>
                  </w:pPr>
                  <w:r w:rsidRPr="00C95790">
                    <w:rPr>
                      <w:b/>
                      <w:bCs/>
                      <w:sz w:val="20"/>
                      <w:szCs w:val="20"/>
                    </w:rPr>
                    <w:t>Cause d’insuffisance cardiaque chez l’enfant ++++</w:t>
                  </w:r>
                </w:p>
                <w:p w:rsidR="00C95790" w:rsidRDefault="00C95790" w:rsidP="00C95790"/>
              </w:txbxContent>
            </v:textbox>
          </v:shape>
        </w:pict>
      </w:r>
      <w:r w:rsidR="000C2E7B" w:rsidRPr="000C2E7B">
        <w:rPr>
          <w:b/>
          <w:bCs/>
          <w:sz w:val="28"/>
          <w:szCs w:val="28"/>
          <w:u w:val="single"/>
        </w:rPr>
        <w:t>Coarctation de l’aorte</w:t>
      </w:r>
      <w:r w:rsidR="000C2E7B">
        <w:rPr>
          <w:b/>
          <w:bCs/>
          <w:sz w:val="28"/>
          <w:szCs w:val="28"/>
          <w:u w:val="single"/>
        </w:rPr>
        <w:t> :</w:t>
      </w:r>
    </w:p>
    <w:p w:rsidR="00C95790" w:rsidRDefault="00C95790" w:rsidP="007A583B">
      <w:pPr>
        <w:tabs>
          <w:tab w:val="left" w:pos="2520"/>
        </w:tabs>
        <w:rPr>
          <w:b/>
          <w:bCs/>
          <w:sz w:val="24"/>
          <w:szCs w:val="24"/>
          <w:u w:val="single"/>
        </w:rPr>
      </w:pPr>
    </w:p>
    <w:p w:rsidR="00C95790" w:rsidRDefault="00C95790" w:rsidP="007A583B">
      <w:pPr>
        <w:tabs>
          <w:tab w:val="left" w:pos="2520"/>
        </w:tabs>
        <w:rPr>
          <w:b/>
          <w:bCs/>
          <w:sz w:val="24"/>
          <w:szCs w:val="24"/>
          <w:u w:val="single"/>
        </w:rPr>
      </w:pPr>
    </w:p>
    <w:p w:rsidR="00C95790" w:rsidRDefault="00C95790" w:rsidP="007A583B">
      <w:pPr>
        <w:tabs>
          <w:tab w:val="left" w:pos="2520"/>
        </w:tabs>
        <w:rPr>
          <w:b/>
          <w:bCs/>
          <w:u w:val="single"/>
        </w:rPr>
      </w:pPr>
      <w:r w:rsidRPr="00C95790">
        <w:rPr>
          <w:b/>
          <w:bCs/>
          <w:noProof/>
          <w:u w:val="single"/>
        </w:rPr>
        <w:pict>
          <v:shape id="_x0000_s1042" type="#_x0000_t202" style="position:absolute;margin-left:-.05pt;margin-top:1.7pt;width:251.75pt;height:221.85pt;z-index:251682816;mso-width-relative:margin;mso-height-relative:margin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C95790">
                    <w:rPr>
                      <w:b/>
                      <w:bCs/>
                      <w:sz w:val="20"/>
                      <w:szCs w:val="20"/>
                      <w:u w:val="single"/>
                    </w:rPr>
                    <w:t>Physiopath :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sz w:val="20"/>
                      <w:szCs w:val="20"/>
                    </w:rPr>
                  </w:pPr>
                  <w:r w:rsidRPr="00C95790">
                    <w:rPr>
                      <w:sz w:val="20"/>
                      <w:szCs w:val="20"/>
                    </w:rPr>
                    <w:t xml:space="preserve">Hypertension au M.S 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sz w:val="20"/>
                      <w:szCs w:val="20"/>
                    </w:rPr>
                  </w:pPr>
                  <w:r w:rsidRPr="00C95790">
                    <w:rPr>
                      <w:sz w:val="20"/>
                      <w:szCs w:val="20"/>
                      <w:highlight w:val="yellow"/>
                    </w:rPr>
                    <w:t>Souffle systolique</w:t>
                  </w:r>
                  <w:r w:rsidRPr="00C95790">
                    <w:rPr>
                      <w:sz w:val="20"/>
                      <w:szCs w:val="20"/>
                    </w:rPr>
                    <w:t xml:space="preserve"> continu inter-scapulo-vertébral gauche</w:t>
                  </w:r>
                </w:p>
                <w:p w:rsidR="00C95790" w:rsidRDefault="00C95790" w:rsidP="00C95790">
                  <w:pPr>
                    <w:tabs>
                      <w:tab w:val="left" w:pos="2520"/>
                    </w:tabs>
                    <w:rPr>
                      <w:sz w:val="20"/>
                      <w:szCs w:val="20"/>
                    </w:rPr>
                  </w:pPr>
                  <w:r w:rsidRPr="00C95790">
                    <w:rPr>
                      <w:sz w:val="20"/>
                      <w:szCs w:val="20"/>
                    </w:rPr>
                    <w:t xml:space="preserve">Hypotension au dessous et </w:t>
                  </w:r>
                  <w:r w:rsidRPr="00C95790">
                    <w:rPr>
                      <w:sz w:val="20"/>
                      <w:szCs w:val="20"/>
                      <w:highlight w:val="yellow"/>
                    </w:rPr>
                    <w:t>abolition des pouls fémoraux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</w:t>
                  </w:r>
                  <w:r w:rsidRPr="00C95790">
                    <w:rPr>
                      <w:sz w:val="20"/>
                      <w:szCs w:val="20"/>
                    </w:rPr>
                    <w:t xml:space="preserve">ctivation du SRAA 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sz w:val="20"/>
                      <w:szCs w:val="20"/>
                    </w:rPr>
                  </w:pPr>
                  <w:r w:rsidRPr="00C95790">
                    <w:rPr>
                      <w:sz w:val="20"/>
                      <w:szCs w:val="20"/>
                    </w:rPr>
                    <w:t xml:space="preserve">Circulation collatérale 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b/>
                      <w:bCs/>
                      <w:sz w:val="20"/>
                      <w:szCs w:val="20"/>
                    </w:rPr>
                  </w:pPr>
                  <w:r w:rsidRPr="00C95790">
                    <w:rPr>
                      <w:b/>
                      <w:bCs/>
                      <w:sz w:val="20"/>
                      <w:szCs w:val="20"/>
                    </w:rPr>
                    <w:t xml:space="preserve">Radio : </w:t>
                  </w:r>
                  <w:r w:rsidRPr="00C95790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image en double bouton aortique</w:t>
                  </w:r>
                  <w:r w:rsidRPr="00C95790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b/>
                      <w:bCs/>
                      <w:sz w:val="20"/>
                      <w:szCs w:val="20"/>
                    </w:rPr>
                  </w:pPr>
                  <w:r w:rsidRPr="00C95790">
                    <w:rPr>
                      <w:b/>
                      <w:bCs/>
                      <w:sz w:val="20"/>
                      <w:szCs w:val="20"/>
                    </w:rPr>
                    <w:t xml:space="preserve">              </w:t>
                  </w:r>
                  <w:r w:rsidRPr="00C95790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Erosion du bord inférieur des cotes</w:t>
                  </w:r>
                  <w:r w:rsidRPr="00C95790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b/>
                      <w:bCs/>
                      <w:sz w:val="20"/>
                      <w:szCs w:val="20"/>
                    </w:rPr>
                  </w:pPr>
                  <w:r w:rsidRPr="00C95790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ETT +++++ : pour le dépistage</w:t>
                  </w:r>
                  <w:r w:rsidRPr="00C95790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C95790" w:rsidRDefault="00C95790" w:rsidP="00C95790"/>
              </w:txbxContent>
            </v:textbox>
          </v:shape>
        </w:pict>
      </w:r>
    </w:p>
    <w:p w:rsidR="00C95790" w:rsidRDefault="00C95790" w:rsidP="007A583B">
      <w:pPr>
        <w:tabs>
          <w:tab w:val="left" w:pos="2520"/>
        </w:tabs>
        <w:rPr>
          <w:b/>
          <w:bCs/>
          <w:u w:val="single"/>
        </w:rPr>
      </w:pPr>
    </w:p>
    <w:p w:rsidR="00C95790" w:rsidRDefault="00C95790" w:rsidP="007A583B">
      <w:pPr>
        <w:tabs>
          <w:tab w:val="left" w:pos="2520"/>
        </w:tabs>
        <w:rPr>
          <w:b/>
          <w:bCs/>
          <w:u w:val="single"/>
        </w:rPr>
      </w:pPr>
      <w:r w:rsidRPr="00C95790">
        <w:rPr>
          <w:noProof/>
          <w:sz w:val="20"/>
          <w:szCs w:val="20"/>
        </w:rPr>
        <w:pict>
          <v:shape id="_x0000_s1043" type="#_x0000_t202" style="position:absolute;margin-left:266.95pt;margin-top:-.3pt;width:203.25pt;height:129.55pt;z-index:251684864;mso-width-percent:400;mso-height-percent:200;mso-width-percent:400;mso-height-percent:200;mso-width-relative:margin;mso-height-relative:margin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fit-shape-to-text:t">
              <w:txbxContent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b/>
                      <w:bCs/>
                      <w:u w:val="single"/>
                    </w:rPr>
                  </w:pPr>
                  <w:r w:rsidRPr="00C95790">
                    <w:rPr>
                      <w:b/>
                      <w:bCs/>
                      <w:u w:val="single"/>
                    </w:rPr>
                    <w:t>Complications :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sz w:val="20"/>
                      <w:szCs w:val="20"/>
                    </w:rPr>
                  </w:pPr>
                  <w:r w:rsidRPr="00C95790">
                    <w:rPr>
                      <w:sz w:val="20"/>
                      <w:szCs w:val="20"/>
                    </w:rPr>
                    <w:t>Insuffisance cardiaque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sz w:val="20"/>
                      <w:szCs w:val="20"/>
                    </w:rPr>
                  </w:pPr>
                  <w:r w:rsidRPr="00C95790">
                    <w:rPr>
                      <w:sz w:val="20"/>
                      <w:szCs w:val="20"/>
                    </w:rPr>
                    <w:t>Greffe oslérienne</w:t>
                  </w:r>
                </w:p>
                <w:p w:rsidR="00C95790" w:rsidRPr="00C95790" w:rsidRDefault="00C95790" w:rsidP="00C95790">
                  <w:pPr>
                    <w:tabs>
                      <w:tab w:val="left" w:pos="2520"/>
                    </w:tabs>
                    <w:rPr>
                      <w:sz w:val="20"/>
                      <w:szCs w:val="20"/>
                    </w:rPr>
                  </w:pPr>
                  <w:r w:rsidRPr="00C95790">
                    <w:rPr>
                      <w:sz w:val="20"/>
                      <w:szCs w:val="20"/>
                    </w:rPr>
                    <w:t xml:space="preserve">Accidents vasculaires cérébro-méningés </w:t>
                  </w:r>
                </w:p>
                <w:p w:rsidR="00C95790" w:rsidRDefault="00C95790" w:rsidP="00C95790">
                  <w:r w:rsidRPr="00C95790">
                    <w:rPr>
                      <w:sz w:val="20"/>
                      <w:szCs w:val="20"/>
                    </w:rPr>
                    <w:t>Anévrysme pré ou post coarctation</w:t>
                  </w:r>
                </w:p>
              </w:txbxContent>
            </v:textbox>
          </v:shape>
        </w:pict>
      </w:r>
    </w:p>
    <w:p w:rsidR="00C95790" w:rsidRDefault="00C95790" w:rsidP="007A583B">
      <w:pPr>
        <w:tabs>
          <w:tab w:val="left" w:pos="2520"/>
        </w:tabs>
        <w:rPr>
          <w:b/>
          <w:bCs/>
          <w:u w:val="single"/>
        </w:rPr>
      </w:pPr>
    </w:p>
    <w:p w:rsidR="00C95790" w:rsidRDefault="00C95790" w:rsidP="007A583B">
      <w:pPr>
        <w:tabs>
          <w:tab w:val="left" w:pos="2520"/>
        </w:tabs>
        <w:rPr>
          <w:b/>
          <w:bCs/>
          <w:u w:val="single"/>
        </w:rPr>
      </w:pPr>
    </w:p>
    <w:p w:rsidR="00C95790" w:rsidRDefault="00C95790" w:rsidP="007A583B">
      <w:pPr>
        <w:tabs>
          <w:tab w:val="left" w:pos="2520"/>
        </w:tabs>
        <w:rPr>
          <w:b/>
          <w:bCs/>
          <w:u w:val="single"/>
        </w:rPr>
      </w:pPr>
    </w:p>
    <w:p w:rsidR="00C95790" w:rsidRDefault="00C95790" w:rsidP="007A583B">
      <w:pPr>
        <w:tabs>
          <w:tab w:val="left" w:pos="2520"/>
        </w:tabs>
        <w:rPr>
          <w:b/>
          <w:bCs/>
          <w:u w:val="single"/>
        </w:rPr>
      </w:pPr>
    </w:p>
    <w:p w:rsidR="00C95790" w:rsidRDefault="00C95790" w:rsidP="007A583B">
      <w:pPr>
        <w:tabs>
          <w:tab w:val="left" w:pos="2520"/>
        </w:tabs>
        <w:rPr>
          <w:b/>
          <w:bCs/>
          <w:u w:val="single"/>
        </w:rPr>
      </w:pPr>
    </w:p>
    <w:p w:rsidR="00C95790" w:rsidRDefault="00C95790" w:rsidP="007A583B">
      <w:pPr>
        <w:tabs>
          <w:tab w:val="left" w:pos="2520"/>
        </w:tabs>
        <w:rPr>
          <w:b/>
          <w:bCs/>
          <w:u w:val="single"/>
        </w:rPr>
      </w:pPr>
    </w:p>
    <w:p w:rsidR="00EC30AE" w:rsidRDefault="00EC30AE" w:rsidP="007A583B">
      <w:pPr>
        <w:tabs>
          <w:tab w:val="left" w:pos="2520"/>
        </w:tabs>
        <w:rPr>
          <w:sz w:val="20"/>
          <w:szCs w:val="20"/>
        </w:rPr>
      </w:pPr>
    </w:p>
    <w:p w:rsidR="00EC30AE" w:rsidRDefault="00EC30AE" w:rsidP="007A583B">
      <w:pPr>
        <w:tabs>
          <w:tab w:val="left" w:pos="2520"/>
        </w:tabs>
        <w:rPr>
          <w:b/>
          <w:bCs/>
          <w:sz w:val="28"/>
          <w:szCs w:val="28"/>
          <w:u w:val="single"/>
        </w:rPr>
      </w:pPr>
      <w:r w:rsidRPr="00EC30AE">
        <w:rPr>
          <w:b/>
          <w:bCs/>
          <w:sz w:val="28"/>
          <w:szCs w:val="28"/>
          <w:u w:val="single"/>
        </w:rPr>
        <w:t>Toxiques</w:t>
      </w:r>
      <w:r w:rsidR="00573E8F">
        <w:rPr>
          <w:b/>
          <w:bCs/>
          <w:sz w:val="28"/>
          <w:szCs w:val="28"/>
          <w:u w:val="single"/>
        </w:rPr>
        <w:t> :</w:t>
      </w:r>
    </w:p>
    <w:p w:rsidR="00573E8F" w:rsidRPr="00573E8F" w:rsidRDefault="00573E8F" w:rsidP="007A583B">
      <w:pPr>
        <w:tabs>
          <w:tab w:val="left" w:pos="2520"/>
        </w:tabs>
        <w:rPr>
          <w:b/>
          <w:bCs/>
        </w:rPr>
      </w:pPr>
      <w:r w:rsidRPr="00573E8F">
        <w:rPr>
          <w:b/>
          <w:bCs/>
        </w:rPr>
        <w:t xml:space="preserve">Alcool / Cocaïne / Ecstasy </w:t>
      </w:r>
    </w:p>
    <w:p w:rsidR="00573E8F" w:rsidRPr="00573E8F" w:rsidRDefault="00573E8F" w:rsidP="007A583B">
      <w:pPr>
        <w:tabs>
          <w:tab w:val="left" w:pos="2520"/>
        </w:tabs>
        <w:rPr>
          <w:b/>
          <w:bCs/>
        </w:rPr>
      </w:pPr>
      <w:r w:rsidRPr="00573E8F">
        <w:rPr>
          <w:b/>
          <w:bCs/>
        </w:rPr>
        <w:t>Médicaments</w:t>
      </w:r>
      <w:r>
        <w:rPr>
          <w:b/>
          <w:bCs/>
        </w:rPr>
        <w:t> :</w:t>
      </w:r>
    </w:p>
    <w:tbl>
      <w:tblPr>
        <w:tblStyle w:val="Listemoyenne1-Accent3"/>
        <w:tblW w:w="0" w:type="auto"/>
        <w:tblLook w:val="0000"/>
      </w:tblPr>
      <w:tblGrid>
        <w:gridCol w:w="4396"/>
        <w:gridCol w:w="5084"/>
      </w:tblGrid>
      <w:tr w:rsidR="00EC30AE" w:rsidTr="00573E8F">
        <w:trPr>
          <w:cnfStyle w:val="000000100000"/>
          <w:trHeight w:val="447"/>
        </w:trPr>
        <w:tc>
          <w:tcPr>
            <w:cnfStyle w:val="000010000000"/>
            <w:tcW w:w="9480" w:type="dxa"/>
            <w:gridSpan w:val="2"/>
          </w:tcPr>
          <w:p w:rsidR="00EC30AE" w:rsidRPr="00EC30AE" w:rsidRDefault="00EC30AE" w:rsidP="00EC30AE">
            <w:pPr>
              <w:tabs>
                <w:tab w:val="left" w:pos="2520"/>
              </w:tabs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EC30AE">
              <w:rPr>
                <w:b/>
                <w:bCs/>
                <w:sz w:val="24"/>
                <w:szCs w:val="24"/>
                <w:u w:val="single"/>
              </w:rPr>
              <w:t>Principaux médicaments d’HTA secondaire</w:t>
            </w:r>
          </w:p>
        </w:tc>
      </w:tr>
      <w:tr w:rsidR="00EC30AE" w:rsidTr="00573E8F">
        <w:trPr>
          <w:trHeight w:val="2018"/>
        </w:trPr>
        <w:tc>
          <w:tcPr>
            <w:cnfStyle w:val="000010000000"/>
            <w:tcW w:w="4396" w:type="dxa"/>
          </w:tcPr>
          <w:p w:rsidR="00EC30AE" w:rsidRPr="00EC30AE" w:rsidRDefault="00EC30AE" w:rsidP="00EC30AE">
            <w:pPr>
              <w:tabs>
                <w:tab w:val="left" w:pos="2520"/>
              </w:tabs>
            </w:pPr>
            <w:r w:rsidRPr="00EC30AE">
              <w:t>A</w:t>
            </w:r>
            <w:r>
              <w:t>INS</w:t>
            </w:r>
          </w:p>
          <w:p w:rsidR="00EC30AE" w:rsidRPr="00EC30AE" w:rsidRDefault="00EC30AE" w:rsidP="007A583B">
            <w:pPr>
              <w:tabs>
                <w:tab w:val="left" w:pos="2520"/>
              </w:tabs>
              <w:rPr>
                <w:u w:val="single"/>
              </w:rPr>
            </w:pPr>
            <w:r w:rsidRPr="00EC30AE">
              <w:t>Corticoïdes</w:t>
            </w:r>
            <w:r w:rsidRPr="00EC30AE">
              <w:rPr>
                <w:u w:val="single"/>
              </w:rPr>
              <w:t xml:space="preserve"> </w:t>
            </w:r>
          </w:p>
          <w:p w:rsidR="00EC30AE" w:rsidRPr="00EC30AE" w:rsidRDefault="00EC30AE" w:rsidP="007A583B">
            <w:pPr>
              <w:tabs>
                <w:tab w:val="left" w:pos="2520"/>
              </w:tabs>
            </w:pPr>
            <w:r w:rsidRPr="00EC30AE">
              <w:t xml:space="preserve">Oestroprogestatifs </w:t>
            </w:r>
          </w:p>
          <w:p w:rsidR="00EC30AE" w:rsidRPr="00EC30AE" w:rsidRDefault="00EC30AE" w:rsidP="007A583B">
            <w:pPr>
              <w:tabs>
                <w:tab w:val="left" w:pos="2520"/>
              </w:tabs>
              <w:rPr>
                <w:sz w:val="28"/>
                <w:szCs w:val="28"/>
              </w:rPr>
            </w:pPr>
            <w:r w:rsidRPr="00EC30AE">
              <w:t>Vasoconstricteur Nasaux (Phényléphrine)</w:t>
            </w:r>
          </w:p>
        </w:tc>
        <w:tc>
          <w:tcPr>
            <w:tcW w:w="5084" w:type="dxa"/>
          </w:tcPr>
          <w:p w:rsidR="00EC30AE" w:rsidRDefault="00EC30AE" w:rsidP="007A583B">
            <w:pPr>
              <w:tabs>
                <w:tab w:val="left" w:pos="2520"/>
              </w:tabs>
              <w:cnfStyle w:val="000000000000"/>
            </w:pPr>
            <w:r w:rsidRPr="00EC30AE">
              <w:t>Ciclosporine</w:t>
            </w:r>
            <w:r>
              <w:t xml:space="preserve"> (à traiter par Ica)</w:t>
            </w:r>
          </w:p>
          <w:p w:rsidR="00EC30AE" w:rsidRDefault="00EC30AE" w:rsidP="007A583B">
            <w:pPr>
              <w:tabs>
                <w:tab w:val="left" w:pos="2520"/>
              </w:tabs>
              <w:cnfStyle w:val="000000000000"/>
              <w:rPr>
                <w:b/>
                <w:bCs/>
                <w:sz w:val="28"/>
                <w:szCs w:val="28"/>
              </w:rPr>
            </w:pPr>
            <w:r>
              <w:t xml:space="preserve">EPO </w:t>
            </w:r>
          </w:p>
          <w:p w:rsidR="00EC30AE" w:rsidRDefault="00EC30AE" w:rsidP="00EC30AE">
            <w:pPr>
              <w:cnfStyle w:val="000000000000"/>
            </w:pPr>
            <w:r w:rsidRPr="00EC30AE">
              <w:t>IMAO</w:t>
            </w:r>
          </w:p>
          <w:p w:rsidR="00EC30AE" w:rsidRPr="00EC30AE" w:rsidRDefault="00EC30AE" w:rsidP="00EC30AE">
            <w:pPr>
              <w:cnfStyle w:val="000000000000"/>
            </w:pPr>
            <w:r>
              <w:t xml:space="preserve">Anorexigènes amphétaminiques </w:t>
            </w:r>
          </w:p>
        </w:tc>
      </w:tr>
    </w:tbl>
    <w:p w:rsidR="00EC30AE" w:rsidRDefault="00EC30AE" w:rsidP="00EC30AE">
      <w:pPr>
        <w:tabs>
          <w:tab w:val="left" w:pos="2520"/>
        </w:tabs>
        <w:jc w:val="center"/>
        <w:rPr>
          <w:b/>
          <w:bCs/>
          <w:sz w:val="24"/>
          <w:szCs w:val="24"/>
        </w:rPr>
      </w:pPr>
      <w:r w:rsidRPr="00EC30AE">
        <w:rPr>
          <w:b/>
          <w:bCs/>
          <w:sz w:val="24"/>
          <w:szCs w:val="24"/>
          <w:highlight w:val="yellow"/>
        </w:rPr>
        <w:t xml:space="preserve">Traitement substituf de la ménopause </w:t>
      </w:r>
      <w:r w:rsidRPr="00EC30AE">
        <w:rPr>
          <w:rFonts w:cstheme="minorHAnsi"/>
          <w:b/>
          <w:bCs/>
          <w:sz w:val="24"/>
          <w:szCs w:val="24"/>
          <w:highlight w:val="yellow"/>
        </w:rPr>
        <w:t>Ǿ</w:t>
      </w:r>
      <w:r w:rsidRPr="00EC30AE">
        <w:rPr>
          <w:b/>
          <w:bCs/>
          <w:sz w:val="24"/>
          <w:szCs w:val="24"/>
          <w:highlight w:val="yellow"/>
        </w:rPr>
        <w:t xml:space="preserve"> HTA</w:t>
      </w:r>
    </w:p>
    <w:p w:rsidR="00573E8F" w:rsidRDefault="00573E8F" w:rsidP="00EC30AE">
      <w:pPr>
        <w:tabs>
          <w:tab w:val="left" w:pos="2520"/>
        </w:tabs>
        <w:jc w:val="center"/>
        <w:rPr>
          <w:b/>
          <w:bCs/>
          <w:sz w:val="24"/>
          <w:szCs w:val="24"/>
        </w:rPr>
      </w:pPr>
      <w:r w:rsidRPr="00573E8F">
        <w:rPr>
          <w:b/>
          <w:bCs/>
          <w:noProof/>
          <w:sz w:val="24"/>
          <w:szCs w:val="24"/>
        </w:rPr>
        <w:pict>
          <v:shape id="_x0000_s1045" type="#_x0000_t202" style="position:absolute;left:0;text-align:left;margin-left:157.25pt;margin-top:6.25pt;width:203.25pt;height:171.25pt;z-index:251688960;mso-width-percent:400;mso-width-percent:400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573E8F" w:rsidRPr="00573E8F" w:rsidRDefault="00573E8F" w:rsidP="00573E8F">
                  <w:pPr>
                    <w:tabs>
                      <w:tab w:val="left" w:pos="2520"/>
                    </w:tabs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573E8F">
                    <w:rPr>
                      <w:b/>
                      <w:bCs/>
                      <w:sz w:val="20"/>
                      <w:szCs w:val="20"/>
                      <w:u w:val="single"/>
                    </w:rPr>
                    <w:t>Divers :</w:t>
                  </w:r>
                </w:p>
                <w:p w:rsidR="00573E8F" w:rsidRPr="00573E8F" w:rsidRDefault="00573E8F" w:rsidP="00573E8F">
                  <w:pPr>
                    <w:tabs>
                      <w:tab w:val="left" w:pos="2520"/>
                    </w:tabs>
                    <w:rPr>
                      <w:sz w:val="20"/>
                      <w:szCs w:val="20"/>
                    </w:rPr>
                  </w:pPr>
                  <w:r w:rsidRPr="00573E8F">
                    <w:rPr>
                      <w:sz w:val="20"/>
                      <w:szCs w:val="20"/>
                    </w:rPr>
                    <w:t xml:space="preserve">- Syndrome d’apnée du sommeil </w:t>
                  </w:r>
                </w:p>
                <w:p w:rsidR="00573E8F" w:rsidRPr="00573E8F" w:rsidRDefault="00573E8F" w:rsidP="00573E8F">
                  <w:pPr>
                    <w:tabs>
                      <w:tab w:val="left" w:pos="2520"/>
                    </w:tabs>
                    <w:rPr>
                      <w:sz w:val="20"/>
                      <w:szCs w:val="20"/>
                    </w:rPr>
                  </w:pPr>
                  <w:r w:rsidRPr="00573E8F">
                    <w:rPr>
                      <w:sz w:val="20"/>
                      <w:szCs w:val="20"/>
                    </w:rPr>
                    <w:t>- HTIC</w:t>
                  </w:r>
                </w:p>
                <w:p w:rsidR="00573E8F" w:rsidRPr="00573E8F" w:rsidRDefault="00573E8F" w:rsidP="00573E8F">
                  <w:pPr>
                    <w:tabs>
                      <w:tab w:val="left" w:pos="2520"/>
                    </w:tabs>
                    <w:rPr>
                      <w:sz w:val="20"/>
                      <w:szCs w:val="20"/>
                    </w:rPr>
                  </w:pPr>
                  <w:r w:rsidRPr="00573E8F">
                    <w:rPr>
                      <w:sz w:val="20"/>
                      <w:szCs w:val="20"/>
                    </w:rPr>
                    <w:t>- Acidose métabolique</w:t>
                  </w:r>
                </w:p>
                <w:p w:rsidR="00573E8F" w:rsidRPr="00573E8F" w:rsidRDefault="00573E8F" w:rsidP="00573E8F">
                  <w:pPr>
                    <w:tabs>
                      <w:tab w:val="left" w:pos="2520"/>
                    </w:tabs>
                    <w:rPr>
                      <w:sz w:val="20"/>
                      <w:szCs w:val="20"/>
                    </w:rPr>
                  </w:pPr>
                  <w:r w:rsidRPr="00573E8F">
                    <w:rPr>
                      <w:sz w:val="20"/>
                      <w:szCs w:val="20"/>
                    </w:rPr>
                    <w:t xml:space="preserve">- Sd G.B </w:t>
                  </w:r>
                </w:p>
                <w:p w:rsidR="00573E8F" w:rsidRPr="00573E8F" w:rsidRDefault="00573E8F" w:rsidP="00573E8F">
                  <w:pPr>
                    <w:tabs>
                      <w:tab w:val="left" w:pos="2520"/>
                    </w:tabs>
                    <w:rPr>
                      <w:sz w:val="20"/>
                      <w:szCs w:val="20"/>
                    </w:rPr>
                  </w:pPr>
                  <w:r w:rsidRPr="00573E8F">
                    <w:rPr>
                      <w:sz w:val="20"/>
                      <w:szCs w:val="20"/>
                    </w:rPr>
                    <w:t xml:space="preserve">- Brulures </w:t>
                  </w:r>
                </w:p>
                <w:p w:rsidR="00573E8F" w:rsidRPr="00573E8F" w:rsidRDefault="00573E8F" w:rsidP="00573E8F">
                  <w:pPr>
                    <w:tabs>
                      <w:tab w:val="left" w:pos="2520"/>
                    </w:tabs>
                    <w:rPr>
                      <w:sz w:val="20"/>
                      <w:szCs w:val="20"/>
                    </w:rPr>
                  </w:pPr>
                  <w:r w:rsidRPr="00573E8F">
                    <w:rPr>
                      <w:sz w:val="20"/>
                      <w:szCs w:val="20"/>
                    </w:rPr>
                    <w:t>- Hypoglycémies – Pancréatite - Stress</w:t>
                  </w:r>
                </w:p>
                <w:p w:rsidR="00573E8F" w:rsidRPr="00573E8F" w:rsidRDefault="00573E8F" w:rsidP="00573E8F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573E8F" w:rsidRPr="00EC30AE" w:rsidRDefault="00573E8F" w:rsidP="00573E8F">
      <w:pPr>
        <w:tabs>
          <w:tab w:val="left" w:pos="2520"/>
        </w:tabs>
        <w:rPr>
          <w:b/>
          <w:bCs/>
          <w:sz w:val="24"/>
          <w:szCs w:val="24"/>
        </w:rPr>
      </w:pPr>
    </w:p>
    <w:sectPr w:rsidR="00573E8F" w:rsidRPr="00EC30AE" w:rsidSect="0082587C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67C" w:rsidRDefault="0056767C" w:rsidP="00A86459">
      <w:pPr>
        <w:spacing w:after="0" w:line="240" w:lineRule="auto"/>
      </w:pPr>
      <w:r>
        <w:separator/>
      </w:r>
    </w:p>
  </w:endnote>
  <w:endnote w:type="continuationSeparator" w:id="1">
    <w:p w:rsidR="0056767C" w:rsidRDefault="0056767C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67C" w:rsidRDefault="0056767C" w:rsidP="00A86459">
      <w:pPr>
        <w:spacing w:after="0" w:line="240" w:lineRule="auto"/>
      </w:pPr>
      <w:r>
        <w:separator/>
      </w:r>
    </w:p>
  </w:footnote>
  <w:footnote w:type="continuationSeparator" w:id="1">
    <w:p w:rsidR="0056767C" w:rsidRDefault="0056767C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19CC"/>
    <w:rsid w:val="000026FF"/>
    <w:rsid w:val="00004ECF"/>
    <w:rsid w:val="000054E3"/>
    <w:rsid w:val="00010758"/>
    <w:rsid w:val="0001285E"/>
    <w:rsid w:val="00014656"/>
    <w:rsid w:val="00020B43"/>
    <w:rsid w:val="0002184E"/>
    <w:rsid w:val="00023BFD"/>
    <w:rsid w:val="000255A6"/>
    <w:rsid w:val="00026624"/>
    <w:rsid w:val="00030128"/>
    <w:rsid w:val="00032503"/>
    <w:rsid w:val="00032CE7"/>
    <w:rsid w:val="00034E92"/>
    <w:rsid w:val="0004299F"/>
    <w:rsid w:val="00047C8F"/>
    <w:rsid w:val="00047EE2"/>
    <w:rsid w:val="00050CA3"/>
    <w:rsid w:val="000522C8"/>
    <w:rsid w:val="000533ED"/>
    <w:rsid w:val="00053E05"/>
    <w:rsid w:val="00053E62"/>
    <w:rsid w:val="00054BC5"/>
    <w:rsid w:val="00056607"/>
    <w:rsid w:val="000569BE"/>
    <w:rsid w:val="0006122F"/>
    <w:rsid w:val="00061611"/>
    <w:rsid w:val="000622B4"/>
    <w:rsid w:val="0006340D"/>
    <w:rsid w:val="00063541"/>
    <w:rsid w:val="000668D8"/>
    <w:rsid w:val="00071083"/>
    <w:rsid w:val="00071AE2"/>
    <w:rsid w:val="00071E3F"/>
    <w:rsid w:val="000728BD"/>
    <w:rsid w:val="00072DFD"/>
    <w:rsid w:val="00073949"/>
    <w:rsid w:val="00073BE4"/>
    <w:rsid w:val="00073EB5"/>
    <w:rsid w:val="000755D2"/>
    <w:rsid w:val="000755D8"/>
    <w:rsid w:val="00077D48"/>
    <w:rsid w:val="000823CC"/>
    <w:rsid w:val="00084394"/>
    <w:rsid w:val="0008466E"/>
    <w:rsid w:val="0008467F"/>
    <w:rsid w:val="00084E12"/>
    <w:rsid w:val="0008784C"/>
    <w:rsid w:val="000909C7"/>
    <w:rsid w:val="000912D4"/>
    <w:rsid w:val="00091FE9"/>
    <w:rsid w:val="00092CFA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39C3"/>
    <w:rsid w:val="000B3AE0"/>
    <w:rsid w:val="000B3D87"/>
    <w:rsid w:val="000B405D"/>
    <w:rsid w:val="000B46CC"/>
    <w:rsid w:val="000B76AD"/>
    <w:rsid w:val="000C038F"/>
    <w:rsid w:val="000C1231"/>
    <w:rsid w:val="000C2BC2"/>
    <w:rsid w:val="000C2E7B"/>
    <w:rsid w:val="000C3F6A"/>
    <w:rsid w:val="000C6562"/>
    <w:rsid w:val="000C6D46"/>
    <w:rsid w:val="000C70E7"/>
    <w:rsid w:val="000D04D1"/>
    <w:rsid w:val="000D2B36"/>
    <w:rsid w:val="000D3DEE"/>
    <w:rsid w:val="000D5256"/>
    <w:rsid w:val="000D7C84"/>
    <w:rsid w:val="000E49E2"/>
    <w:rsid w:val="000E6407"/>
    <w:rsid w:val="000E7C3C"/>
    <w:rsid w:val="000F0F10"/>
    <w:rsid w:val="000F1F11"/>
    <w:rsid w:val="000F251E"/>
    <w:rsid w:val="000F6160"/>
    <w:rsid w:val="000F7E85"/>
    <w:rsid w:val="0010290E"/>
    <w:rsid w:val="001030C3"/>
    <w:rsid w:val="001123B3"/>
    <w:rsid w:val="001135FA"/>
    <w:rsid w:val="00114573"/>
    <w:rsid w:val="001249F2"/>
    <w:rsid w:val="001267B1"/>
    <w:rsid w:val="00130552"/>
    <w:rsid w:val="00130B13"/>
    <w:rsid w:val="00135929"/>
    <w:rsid w:val="00135C50"/>
    <w:rsid w:val="00152EE6"/>
    <w:rsid w:val="0015506C"/>
    <w:rsid w:val="00161CEF"/>
    <w:rsid w:val="00163CC3"/>
    <w:rsid w:val="001644F0"/>
    <w:rsid w:val="0016462B"/>
    <w:rsid w:val="00164878"/>
    <w:rsid w:val="00165277"/>
    <w:rsid w:val="001664CB"/>
    <w:rsid w:val="0017789E"/>
    <w:rsid w:val="00180937"/>
    <w:rsid w:val="00180AA0"/>
    <w:rsid w:val="00180D12"/>
    <w:rsid w:val="00181A92"/>
    <w:rsid w:val="00185E5D"/>
    <w:rsid w:val="00186085"/>
    <w:rsid w:val="00186A13"/>
    <w:rsid w:val="00186FDB"/>
    <w:rsid w:val="00192298"/>
    <w:rsid w:val="00192B32"/>
    <w:rsid w:val="001930FB"/>
    <w:rsid w:val="0019785D"/>
    <w:rsid w:val="001B1C26"/>
    <w:rsid w:val="001B27E5"/>
    <w:rsid w:val="001B2EF2"/>
    <w:rsid w:val="001B604C"/>
    <w:rsid w:val="001B78AD"/>
    <w:rsid w:val="001C105A"/>
    <w:rsid w:val="001C1B23"/>
    <w:rsid w:val="001C2E10"/>
    <w:rsid w:val="001C37CE"/>
    <w:rsid w:val="001C4015"/>
    <w:rsid w:val="001C6DB9"/>
    <w:rsid w:val="001D056A"/>
    <w:rsid w:val="001D298A"/>
    <w:rsid w:val="001D566E"/>
    <w:rsid w:val="001D5E76"/>
    <w:rsid w:val="001D6C56"/>
    <w:rsid w:val="001E3701"/>
    <w:rsid w:val="001E37AC"/>
    <w:rsid w:val="001E3C94"/>
    <w:rsid w:val="001E3F0E"/>
    <w:rsid w:val="001E4414"/>
    <w:rsid w:val="001F0252"/>
    <w:rsid w:val="001F161E"/>
    <w:rsid w:val="001F58FA"/>
    <w:rsid w:val="001F7A8A"/>
    <w:rsid w:val="0020047A"/>
    <w:rsid w:val="002010F5"/>
    <w:rsid w:val="00204A76"/>
    <w:rsid w:val="00206A67"/>
    <w:rsid w:val="0021016E"/>
    <w:rsid w:val="002112B9"/>
    <w:rsid w:val="00212866"/>
    <w:rsid w:val="00212B57"/>
    <w:rsid w:val="00217468"/>
    <w:rsid w:val="002205A0"/>
    <w:rsid w:val="00221D58"/>
    <w:rsid w:val="00222DF1"/>
    <w:rsid w:val="0022327F"/>
    <w:rsid w:val="00227499"/>
    <w:rsid w:val="00233D48"/>
    <w:rsid w:val="00237CEA"/>
    <w:rsid w:val="00241906"/>
    <w:rsid w:val="00241E74"/>
    <w:rsid w:val="002429A2"/>
    <w:rsid w:val="0024647D"/>
    <w:rsid w:val="002468B4"/>
    <w:rsid w:val="002477C7"/>
    <w:rsid w:val="0025369D"/>
    <w:rsid w:val="00254C7E"/>
    <w:rsid w:val="00255E95"/>
    <w:rsid w:val="00257345"/>
    <w:rsid w:val="00257B23"/>
    <w:rsid w:val="00260530"/>
    <w:rsid w:val="002613C2"/>
    <w:rsid w:val="0026283C"/>
    <w:rsid w:val="00267A18"/>
    <w:rsid w:val="00267BCA"/>
    <w:rsid w:val="00270E8D"/>
    <w:rsid w:val="002743A4"/>
    <w:rsid w:val="00274CC3"/>
    <w:rsid w:val="00275FD8"/>
    <w:rsid w:val="00280864"/>
    <w:rsid w:val="00280E2C"/>
    <w:rsid w:val="00281330"/>
    <w:rsid w:val="00281A1E"/>
    <w:rsid w:val="00282FDB"/>
    <w:rsid w:val="00287676"/>
    <w:rsid w:val="00287D64"/>
    <w:rsid w:val="00290844"/>
    <w:rsid w:val="002925D1"/>
    <w:rsid w:val="0029631A"/>
    <w:rsid w:val="002967AD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C01D0"/>
    <w:rsid w:val="002C11A9"/>
    <w:rsid w:val="002C32A0"/>
    <w:rsid w:val="002C3FB6"/>
    <w:rsid w:val="002C443D"/>
    <w:rsid w:val="002D6182"/>
    <w:rsid w:val="002D7E43"/>
    <w:rsid w:val="002E1274"/>
    <w:rsid w:val="002E21E0"/>
    <w:rsid w:val="002E2FB0"/>
    <w:rsid w:val="002E3D9E"/>
    <w:rsid w:val="002E533F"/>
    <w:rsid w:val="002E5D62"/>
    <w:rsid w:val="002F0DD9"/>
    <w:rsid w:val="002F1B8E"/>
    <w:rsid w:val="002F23CA"/>
    <w:rsid w:val="002F2AFF"/>
    <w:rsid w:val="002F3BC7"/>
    <w:rsid w:val="002F47B9"/>
    <w:rsid w:val="002F494F"/>
    <w:rsid w:val="002F690F"/>
    <w:rsid w:val="00300363"/>
    <w:rsid w:val="00301BE7"/>
    <w:rsid w:val="00306EBD"/>
    <w:rsid w:val="00311927"/>
    <w:rsid w:val="0031260B"/>
    <w:rsid w:val="00315C29"/>
    <w:rsid w:val="003164CE"/>
    <w:rsid w:val="003207E8"/>
    <w:rsid w:val="00321284"/>
    <w:rsid w:val="003238DD"/>
    <w:rsid w:val="00324FAD"/>
    <w:rsid w:val="00330197"/>
    <w:rsid w:val="00330CCA"/>
    <w:rsid w:val="00331D02"/>
    <w:rsid w:val="00332963"/>
    <w:rsid w:val="00334EBA"/>
    <w:rsid w:val="0034106A"/>
    <w:rsid w:val="003422E2"/>
    <w:rsid w:val="003470AF"/>
    <w:rsid w:val="00351464"/>
    <w:rsid w:val="0035217E"/>
    <w:rsid w:val="00352DB0"/>
    <w:rsid w:val="003572C5"/>
    <w:rsid w:val="00357537"/>
    <w:rsid w:val="0036032D"/>
    <w:rsid w:val="00360AF3"/>
    <w:rsid w:val="003715F3"/>
    <w:rsid w:val="0037255C"/>
    <w:rsid w:val="00375986"/>
    <w:rsid w:val="00381075"/>
    <w:rsid w:val="0038270E"/>
    <w:rsid w:val="003866DD"/>
    <w:rsid w:val="003877E4"/>
    <w:rsid w:val="00392255"/>
    <w:rsid w:val="003951C5"/>
    <w:rsid w:val="0039662E"/>
    <w:rsid w:val="00397862"/>
    <w:rsid w:val="00397C98"/>
    <w:rsid w:val="003A28D9"/>
    <w:rsid w:val="003A3A6C"/>
    <w:rsid w:val="003A5719"/>
    <w:rsid w:val="003B5CC4"/>
    <w:rsid w:val="003B787C"/>
    <w:rsid w:val="003C0183"/>
    <w:rsid w:val="003C1418"/>
    <w:rsid w:val="003C2C0F"/>
    <w:rsid w:val="003C403F"/>
    <w:rsid w:val="003C46E5"/>
    <w:rsid w:val="003C63A5"/>
    <w:rsid w:val="003C672C"/>
    <w:rsid w:val="003C67B2"/>
    <w:rsid w:val="003D2C59"/>
    <w:rsid w:val="003D5AD1"/>
    <w:rsid w:val="003D74A1"/>
    <w:rsid w:val="003D7946"/>
    <w:rsid w:val="003E304A"/>
    <w:rsid w:val="003E39C8"/>
    <w:rsid w:val="003E3FBB"/>
    <w:rsid w:val="003E5792"/>
    <w:rsid w:val="003E611B"/>
    <w:rsid w:val="003E6290"/>
    <w:rsid w:val="003E7609"/>
    <w:rsid w:val="003E7921"/>
    <w:rsid w:val="003E7CB6"/>
    <w:rsid w:val="003F4870"/>
    <w:rsid w:val="003F48F9"/>
    <w:rsid w:val="003F57FA"/>
    <w:rsid w:val="003F678A"/>
    <w:rsid w:val="003F6A19"/>
    <w:rsid w:val="00401EEA"/>
    <w:rsid w:val="00405F91"/>
    <w:rsid w:val="004117BD"/>
    <w:rsid w:val="00411919"/>
    <w:rsid w:val="00411A52"/>
    <w:rsid w:val="00411DA1"/>
    <w:rsid w:val="00413500"/>
    <w:rsid w:val="00413840"/>
    <w:rsid w:val="00415BCA"/>
    <w:rsid w:val="0041675F"/>
    <w:rsid w:val="0042025E"/>
    <w:rsid w:val="00420A57"/>
    <w:rsid w:val="0042324A"/>
    <w:rsid w:val="00423ED8"/>
    <w:rsid w:val="004318D1"/>
    <w:rsid w:val="00432172"/>
    <w:rsid w:val="004327D6"/>
    <w:rsid w:val="00433123"/>
    <w:rsid w:val="004360B4"/>
    <w:rsid w:val="004375C7"/>
    <w:rsid w:val="0044236D"/>
    <w:rsid w:val="0044678C"/>
    <w:rsid w:val="0044688A"/>
    <w:rsid w:val="00446E65"/>
    <w:rsid w:val="0044779E"/>
    <w:rsid w:val="00447FB6"/>
    <w:rsid w:val="00450436"/>
    <w:rsid w:val="004553B2"/>
    <w:rsid w:val="004556CA"/>
    <w:rsid w:val="004563E7"/>
    <w:rsid w:val="00460E7F"/>
    <w:rsid w:val="00461DEB"/>
    <w:rsid w:val="004653FC"/>
    <w:rsid w:val="004718AE"/>
    <w:rsid w:val="00471C9F"/>
    <w:rsid w:val="004754AD"/>
    <w:rsid w:val="004756F9"/>
    <w:rsid w:val="00476279"/>
    <w:rsid w:val="00477976"/>
    <w:rsid w:val="004803C6"/>
    <w:rsid w:val="004824DB"/>
    <w:rsid w:val="004846C3"/>
    <w:rsid w:val="00486AA2"/>
    <w:rsid w:val="00491A6A"/>
    <w:rsid w:val="0049274F"/>
    <w:rsid w:val="004A1BCC"/>
    <w:rsid w:val="004A2A91"/>
    <w:rsid w:val="004A4264"/>
    <w:rsid w:val="004A4810"/>
    <w:rsid w:val="004A7407"/>
    <w:rsid w:val="004A7969"/>
    <w:rsid w:val="004B00FF"/>
    <w:rsid w:val="004B1834"/>
    <w:rsid w:val="004B1A1C"/>
    <w:rsid w:val="004B1C29"/>
    <w:rsid w:val="004B4AD0"/>
    <w:rsid w:val="004B5F65"/>
    <w:rsid w:val="004C4156"/>
    <w:rsid w:val="004C5FCD"/>
    <w:rsid w:val="004D1A48"/>
    <w:rsid w:val="004D637E"/>
    <w:rsid w:val="004D721C"/>
    <w:rsid w:val="004E1E0A"/>
    <w:rsid w:val="004E585F"/>
    <w:rsid w:val="004F00AB"/>
    <w:rsid w:val="004F010A"/>
    <w:rsid w:val="004F367B"/>
    <w:rsid w:val="00502F9A"/>
    <w:rsid w:val="00503DEC"/>
    <w:rsid w:val="005044DA"/>
    <w:rsid w:val="0050453D"/>
    <w:rsid w:val="005108FC"/>
    <w:rsid w:val="0051116F"/>
    <w:rsid w:val="00512FA0"/>
    <w:rsid w:val="005162AA"/>
    <w:rsid w:val="00517C7D"/>
    <w:rsid w:val="00522311"/>
    <w:rsid w:val="0052388F"/>
    <w:rsid w:val="00525DCA"/>
    <w:rsid w:val="00525FE8"/>
    <w:rsid w:val="0052796F"/>
    <w:rsid w:val="00530792"/>
    <w:rsid w:val="00540137"/>
    <w:rsid w:val="005409E0"/>
    <w:rsid w:val="00541328"/>
    <w:rsid w:val="00542CCE"/>
    <w:rsid w:val="00545108"/>
    <w:rsid w:val="00545804"/>
    <w:rsid w:val="00553343"/>
    <w:rsid w:val="00553D15"/>
    <w:rsid w:val="00555907"/>
    <w:rsid w:val="00555D1C"/>
    <w:rsid w:val="00560553"/>
    <w:rsid w:val="0056097D"/>
    <w:rsid w:val="00563BCE"/>
    <w:rsid w:val="00566360"/>
    <w:rsid w:val="0056767C"/>
    <w:rsid w:val="005702B6"/>
    <w:rsid w:val="00571655"/>
    <w:rsid w:val="00572A4F"/>
    <w:rsid w:val="00573E8F"/>
    <w:rsid w:val="005749B1"/>
    <w:rsid w:val="00577BD4"/>
    <w:rsid w:val="0058384A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1EC9"/>
    <w:rsid w:val="005B29A8"/>
    <w:rsid w:val="005B426E"/>
    <w:rsid w:val="005B55DA"/>
    <w:rsid w:val="005C1395"/>
    <w:rsid w:val="005C6672"/>
    <w:rsid w:val="005C7C00"/>
    <w:rsid w:val="005C7FD9"/>
    <w:rsid w:val="005D0113"/>
    <w:rsid w:val="005D384B"/>
    <w:rsid w:val="005D4A9D"/>
    <w:rsid w:val="005D74F1"/>
    <w:rsid w:val="005D773C"/>
    <w:rsid w:val="005E0B22"/>
    <w:rsid w:val="005E0F5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279D"/>
    <w:rsid w:val="00604894"/>
    <w:rsid w:val="006109C6"/>
    <w:rsid w:val="006142FB"/>
    <w:rsid w:val="00615325"/>
    <w:rsid w:val="006169CD"/>
    <w:rsid w:val="00620A36"/>
    <w:rsid w:val="0062299D"/>
    <w:rsid w:val="0062524E"/>
    <w:rsid w:val="00625418"/>
    <w:rsid w:val="0063406C"/>
    <w:rsid w:val="00634DE3"/>
    <w:rsid w:val="00637445"/>
    <w:rsid w:val="006406CA"/>
    <w:rsid w:val="00640E14"/>
    <w:rsid w:val="00640F0F"/>
    <w:rsid w:val="0064424B"/>
    <w:rsid w:val="0064676B"/>
    <w:rsid w:val="00647A08"/>
    <w:rsid w:val="00650AB5"/>
    <w:rsid w:val="00653963"/>
    <w:rsid w:val="00654BDB"/>
    <w:rsid w:val="006553BA"/>
    <w:rsid w:val="006554B1"/>
    <w:rsid w:val="006570F9"/>
    <w:rsid w:val="00660C1E"/>
    <w:rsid w:val="006617E4"/>
    <w:rsid w:val="00663737"/>
    <w:rsid w:val="006671DA"/>
    <w:rsid w:val="00671239"/>
    <w:rsid w:val="006726A5"/>
    <w:rsid w:val="00676AB4"/>
    <w:rsid w:val="00677A7D"/>
    <w:rsid w:val="006810D5"/>
    <w:rsid w:val="00681BBC"/>
    <w:rsid w:val="006823AA"/>
    <w:rsid w:val="00687904"/>
    <w:rsid w:val="00696078"/>
    <w:rsid w:val="00697EF8"/>
    <w:rsid w:val="006A03FC"/>
    <w:rsid w:val="006A0AC9"/>
    <w:rsid w:val="006A1EEC"/>
    <w:rsid w:val="006A5333"/>
    <w:rsid w:val="006A6AE7"/>
    <w:rsid w:val="006A7AB1"/>
    <w:rsid w:val="006B16D1"/>
    <w:rsid w:val="006B1FA8"/>
    <w:rsid w:val="006B4A28"/>
    <w:rsid w:val="006B4AC9"/>
    <w:rsid w:val="006B7DC8"/>
    <w:rsid w:val="006C1FEF"/>
    <w:rsid w:val="006C3137"/>
    <w:rsid w:val="006C46DC"/>
    <w:rsid w:val="006C516B"/>
    <w:rsid w:val="006C61DA"/>
    <w:rsid w:val="006C6209"/>
    <w:rsid w:val="006C7F77"/>
    <w:rsid w:val="006D0D32"/>
    <w:rsid w:val="006D1103"/>
    <w:rsid w:val="006D3046"/>
    <w:rsid w:val="006D4BAA"/>
    <w:rsid w:val="006D71CA"/>
    <w:rsid w:val="006E2B3A"/>
    <w:rsid w:val="006E2CC8"/>
    <w:rsid w:val="006E3CFE"/>
    <w:rsid w:val="006E3FDA"/>
    <w:rsid w:val="006E4BB8"/>
    <w:rsid w:val="006E631A"/>
    <w:rsid w:val="006F58FD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582C"/>
    <w:rsid w:val="00717354"/>
    <w:rsid w:val="00717ABF"/>
    <w:rsid w:val="007264A0"/>
    <w:rsid w:val="0073234B"/>
    <w:rsid w:val="00733838"/>
    <w:rsid w:val="00733DEF"/>
    <w:rsid w:val="00734DF6"/>
    <w:rsid w:val="00737955"/>
    <w:rsid w:val="00737D6C"/>
    <w:rsid w:val="00743B75"/>
    <w:rsid w:val="007450E0"/>
    <w:rsid w:val="00751CF4"/>
    <w:rsid w:val="00757FF3"/>
    <w:rsid w:val="00763384"/>
    <w:rsid w:val="00764B94"/>
    <w:rsid w:val="00764CAC"/>
    <w:rsid w:val="007657FF"/>
    <w:rsid w:val="00767AFF"/>
    <w:rsid w:val="00767F4E"/>
    <w:rsid w:val="0077084F"/>
    <w:rsid w:val="00770B91"/>
    <w:rsid w:val="0078399D"/>
    <w:rsid w:val="007902D3"/>
    <w:rsid w:val="00791CC5"/>
    <w:rsid w:val="007923E9"/>
    <w:rsid w:val="00792772"/>
    <w:rsid w:val="00793318"/>
    <w:rsid w:val="00793A52"/>
    <w:rsid w:val="00793FE5"/>
    <w:rsid w:val="00795B28"/>
    <w:rsid w:val="007A36E3"/>
    <w:rsid w:val="007A382E"/>
    <w:rsid w:val="007A583B"/>
    <w:rsid w:val="007B60E2"/>
    <w:rsid w:val="007B6144"/>
    <w:rsid w:val="007C2B08"/>
    <w:rsid w:val="007C39EB"/>
    <w:rsid w:val="007C60B5"/>
    <w:rsid w:val="007C7B03"/>
    <w:rsid w:val="007C7DF6"/>
    <w:rsid w:val="007D09FF"/>
    <w:rsid w:val="007D109F"/>
    <w:rsid w:val="007D42E5"/>
    <w:rsid w:val="007E16F2"/>
    <w:rsid w:val="007E2B23"/>
    <w:rsid w:val="007F1D3B"/>
    <w:rsid w:val="007F1E2A"/>
    <w:rsid w:val="007F433A"/>
    <w:rsid w:val="00800EE4"/>
    <w:rsid w:val="00801FB2"/>
    <w:rsid w:val="00802D55"/>
    <w:rsid w:val="0081198B"/>
    <w:rsid w:val="00812393"/>
    <w:rsid w:val="00812620"/>
    <w:rsid w:val="00812E9F"/>
    <w:rsid w:val="00817FD7"/>
    <w:rsid w:val="0082055B"/>
    <w:rsid w:val="00821AF5"/>
    <w:rsid w:val="0082280D"/>
    <w:rsid w:val="0082308F"/>
    <w:rsid w:val="0082587C"/>
    <w:rsid w:val="008259D8"/>
    <w:rsid w:val="008277C7"/>
    <w:rsid w:val="0083087C"/>
    <w:rsid w:val="00830952"/>
    <w:rsid w:val="00831B7D"/>
    <w:rsid w:val="00832EDA"/>
    <w:rsid w:val="00833840"/>
    <w:rsid w:val="00833FB3"/>
    <w:rsid w:val="00835E12"/>
    <w:rsid w:val="00837288"/>
    <w:rsid w:val="0084087E"/>
    <w:rsid w:val="00842657"/>
    <w:rsid w:val="008438CB"/>
    <w:rsid w:val="00843F52"/>
    <w:rsid w:val="0084600B"/>
    <w:rsid w:val="00846D3E"/>
    <w:rsid w:val="00846FE3"/>
    <w:rsid w:val="0085055B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B5A47"/>
    <w:rsid w:val="008B6313"/>
    <w:rsid w:val="008B6E1A"/>
    <w:rsid w:val="008B740E"/>
    <w:rsid w:val="008B7E44"/>
    <w:rsid w:val="008C06A8"/>
    <w:rsid w:val="008C3AD6"/>
    <w:rsid w:val="008C4725"/>
    <w:rsid w:val="008C55F6"/>
    <w:rsid w:val="008C6178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F37EC"/>
    <w:rsid w:val="008F5633"/>
    <w:rsid w:val="008F71F4"/>
    <w:rsid w:val="008F7750"/>
    <w:rsid w:val="00900437"/>
    <w:rsid w:val="00900A5F"/>
    <w:rsid w:val="009016D0"/>
    <w:rsid w:val="00902FAA"/>
    <w:rsid w:val="00903196"/>
    <w:rsid w:val="00903C8D"/>
    <w:rsid w:val="00907859"/>
    <w:rsid w:val="00907EE8"/>
    <w:rsid w:val="00910013"/>
    <w:rsid w:val="00910E8B"/>
    <w:rsid w:val="009172C2"/>
    <w:rsid w:val="009200FA"/>
    <w:rsid w:val="009305B7"/>
    <w:rsid w:val="00931293"/>
    <w:rsid w:val="00932B96"/>
    <w:rsid w:val="0093496C"/>
    <w:rsid w:val="009359C0"/>
    <w:rsid w:val="009457D7"/>
    <w:rsid w:val="00947C6A"/>
    <w:rsid w:val="009510E1"/>
    <w:rsid w:val="00951B65"/>
    <w:rsid w:val="009564F7"/>
    <w:rsid w:val="009577B1"/>
    <w:rsid w:val="009601BB"/>
    <w:rsid w:val="00960D1C"/>
    <w:rsid w:val="0096224C"/>
    <w:rsid w:val="00965566"/>
    <w:rsid w:val="00966BBE"/>
    <w:rsid w:val="00970A6F"/>
    <w:rsid w:val="00972FAE"/>
    <w:rsid w:val="0097399E"/>
    <w:rsid w:val="009767D9"/>
    <w:rsid w:val="009810F4"/>
    <w:rsid w:val="00981CD0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A6FCF"/>
    <w:rsid w:val="009B1A76"/>
    <w:rsid w:val="009B270A"/>
    <w:rsid w:val="009B3880"/>
    <w:rsid w:val="009C0E43"/>
    <w:rsid w:val="009C192A"/>
    <w:rsid w:val="009C3950"/>
    <w:rsid w:val="009C5C99"/>
    <w:rsid w:val="009C7354"/>
    <w:rsid w:val="009C789A"/>
    <w:rsid w:val="009D0EF6"/>
    <w:rsid w:val="009D1341"/>
    <w:rsid w:val="009E07D1"/>
    <w:rsid w:val="009E0DAA"/>
    <w:rsid w:val="009E16D8"/>
    <w:rsid w:val="009E1A00"/>
    <w:rsid w:val="009E1F0F"/>
    <w:rsid w:val="009E42F0"/>
    <w:rsid w:val="009E5DA4"/>
    <w:rsid w:val="009F1121"/>
    <w:rsid w:val="009F1BF5"/>
    <w:rsid w:val="009F1D1B"/>
    <w:rsid w:val="009F4601"/>
    <w:rsid w:val="009F4D0B"/>
    <w:rsid w:val="009F59F1"/>
    <w:rsid w:val="009F784B"/>
    <w:rsid w:val="009F7A2D"/>
    <w:rsid w:val="009F7ECC"/>
    <w:rsid w:val="00A00A00"/>
    <w:rsid w:val="00A02741"/>
    <w:rsid w:val="00A02A96"/>
    <w:rsid w:val="00A02B74"/>
    <w:rsid w:val="00A052C6"/>
    <w:rsid w:val="00A10668"/>
    <w:rsid w:val="00A12EA4"/>
    <w:rsid w:val="00A15055"/>
    <w:rsid w:val="00A1625E"/>
    <w:rsid w:val="00A1744B"/>
    <w:rsid w:val="00A20DC4"/>
    <w:rsid w:val="00A22FCD"/>
    <w:rsid w:val="00A26E31"/>
    <w:rsid w:val="00A27219"/>
    <w:rsid w:val="00A273D6"/>
    <w:rsid w:val="00A3168C"/>
    <w:rsid w:val="00A35ABF"/>
    <w:rsid w:val="00A35FE3"/>
    <w:rsid w:val="00A363A9"/>
    <w:rsid w:val="00A36ED7"/>
    <w:rsid w:val="00A376AF"/>
    <w:rsid w:val="00A45BEA"/>
    <w:rsid w:val="00A50F3A"/>
    <w:rsid w:val="00A513F4"/>
    <w:rsid w:val="00A53F07"/>
    <w:rsid w:val="00A54C80"/>
    <w:rsid w:val="00A57065"/>
    <w:rsid w:val="00A57365"/>
    <w:rsid w:val="00A617E1"/>
    <w:rsid w:val="00A62344"/>
    <w:rsid w:val="00A63287"/>
    <w:rsid w:val="00A63415"/>
    <w:rsid w:val="00A64AF6"/>
    <w:rsid w:val="00A658A3"/>
    <w:rsid w:val="00A6769C"/>
    <w:rsid w:val="00A70AD7"/>
    <w:rsid w:val="00A70DAB"/>
    <w:rsid w:val="00A71D06"/>
    <w:rsid w:val="00A74568"/>
    <w:rsid w:val="00A76040"/>
    <w:rsid w:val="00A776B3"/>
    <w:rsid w:val="00A81FA2"/>
    <w:rsid w:val="00A85A5B"/>
    <w:rsid w:val="00A86459"/>
    <w:rsid w:val="00A87874"/>
    <w:rsid w:val="00A9504C"/>
    <w:rsid w:val="00A97D63"/>
    <w:rsid w:val="00AA062F"/>
    <w:rsid w:val="00AA1A06"/>
    <w:rsid w:val="00AA1B72"/>
    <w:rsid w:val="00AA1BDF"/>
    <w:rsid w:val="00AA1FAC"/>
    <w:rsid w:val="00AA2119"/>
    <w:rsid w:val="00AA3273"/>
    <w:rsid w:val="00AA51A4"/>
    <w:rsid w:val="00AA5CCB"/>
    <w:rsid w:val="00AA6FAC"/>
    <w:rsid w:val="00AA7620"/>
    <w:rsid w:val="00AA7773"/>
    <w:rsid w:val="00AA78C4"/>
    <w:rsid w:val="00AB1F94"/>
    <w:rsid w:val="00AC4ADB"/>
    <w:rsid w:val="00AD43A9"/>
    <w:rsid w:val="00AD453E"/>
    <w:rsid w:val="00AD5E0B"/>
    <w:rsid w:val="00AE2208"/>
    <w:rsid w:val="00AE2C07"/>
    <w:rsid w:val="00AE3D45"/>
    <w:rsid w:val="00AE43DE"/>
    <w:rsid w:val="00AE460E"/>
    <w:rsid w:val="00AE5687"/>
    <w:rsid w:val="00AE6420"/>
    <w:rsid w:val="00AF40AC"/>
    <w:rsid w:val="00B04213"/>
    <w:rsid w:val="00B11B60"/>
    <w:rsid w:val="00B123D4"/>
    <w:rsid w:val="00B12697"/>
    <w:rsid w:val="00B132A6"/>
    <w:rsid w:val="00B17F37"/>
    <w:rsid w:val="00B218B6"/>
    <w:rsid w:val="00B263E8"/>
    <w:rsid w:val="00B27162"/>
    <w:rsid w:val="00B27505"/>
    <w:rsid w:val="00B27E18"/>
    <w:rsid w:val="00B314EC"/>
    <w:rsid w:val="00B33232"/>
    <w:rsid w:val="00B40546"/>
    <w:rsid w:val="00B42236"/>
    <w:rsid w:val="00B43CFE"/>
    <w:rsid w:val="00B44724"/>
    <w:rsid w:val="00B53F01"/>
    <w:rsid w:val="00B53F08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710BF"/>
    <w:rsid w:val="00B71CE1"/>
    <w:rsid w:val="00B74540"/>
    <w:rsid w:val="00B84295"/>
    <w:rsid w:val="00B862C3"/>
    <w:rsid w:val="00B873A6"/>
    <w:rsid w:val="00B90A99"/>
    <w:rsid w:val="00B912BE"/>
    <w:rsid w:val="00B91F42"/>
    <w:rsid w:val="00B95869"/>
    <w:rsid w:val="00B972CB"/>
    <w:rsid w:val="00BA0549"/>
    <w:rsid w:val="00BA20F2"/>
    <w:rsid w:val="00BA2462"/>
    <w:rsid w:val="00BA2A3C"/>
    <w:rsid w:val="00BA5A21"/>
    <w:rsid w:val="00BA7A76"/>
    <w:rsid w:val="00BA7C23"/>
    <w:rsid w:val="00BB1D71"/>
    <w:rsid w:val="00BB2075"/>
    <w:rsid w:val="00BB2604"/>
    <w:rsid w:val="00BB2D10"/>
    <w:rsid w:val="00BB44CA"/>
    <w:rsid w:val="00BB48C0"/>
    <w:rsid w:val="00BB579D"/>
    <w:rsid w:val="00BB5E6A"/>
    <w:rsid w:val="00BB7D08"/>
    <w:rsid w:val="00BB7F31"/>
    <w:rsid w:val="00BC2279"/>
    <w:rsid w:val="00BC4FB5"/>
    <w:rsid w:val="00BD0600"/>
    <w:rsid w:val="00BD1023"/>
    <w:rsid w:val="00BD2D71"/>
    <w:rsid w:val="00BD5502"/>
    <w:rsid w:val="00BD5635"/>
    <w:rsid w:val="00BE06F5"/>
    <w:rsid w:val="00BE1B9C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0AF"/>
    <w:rsid w:val="00C00E48"/>
    <w:rsid w:val="00C01019"/>
    <w:rsid w:val="00C014E1"/>
    <w:rsid w:val="00C06B5D"/>
    <w:rsid w:val="00C14D72"/>
    <w:rsid w:val="00C15ECA"/>
    <w:rsid w:val="00C17FF9"/>
    <w:rsid w:val="00C20850"/>
    <w:rsid w:val="00C20C48"/>
    <w:rsid w:val="00C20F70"/>
    <w:rsid w:val="00C24D92"/>
    <w:rsid w:val="00C27A5D"/>
    <w:rsid w:val="00C27CEA"/>
    <w:rsid w:val="00C332EA"/>
    <w:rsid w:val="00C34141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6026E"/>
    <w:rsid w:val="00C61BC5"/>
    <w:rsid w:val="00C62FA8"/>
    <w:rsid w:val="00C6646E"/>
    <w:rsid w:val="00C74A9F"/>
    <w:rsid w:val="00C82E65"/>
    <w:rsid w:val="00C84DCA"/>
    <w:rsid w:val="00C9023F"/>
    <w:rsid w:val="00C929E2"/>
    <w:rsid w:val="00C9350B"/>
    <w:rsid w:val="00C95790"/>
    <w:rsid w:val="00CA02E0"/>
    <w:rsid w:val="00CA0460"/>
    <w:rsid w:val="00CA1AF4"/>
    <w:rsid w:val="00CA2989"/>
    <w:rsid w:val="00CA3854"/>
    <w:rsid w:val="00CA6FD6"/>
    <w:rsid w:val="00CB0C93"/>
    <w:rsid w:val="00CB29F0"/>
    <w:rsid w:val="00CB2C40"/>
    <w:rsid w:val="00CB2DAA"/>
    <w:rsid w:val="00CB6961"/>
    <w:rsid w:val="00CB7988"/>
    <w:rsid w:val="00CB7AE5"/>
    <w:rsid w:val="00CC124C"/>
    <w:rsid w:val="00CC1AD1"/>
    <w:rsid w:val="00CC3123"/>
    <w:rsid w:val="00CC3AB6"/>
    <w:rsid w:val="00CC4755"/>
    <w:rsid w:val="00CC49BE"/>
    <w:rsid w:val="00CC75A7"/>
    <w:rsid w:val="00CD027D"/>
    <w:rsid w:val="00CD3AE2"/>
    <w:rsid w:val="00CD465F"/>
    <w:rsid w:val="00CD47DF"/>
    <w:rsid w:val="00CD62C3"/>
    <w:rsid w:val="00CE04E7"/>
    <w:rsid w:val="00CE2C1F"/>
    <w:rsid w:val="00CE6572"/>
    <w:rsid w:val="00CE6916"/>
    <w:rsid w:val="00CF1389"/>
    <w:rsid w:val="00CF1A26"/>
    <w:rsid w:val="00CF2F7D"/>
    <w:rsid w:val="00CF3D5C"/>
    <w:rsid w:val="00CF5545"/>
    <w:rsid w:val="00CF7189"/>
    <w:rsid w:val="00D010A0"/>
    <w:rsid w:val="00D01CFF"/>
    <w:rsid w:val="00D02A08"/>
    <w:rsid w:val="00D04D9D"/>
    <w:rsid w:val="00D05983"/>
    <w:rsid w:val="00D06930"/>
    <w:rsid w:val="00D103DE"/>
    <w:rsid w:val="00D12074"/>
    <w:rsid w:val="00D13A4C"/>
    <w:rsid w:val="00D13B2A"/>
    <w:rsid w:val="00D13E72"/>
    <w:rsid w:val="00D13FA8"/>
    <w:rsid w:val="00D1400C"/>
    <w:rsid w:val="00D1570D"/>
    <w:rsid w:val="00D16015"/>
    <w:rsid w:val="00D1683B"/>
    <w:rsid w:val="00D204B7"/>
    <w:rsid w:val="00D208DD"/>
    <w:rsid w:val="00D21839"/>
    <w:rsid w:val="00D246BF"/>
    <w:rsid w:val="00D27B83"/>
    <w:rsid w:val="00D3197F"/>
    <w:rsid w:val="00D36CB6"/>
    <w:rsid w:val="00D36D37"/>
    <w:rsid w:val="00D374C0"/>
    <w:rsid w:val="00D40011"/>
    <w:rsid w:val="00D432CA"/>
    <w:rsid w:val="00D47E31"/>
    <w:rsid w:val="00D47F53"/>
    <w:rsid w:val="00D51CDC"/>
    <w:rsid w:val="00D52F08"/>
    <w:rsid w:val="00D53E8E"/>
    <w:rsid w:val="00D542D2"/>
    <w:rsid w:val="00D545F9"/>
    <w:rsid w:val="00D56F49"/>
    <w:rsid w:val="00D632D2"/>
    <w:rsid w:val="00D640F6"/>
    <w:rsid w:val="00D646C6"/>
    <w:rsid w:val="00D6495C"/>
    <w:rsid w:val="00D66D11"/>
    <w:rsid w:val="00D70F10"/>
    <w:rsid w:val="00D71FB3"/>
    <w:rsid w:val="00D72A7C"/>
    <w:rsid w:val="00D740AF"/>
    <w:rsid w:val="00D80697"/>
    <w:rsid w:val="00D81959"/>
    <w:rsid w:val="00D907E0"/>
    <w:rsid w:val="00D92A2D"/>
    <w:rsid w:val="00D9495F"/>
    <w:rsid w:val="00D96F7B"/>
    <w:rsid w:val="00DA341B"/>
    <w:rsid w:val="00DA53E9"/>
    <w:rsid w:val="00DA54E6"/>
    <w:rsid w:val="00DA71DC"/>
    <w:rsid w:val="00DA7422"/>
    <w:rsid w:val="00DB27F5"/>
    <w:rsid w:val="00DB3367"/>
    <w:rsid w:val="00DB457E"/>
    <w:rsid w:val="00DC0AFA"/>
    <w:rsid w:val="00DC0D36"/>
    <w:rsid w:val="00DC265E"/>
    <w:rsid w:val="00DC2D12"/>
    <w:rsid w:val="00DC3324"/>
    <w:rsid w:val="00DC3BD6"/>
    <w:rsid w:val="00DC46AC"/>
    <w:rsid w:val="00DC65A1"/>
    <w:rsid w:val="00DC6BE5"/>
    <w:rsid w:val="00DD00E5"/>
    <w:rsid w:val="00DD1BE9"/>
    <w:rsid w:val="00DD4FDC"/>
    <w:rsid w:val="00DE2C96"/>
    <w:rsid w:val="00DE3514"/>
    <w:rsid w:val="00DE42A2"/>
    <w:rsid w:val="00DE42BE"/>
    <w:rsid w:val="00DE4C0F"/>
    <w:rsid w:val="00DE64ED"/>
    <w:rsid w:val="00DE73D9"/>
    <w:rsid w:val="00DF010A"/>
    <w:rsid w:val="00DF0CE4"/>
    <w:rsid w:val="00DF0F56"/>
    <w:rsid w:val="00DF2788"/>
    <w:rsid w:val="00DF37FB"/>
    <w:rsid w:val="00DF5C7B"/>
    <w:rsid w:val="00DF63C8"/>
    <w:rsid w:val="00E02C60"/>
    <w:rsid w:val="00E04A63"/>
    <w:rsid w:val="00E07308"/>
    <w:rsid w:val="00E10C76"/>
    <w:rsid w:val="00E138F1"/>
    <w:rsid w:val="00E152AF"/>
    <w:rsid w:val="00E1592C"/>
    <w:rsid w:val="00E20752"/>
    <w:rsid w:val="00E2204E"/>
    <w:rsid w:val="00E22A5B"/>
    <w:rsid w:val="00E23569"/>
    <w:rsid w:val="00E2400B"/>
    <w:rsid w:val="00E24610"/>
    <w:rsid w:val="00E2532C"/>
    <w:rsid w:val="00E2535E"/>
    <w:rsid w:val="00E26049"/>
    <w:rsid w:val="00E26F2F"/>
    <w:rsid w:val="00E27061"/>
    <w:rsid w:val="00E27732"/>
    <w:rsid w:val="00E27F4C"/>
    <w:rsid w:val="00E30CF2"/>
    <w:rsid w:val="00E30D20"/>
    <w:rsid w:val="00E326AD"/>
    <w:rsid w:val="00E34330"/>
    <w:rsid w:val="00E34B11"/>
    <w:rsid w:val="00E34D6F"/>
    <w:rsid w:val="00E35B4C"/>
    <w:rsid w:val="00E37623"/>
    <w:rsid w:val="00E37B31"/>
    <w:rsid w:val="00E423B9"/>
    <w:rsid w:val="00E425AB"/>
    <w:rsid w:val="00E42B22"/>
    <w:rsid w:val="00E450F0"/>
    <w:rsid w:val="00E53669"/>
    <w:rsid w:val="00E56DD0"/>
    <w:rsid w:val="00E62943"/>
    <w:rsid w:val="00E629D6"/>
    <w:rsid w:val="00E62C6A"/>
    <w:rsid w:val="00E64F23"/>
    <w:rsid w:val="00E67432"/>
    <w:rsid w:val="00E761B6"/>
    <w:rsid w:val="00E77D7F"/>
    <w:rsid w:val="00E8107F"/>
    <w:rsid w:val="00E81E1B"/>
    <w:rsid w:val="00E82523"/>
    <w:rsid w:val="00E82F58"/>
    <w:rsid w:val="00E83EF0"/>
    <w:rsid w:val="00E86CC0"/>
    <w:rsid w:val="00E87281"/>
    <w:rsid w:val="00E9224D"/>
    <w:rsid w:val="00E928F3"/>
    <w:rsid w:val="00E94434"/>
    <w:rsid w:val="00E9653F"/>
    <w:rsid w:val="00EA0495"/>
    <w:rsid w:val="00EA301A"/>
    <w:rsid w:val="00EA43E8"/>
    <w:rsid w:val="00EA59EA"/>
    <w:rsid w:val="00EB65D9"/>
    <w:rsid w:val="00EC20F1"/>
    <w:rsid w:val="00EC30AE"/>
    <w:rsid w:val="00EC3389"/>
    <w:rsid w:val="00EC417E"/>
    <w:rsid w:val="00EC6389"/>
    <w:rsid w:val="00ED10F3"/>
    <w:rsid w:val="00ED3DC0"/>
    <w:rsid w:val="00ED4211"/>
    <w:rsid w:val="00ED4AFA"/>
    <w:rsid w:val="00ED62E3"/>
    <w:rsid w:val="00EE1008"/>
    <w:rsid w:val="00EE26E0"/>
    <w:rsid w:val="00EE37A8"/>
    <w:rsid w:val="00EE39B2"/>
    <w:rsid w:val="00EE56C3"/>
    <w:rsid w:val="00EF019C"/>
    <w:rsid w:val="00EF124E"/>
    <w:rsid w:val="00EF1CB9"/>
    <w:rsid w:val="00EF280A"/>
    <w:rsid w:val="00EF42D5"/>
    <w:rsid w:val="00EF4508"/>
    <w:rsid w:val="00EF7F74"/>
    <w:rsid w:val="00F0318E"/>
    <w:rsid w:val="00F04655"/>
    <w:rsid w:val="00F059B7"/>
    <w:rsid w:val="00F062DD"/>
    <w:rsid w:val="00F06DF1"/>
    <w:rsid w:val="00F07C26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518B"/>
    <w:rsid w:val="00F37F0C"/>
    <w:rsid w:val="00F46284"/>
    <w:rsid w:val="00F47232"/>
    <w:rsid w:val="00F5029C"/>
    <w:rsid w:val="00F50A5A"/>
    <w:rsid w:val="00F514E2"/>
    <w:rsid w:val="00F537CC"/>
    <w:rsid w:val="00F5398F"/>
    <w:rsid w:val="00F54881"/>
    <w:rsid w:val="00F6359A"/>
    <w:rsid w:val="00F63AC5"/>
    <w:rsid w:val="00F6774C"/>
    <w:rsid w:val="00F70E59"/>
    <w:rsid w:val="00F71A3A"/>
    <w:rsid w:val="00F723CC"/>
    <w:rsid w:val="00F7335A"/>
    <w:rsid w:val="00F75592"/>
    <w:rsid w:val="00F763FA"/>
    <w:rsid w:val="00F77D16"/>
    <w:rsid w:val="00F8253B"/>
    <w:rsid w:val="00F8440A"/>
    <w:rsid w:val="00F85D1B"/>
    <w:rsid w:val="00F86DFF"/>
    <w:rsid w:val="00F900CB"/>
    <w:rsid w:val="00F91B35"/>
    <w:rsid w:val="00F940C4"/>
    <w:rsid w:val="00FA11A2"/>
    <w:rsid w:val="00FA50C5"/>
    <w:rsid w:val="00FB04C0"/>
    <w:rsid w:val="00FB0D8F"/>
    <w:rsid w:val="00FB295F"/>
    <w:rsid w:val="00FB2E9D"/>
    <w:rsid w:val="00FC2DC7"/>
    <w:rsid w:val="00FC4A22"/>
    <w:rsid w:val="00FC59C1"/>
    <w:rsid w:val="00FC7740"/>
    <w:rsid w:val="00FD5C46"/>
    <w:rsid w:val="00FD6497"/>
    <w:rsid w:val="00FE0423"/>
    <w:rsid w:val="00FE0DF2"/>
    <w:rsid w:val="00FE468B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31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table" w:styleId="Trameclaire-Accent2">
    <w:name w:val="Light Shading Accent 2"/>
    <w:basedOn w:val="TableauNormal"/>
    <w:uiPriority w:val="60"/>
    <w:rsid w:val="00573E8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573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A88E9-9814-4291-9D15-D02D819F9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3309</TotalTime>
  <Pages>4</Pages>
  <Words>347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299</cp:revision>
  <cp:lastPrinted>2016-05-08T19:31:00Z</cp:lastPrinted>
  <dcterms:created xsi:type="dcterms:W3CDTF">2014-05-02T20:48:00Z</dcterms:created>
  <dcterms:modified xsi:type="dcterms:W3CDTF">2016-05-08T19:32:00Z</dcterms:modified>
</cp:coreProperties>
</file>