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66D" w:rsidRPr="00B6366D" w:rsidRDefault="00B6366D" w:rsidP="00B6366D">
      <w:pPr>
        <w:autoSpaceDE w:val="0"/>
        <w:autoSpaceDN w:val="0"/>
        <w:adjustRightInd w:val="0"/>
        <w:spacing w:after="0"/>
        <w:jc w:val="center"/>
        <w:rPr>
          <w:rFonts w:cs="TimesNewRomanPSMT"/>
          <w:b/>
          <w:bCs/>
          <w:sz w:val="28"/>
          <w:szCs w:val="26"/>
          <w:u w:val="double"/>
        </w:rPr>
      </w:pPr>
      <w:r w:rsidRPr="00B6366D">
        <w:rPr>
          <w:rFonts w:cs="TimesNewRomanPSMT"/>
          <w:b/>
          <w:bCs/>
          <w:sz w:val="28"/>
          <w:szCs w:val="26"/>
          <w:u w:val="double"/>
        </w:rPr>
        <w:t>Péricardite</w:t>
      </w:r>
    </w:p>
    <w:p w:rsidR="00B53F01" w:rsidRPr="007C1D65" w:rsidRDefault="00555907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8"/>
          <w:szCs w:val="26"/>
          <w:u w:val="double"/>
        </w:rPr>
      </w:pPr>
      <w:r w:rsidRPr="007C1D65">
        <w:rPr>
          <w:rFonts w:cs="TimesNewRomanPSMT"/>
          <w:b/>
          <w:bCs/>
          <w:sz w:val="28"/>
          <w:szCs w:val="26"/>
          <w:u w:val="double"/>
        </w:rPr>
        <w:t>DEFINITION :</w:t>
      </w:r>
    </w:p>
    <w:p w:rsidR="00B53F01" w:rsidRPr="00F3174B" w:rsidRDefault="00CC7857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Inflammation du péricarde </w:t>
      </w:r>
      <w:r w:rsidRPr="00CC7857">
        <w:rPr>
          <w:rFonts w:cs="TimesNewRomanPSMT"/>
          <w:u w:val="dotted"/>
        </w:rPr>
        <w:t>avec ou sans épanchement</w:t>
      </w:r>
    </w:p>
    <w:p w:rsidR="000823CC" w:rsidRPr="007C1D65" w:rsidRDefault="00CC7857" w:rsidP="007C1D65">
      <w:pPr>
        <w:autoSpaceDE w:val="0"/>
        <w:autoSpaceDN w:val="0"/>
        <w:adjustRightInd w:val="0"/>
        <w:spacing w:after="0" w:line="360" w:lineRule="auto"/>
        <w:rPr>
          <w:b/>
          <w:bCs/>
          <w:sz w:val="28"/>
          <w:szCs w:val="28"/>
          <w:u w:val="double"/>
        </w:rPr>
      </w:pPr>
      <w:r w:rsidRPr="007C1D65">
        <w:rPr>
          <w:b/>
          <w:bCs/>
          <w:sz w:val="28"/>
          <w:szCs w:val="28"/>
          <w:u w:val="double"/>
        </w:rPr>
        <w:t>ETIOLOGIES</w:t>
      </w:r>
      <w:r w:rsidR="00555907" w:rsidRPr="007C1D65">
        <w:rPr>
          <w:b/>
          <w:bCs/>
          <w:sz w:val="28"/>
          <w:szCs w:val="28"/>
          <w:u w:val="double"/>
        </w:rPr>
        <w:t> :</w:t>
      </w:r>
    </w:p>
    <w:p w:rsidR="005C6672" w:rsidRPr="007C1D65" w:rsidRDefault="00622B55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4"/>
          <w:szCs w:val="24"/>
          <w:u w:val="dotted"/>
        </w:rPr>
      </w:pPr>
      <w:r w:rsidRPr="007C1D65">
        <w:rPr>
          <w:rFonts w:cs="TimesNewRomanPS-BoldMT"/>
          <w:b/>
          <w:bCs/>
          <w:sz w:val="24"/>
          <w:szCs w:val="24"/>
          <w:u w:val="dotted"/>
        </w:rPr>
        <w:t>Virale ou idiopathique</w:t>
      </w:r>
      <w:r w:rsidR="004C164D" w:rsidRPr="007C1D65">
        <w:rPr>
          <w:rFonts w:cs="TimesNewRomanPS-BoldMT"/>
          <w:b/>
          <w:bCs/>
          <w:sz w:val="24"/>
          <w:szCs w:val="24"/>
          <w:u w:val="dotted"/>
        </w:rPr>
        <w:t xml:space="preserve"> +++</w:t>
      </w:r>
    </w:p>
    <w:p w:rsidR="004C164D" w:rsidRDefault="00AA461C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 xml:space="preserve">Virus : </w:t>
      </w:r>
      <w:proofErr w:type="spellStart"/>
      <w:r>
        <w:rPr>
          <w:rFonts w:cs="TimesNewRomanPS-BoldMT"/>
        </w:rPr>
        <w:t>Cox</w:t>
      </w:r>
      <w:r w:rsidR="00321FDE">
        <w:rPr>
          <w:rFonts w:cs="TimesNewRomanPS-BoldMT"/>
        </w:rPr>
        <w:t>s</w:t>
      </w:r>
      <w:r>
        <w:rPr>
          <w:rFonts w:cs="TimesNewRomanPS-BoldMT"/>
        </w:rPr>
        <w:t>a</w:t>
      </w:r>
      <w:r w:rsidR="00321FDE">
        <w:rPr>
          <w:rFonts w:cs="TimesNewRomanPS-BoldMT"/>
        </w:rPr>
        <w:t>kies</w:t>
      </w:r>
      <w:proofErr w:type="spellEnd"/>
      <w:r w:rsidR="00774B8C">
        <w:rPr>
          <w:rFonts w:cs="TimesNewRomanPS-BoldMT"/>
        </w:rPr>
        <w:t xml:space="preserve"> +++</w:t>
      </w:r>
      <w:r w:rsidR="00321FDE">
        <w:rPr>
          <w:rFonts w:cs="TimesNewRomanPS-BoldMT"/>
        </w:rPr>
        <w:t xml:space="preserve">, </w:t>
      </w:r>
      <w:proofErr w:type="spellStart"/>
      <w:r w:rsidR="00321FDE">
        <w:rPr>
          <w:rFonts w:cs="TimesNewRomanPS-BoldMT"/>
        </w:rPr>
        <w:t>Echovirus</w:t>
      </w:r>
      <w:proofErr w:type="spellEnd"/>
      <w:r w:rsidR="00321FDE">
        <w:rPr>
          <w:rFonts w:cs="TimesNewRomanPS-BoldMT"/>
        </w:rPr>
        <w:t>, Adénovirus …</w:t>
      </w:r>
    </w:p>
    <w:p w:rsidR="0080045C" w:rsidRDefault="0080045C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>Chez le sujet jeune +++</w:t>
      </w:r>
    </w:p>
    <w:p w:rsidR="00476D3D" w:rsidRPr="007C1D65" w:rsidRDefault="00476D3D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7C1D65">
        <w:rPr>
          <w:rFonts w:cs="TimesNewRomanPS-BoldMT"/>
          <w:b/>
          <w:bCs/>
        </w:rPr>
        <w:t>Le principal risque </w:t>
      </w:r>
      <w:r w:rsidR="0080045C" w:rsidRPr="007C1D65">
        <w:rPr>
          <w:rFonts w:cs="TimesNewRomanPS-BoldMT"/>
          <w:b/>
          <w:bCs/>
        </w:rPr>
        <w:t>évolutif </w:t>
      </w:r>
      <w:r w:rsidRPr="007C1D65">
        <w:rPr>
          <w:rFonts w:cs="TimesNewRomanPS-BoldMT"/>
          <w:b/>
          <w:bCs/>
        </w:rPr>
        <w:t>: rechute, récidive</w:t>
      </w:r>
    </w:p>
    <w:p w:rsidR="0080045C" w:rsidRPr="007C1D65" w:rsidRDefault="0080045C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7C1D65">
        <w:rPr>
          <w:rFonts w:cs="TimesNewRomanPS-BoldMT"/>
          <w:b/>
          <w:bCs/>
        </w:rPr>
        <w:t>Le risque de tamponnade est exceptionnel</w:t>
      </w:r>
    </w:p>
    <w:p w:rsidR="00622B55" w:rsidRPr="007C1D65" w:rsidRDefault="00622B55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4"/>
          <w:szCs w:val="24"/>
          <w:u w:val="dotted"/>
        </w:rPr>
      </w:pPr>
      <w:r w:rsidRPr="007C1D65">
        <w:rPr>
          <w:rFonts w:cs="TimesNewRomanPS-BoldMT"/>
          <w:b/>
          <w:bCs/>
          <w:sz w:val="24"/>
          <w:szCs w:val="24"/>
          <w:u w:val="dotted"/>
        </w:rPr>
        <w:t>Tuberculeuse</w:t>
      </w:r>
    </w:p>
    <w:p w:rsidR="004C164D" w:rsidRDefault="0038259F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>Le tableau clinique est moins aigu que les autres péricardites</w:t>
      </w:r>
    </w:p>
    <w:p w:rsidR="0080045C" w:rsidRPr="004C164D" w:rsidRDefault="007154C0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>Le risque évolutif : tamponnade à court terme, péricardite constrictive à long terme</w:t>
      </w:r>
    </w:p>
    <w:p w:rsidR="00622B55" w:rsidRPr="007C1D65" w:rsidRDefault="00622B55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4"/>
          <w:szCs w:val="24"/>
          <w:u w:val="dotted"/>
        </w:rPr>
      </w:pPr>
      <w:r w:rsidRPr="007C1D65">
        <w:rPr>
          <w:rFonts w:cs="TimesNewRomanPS-BoldMT"/>
          <w:b/>
          <w:bCs/>
          <w:sz w:val="24"/>
          <w:szCs w:val="24"/>
          <w:u w:val="dotted"/>
        </w:rPr>
        <w:t>Purulente</w:t>
      </w:r>
    </w:p>
    <w:p w:rsidR="00C815DA" w:rsidRDefault="00C815DA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>Germes :</w:t>
      </w:r>
      <w:r w:rsidR="0038259F">
        <w:rPr>
          <w:rFonts w:cs="TimesNewRomanPS-BoldMT"/>
        </w:rPr>
        <w:t xml:space="preserve"> tous les germes pyogènes</w:t>
      </w:r>
    </w:p>
    <w:p w:rsidR="004C164D" w:rsidRPr="004C164D" w:rsidRDefault="00C815DA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>Le risque évolutif : tamponnade à court terme, péricardite constrictive à long terme</w:t>
      </w:r>
    </w:p>
    <w:p w:rsidR="00622B55" w:rsidRPr="007C1D65" w:rsidRDefault="00C815DA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dotted"/>
        </w:rPr>
      </w:pPr>
      <w:r w:rsidRPr="007C1D65">
        <w:rPr>
          <w:rFonts w:cs="TimesNewRomanPSMT"/>
          <w:b/>
          <w:bCs/>
          <w:sz w:val="24"/>
          <w:szCs w:val="24"/>
          <w:u w:val="dotted"/>
        </w:rPr>
        <w:t>Infarctus</w:t>
      </w:r>
    </w:p>
    <w:p w:rsidR="006D117A" w:rsidRDefault="006D117A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Précoce</w:t>
      </w:r>
    </w:p>
    <w:p w:rsidR="004C164D" w:rsidRPr="004C164D" w:rsidRDefault="006D117A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Tardive après 3 semaines </w:t>
      </w:r>
      <w:r w:rsidRPr="006D117A">
        <w:rPr>
          <w:rFonts w:cs="TimesNewRomanPSMT"/>
        </w:rPr>
        <w:sym w:font="Wingdings" w:char="F0E0"/>
      </w:r>
      <w:r>
        <w:rPr>
          <w:rFonts w:cs="TimesNewRomanPSMT"/>
        </w:rPr>
        <w:t xml:space="preserve"> Syndrome de </w:t>
      </w:r>
      <w:proofErr w:type="spellStart"/>
      <w:r>
        <w:rPr>
          <w:rFonts w:cs="TimesNewRomanPSMT"/>
        </w:rPr>
        <w:t>Dressler</w:t>
      </w:r>
      <w:proofErr w:type="spellEnd"/>
    </w:p>
    <w:p w:rsidR="00C92D49" w:rsidRPr="007C1D65" w:rsidRDefault="00970832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dotted"/>
        </w:rPr>
      </w:pPr>
      <w:r w:rsidRPr="007C1D65">
        <w:rPr>
          <w:rFonts w:cs="TimesNewRomanPSMT"/>
          <w:b/>
          <w:bCs/>
          <w:sz w:val="24"/>
          <w:szCs w:val="24"/>
          <w:u w:val="dotted"/>
        </w:rPr>
        <w:t>Pancréatite</w:t>
      </w:r>
      <w:r w:rsidR="007C1D65" w:rsidRPr="007C1D65">
        <w:rPr>
          <w:rFonts w:cs="TimesNewRomanPSMT"/>
          <w:b/>
          <w:bCs/>
          <w:sz w:val="24"/>
          <w:szCs w:val="24"/>
          <w:u w:val="dotted"/>
        </w:rPr>
        <w:t xml:space="preserve"> – </w:t>
      </w:r>
      <w:r w:rsidR="00622B55" w:rsidRPr="007C1D65">
        <w:rPr>
          <w:rFonts w:cs="TimesNewRomanPSMT"/>
          <w:b/>
          <w:bCs/>
          <w:sz w:val="24"/>
          <w:szCs w:val="24"/>
          <w:u w:val="dotted"/>
        </w:rPr>
        <w:t>Néoplasique</w:t>
      </w:r>
      <w:r w:rsidR="007C1D65" w:rsidRPr="007C1D65">
        <w:rPr>
          <w:rFonts w:cs="TimesNewRomanPSMT"/>
          <w:b/>
          <w:bCs/>
          <w:sz w:val="24"/>
          <w:szCs w:val="24"/>
          <w:u w:val="dotted"/>
        </w:rPr>
        <w:t xml:space="preserve"> – </w:t>
      </w:r>
      <w:proofErr w:type="spellStart"/>
      <w:r w:rsidRPr="007C1D65">
        <w:rPr>
          <w:rFonts w:cs="TimesNewRomanPSMT"/>
          <w:b/>
          <w:bCs/>
          <w:sz w:val="24"/>
          <w:szCs w:val="24"/>
          <w:u w:val="dotted"/>
        </w:rPr>
        <w:t>Radique</w:t>
      </w:r>
      <w:proofErr w:type="spellEnd"/>
      <w:r w:rsidR="007C1D65" w:rsidRPr="007C1D65">
        <w:rPr>
          <w:rFonts w:cs="TimesNewRomanPSMT"/>
          <w:b/>
          <w:bCs/>
          <w:sz w:val="24"/>
          <w:szCs w:val="24"/>
          <w:u w:val="dotted"/>
        </w:rPr>
        <w:t xml:space="preserve"> – </w:t>
      </w:r>
      <w:r w:rsidR="00C92D49" w:rsidRPr="007C1D65">
        <w:rPr>
          <w:rFonts w:cs="TimesNewRomanPSMT"/>
          <w:b/>
          <w:bCs/>
          <w:sz w:val="24"/>
          <w:szCs w:val="24"/>
          <w:u w:val="dotted"/>
        </w:rPr>
        <w:t>RAA</w:t>
      </w:r>
      <w:r w:rsidR="007C1D65" w:rsidRPr="007C1D65">
        <w:rPr>
          <w:rFonts w:cs="TimesNewRomanPSMT"/>
          <w:b/>
          <w:bCs/>
          <w:sz w:val="24"/>
          <w:szCs w:val="24"/>
          <w:u w:val="dotted"/>
        </w:rPr>
        <w:t xml:space="preserve"> – Hypothyroïdie (myxœdème) </w:t>
      </w:r>
    </w:p>
    <w:p w:rsidR="00C92D49" w:rsidRPr="007C1D65" w:rsidRDefault="00970832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dotted"/>
        </w:rPr>
      </w:pPr>
      <w:r w:rsidRPr="007C1D65">
        <w:rPr>
          <w:rFonts w:cs="TimesNewRomanPSMT"/>
          <w:b/>
          <w:bCs/>
          <w:sz w:val="24"/>
          <w:szCs w:val="24"/>
          <w:u w:val="dotted"/>
        </w:rPr>
        <w:t>Maladie de système</w:t>
      </w:r>
      <w:r w:rsidR="007C1D65" w:rsidRPr="007C1D65">
        <w:rPr>
          <w:rFonts w:cs="TimesNewRomanPSMT"/>
          <w:b/>
          <w:bCs/>
          <w:sz w:val="24"/>
          <w:szCs w:val="24"/>
          <w:u w:val="dotted"/>
        </w:rPr>
        <w:t xml:space="preserve"> - </w:t>
      </w:r>
      <w:r w:rsidR="00C92D49" w:rsidRPr="007C1D65">
        <w:rPr>
          <w:rFonts w:cs="TimesNewRomanPSMT"/>
          <w:b/>
          <w:bCs/>
          <w:sz w:val="24"/>
          <w:szCs w:val="24"/>
          <w:u w:val="dotted"/>
        </w:rPr>
        <w:t>Insuffisance rénale</w:t>
      </w:r>
    </w:p>
    <w:p w:rsidR="00D12074" w:rsidRPr="007C1D65" w:rsidRDefault="00A3186B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8"/>
          <w:szCs w:val="26"/>
          <w:u w:val="double"/>
        </w:rPr>
      </w:pPr>
      <w:r w:rsidRPr="007C1D65">
        <w:rPr>
          <w:rFonts w:cs="TimesNewRomanPS-BoldMT"/>
          <w:b/>
          <w:bCs/>
          <w:sz w:val="28"/>
          <w:szCs w:val="26"/>
          <w:u w:val="double"/>
        </w:rPr>
        <w:t>CLINIQUE :</w:t>
      </w:r>
    </w:p>
    <w:p w:rsidR="00A3186B" w:rsidRDefault="00A3186B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8"/>
          <w:szCs w:val="26"/>
          <w:u w:val="single"/>
        </w:rPr>
      </w:pPr>
      <w:r>
        <w:rPr>
          <w:rFonts w:cs="TimesNewRomanPS-BoldMT"/>
          <w:b/>
          <w:bCs/>
          <w:sz w:val="28"/>
          <w:szCs w:val="26"/>
          <w:u w:val="single"/>
        </w:rPr>
        <w:t>Signes fonctionnels :</w:t>
      </w:r>
    </w:p>
    <w:p w:rsidR="00AE160A" w:rsidRDefault="00AE160A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E21608">
        <w:rPr>
          <w:rFonts w:cs="TimesNewRomanPS-BoldMT"/>
          <w:b/>
          <w:bCs/>
        </w:rPr>
        <w:t>Fièvre</w:t>
      </w:r>
      <w:r w:rsidR="00740051">
        <w:rPr>
          <w:rFonts w:cs="TimesNewRomanPS-BoldMT"/>
          <w:b/>
          <w:bCs/>
        </w:rPr>
        <w:t> :</w:t>
      </w:r>
    </w:p>
    <w:p w:rsidR="00203C98" w:rsidRPr="00203C98" w:rsidRDefault="00203C98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>Présente dès le début (</w:t>
      </w:r>
      <w:r w:rsidR="00CC35FF">
        <w:rPr>
          <w:rFonts w:cstheme="minorHAnsi"/>
        </w:rPr>
        <w:t>≠</w:t>
      </w:r>
      <w:r w:rsidR="00CC35FF">
        <w:rPr>
          <w:rFonts w:cs="TimesNewRomanPS-BoldMT"/>
        </w:rPr>
        <w:t xml:space="preserve"> </w:t>
      </w:r>
      <w:r>
        <w:rPr>
          <w:rFonts w:cs="TimesNewRomanPS-BoldMT"/>
        </w:rPr>
        <w:t>retardée dans l’IDM</w:t>
      </w:r>
      <w:r w:rsidR="00CC35FF">
        <w:rPr>
          <w:rFonts w:cs="TimesNewRomanPS-BoldMT"/>
        </w:rPr>
        <w:t xml:space="preserve"> = 6é H</w:t>
      </w:r>
      <w:r>
        <w:rPr>
          <w:rFonts w:cs="TimesNewRomanPS-BoldMT"/>
        </w:rPr>
        <w:t>)</w:t>
      </w:r>
    </w:p>
    <w:p w:rsidR="00AE160A" w:rsidRDefault="00AE160A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E21608">
        <w:rPr>
          <w:rFonts w:cs="TimesNewRomanPS-BoldMT"/>
          <w:b/>
          <w:bCs/>
        </w:rPr>
        <w:t>Douleur</w:t>
      </w:r>
      <w:r w:rsidR="00740051">
        <w:rPr>
          <w:rFonts w:cs="TimesNewRomanPS-BoldMT"/>
          <w:b/>
          <w:bCs/>
        </w:rPr>
        <w:t> :</w:t>
      </w:r>
    </w:p>
    <w:p w:rsidR="00740051" w:rsidRDefault="005B3A3E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>Précordiale – Rétro sternale</w:t>
      </w:r>
      <w:r w:rsidR="007C1D65">
        <w:rPr>
          <w:rFonts w:cs="TimesNewRomanPS-BoldMT"/>
        </w:rPr>
        <w:t xml:space="preserve"> (</w:t>
      </w:r>
      <w:proofErr w:type="spellStart"/>
      <w:r w:rsidR="007C1D65">
        <w:rPr>
          <w:rFonts w:cs="TimesNewRomanPS-BoldMT"/>
        </w:rPr>
        <w:t>trinitro</w:t>
      </w:r>
      <w:proofErr w:type="spellEnd"/>
      <w:r w:rsidR="007C1D65">
        <w:rPr>
          <w:rFonts w:cs="TimesNewRomanPS-BoldMT"/>
        </w:rPr>
        <w:t xml:space="preserve"> résistante </w:t>
      </w:r>
      <w:r w:rsidR="007C1D65">
        <w:rPr>
          <w:rFonts w:cstheme="minorHAnsi"/>
        </w:rPr>
        <w:t>≠</w:t>
      </w:r>
      <w:r w:rsidR="007C1D65">
        <w:rPr>
          <w:rFonts w:cs="TimesNewRomanPS-BoldMT"/>
        </w:rPr>
        <w:t xml:space="preserve"> IDM)</w:t>
      </w:r>
    </w:p>
    <w:p w:rsidR="005B3A3E" w:rsidRDefault="005B3A3E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 xml:space="preserve">Type : </w:t>
      </w:r>
      <w:r w:rsidR="00C264A6">
        <w:rPr>
          <w:rFonts w:cs="TimesNewRomanPS-BoldMT"/>
        </w:rPr>
        <w:t xml:space="preserve">angineuse, </w:t>
      </w:r>
      <w:r>
        <w:rPr>
          <w:rFonts w:cs="TimesNewRomanPS-BoldMT"/>
        </w:rPr>
        <w:t>constrictive ou brulure</w:t>
      </w:r>
    </w:p>
    <w:p w:rsidR="005B3A3E" w:rsidRPr="007C1D65" w:rsidRDefault="005B3A3E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7C1D65">
        <w:rPr>
          <w:rFonts w:cs="TimesNewRomanPS-BoldMT"/>
          <w:b/>
          <w:bCs/>
        </w:rPr>
        <w:t>Augmentée par : la toux, l’inspiration profonde, le décubitus</w:t>
      </w:r>
    </w:p>
    <w:p w:rsidR="005B3A3E" w:rsidRPr="007C1D65" w:rsidRDefault="005B3A3E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7C1D65">
        <w:rPr>
          <w:rFonts w:cs="TimesNewRomanPS-BoldMT"/>
          <w:b/>
          <w:bCs/>
        </w:rPr>
        <w:t>Calmée par : la position penchée en avant</w:t>
      </w:r>
      <w:r w:rsidR="007C1D65">
        <w:rPr>
          <w:rFonts w:cs="TimesNewRomanPS-BoldMT"/>
          <w:b/>
          <w:bCs/>
        </w:rPr>
        <w:t xml:space="preserve"> (</w:t>
      </w:r>
      <w:proofErr w:type="spellStart"/>
      <w:r w:rsidR="007C1D65">
        <w:rPr>
          <w:rFonts w:cs="TimesNewRomanPS-BoldMT"/>
          <w:b/>
          <w:bCs/>
        </w:rPr>
        <w:t>antéflexion</w:t>
      </w:r>
      <w:proofErr w:type="spellEnd"/>
      <w:r w:rsidR="007C1D65">
        <w:rPr>
          <w:rFonts w:cs="TimesNewRomanPS-BoldMT"/>
          <w:b/>
          <w:bCs/>
        </w:rPr>
        <w:t>)</w:t>
      </w:r>
    </w:p>
    <w:p w:rsidR="00AE160A" w:rsidRPr="00712EC2" w:rsidRDefault="00AE160A" w:rsidP="00712EC2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E21608">
        <w:rPr>
          <w:rFonts w:cs="TimesNewRomanPS-BoldMT"/>
          <w:b/>
          <w:bCs/>
        </w:rPr>
        <w:t>Syndrome grippale</w:t>
      </w:r>
      <w:r w:rsidR="00712EC2">
        <w:rPr>
          <w:rFonts w:cs="TimesNewRomanPS-BoldMT"/>
          <w:b/>
          <w:bCs/>
        </w:rPr>
        <w:t xml:space="preserve"> : </w:t>
      </w:r>
      <w:r w:rsidR="00203C98" w:rsidRPr="00712EC2">
        <w:rPr>
          <w:rFonts w:cs="TimesNewRomanPS-BoldMT"/>
          <w:b/>
          <w:bCs/>
        </w:rPr>
        <w:t>Précède de quelques jours la péricardite virale</w:t>
      </w:r>
    </w:p>
    <w:p w:rsidR="00A3186B" w:rsidRDefault="00A3186B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8"/>
          <w:szCs w:val="26"/>
          <w:u w:val="single"/>
        </w:rPr>
      </w:pPr>
      <w:r>
        <w:rPr>
          <w:rFonts w:cs="TimesNewRomanPS-BoldMT"/>
          <w:b/>
          <w:bCs/>
          <w:sz w:val="28"/>
          <w:szCs w:val="26"/>
          <w:u w:val="single"/>
        </w:rPr>
        <w:t>Signes physiques :</w:t>
      </w:r>
    </w:p>
    <w:p w:rsidR="003F4A4A" w:rsidRPr="0057193A" w:rsidRDefault="003F4A4A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sz w:val="24"/>
          <w:szCs w:val="24"/>
        </w:rPr>
      </w:pPr>
      <w:proofErr w:type="spellStart"/>
      <w:r w:rsidRPr="003F4A4A">
        <w:rPr>
          <w:rFonts w:cs="TimesNewRomanPS-BoldMT"/>
          <w:b/>
          <w:bCs/>
          <w:sz w:val="24"/>
          <w:szCs w:val="24"/>
        </w:rPr>
        <w:t>Assourdissment</w:t>
      </w:r>
      <w:proofErr w:type="spellEnd"/>
      <w:r w:rsidRPr="003F4A4A">
        <w:rPr>
          <w:rFonts w:cs="TimesNewRomanPS-BoldMT"/>
          <w:b/>
          <w:bCs/>
          <w:sz w:val="24"/>
          <w:szCs w:val="24"/>
        </w:rPr>
        <w:t xml:space="preserve"> des BDC</w:t>
      </w:r>
      <w:r w:rsidR="0057193A">
        <w:rPr>
          <w:rFonts w:cs="TimesNewRomanPS-BoldMT"/>
          <w:b/>
          <w:bCs/>
          <w:sz w:val="24"/>
          <w:szCs w:val="24"/>
        </w:rPr>
        <w:t> </w:t>
      </w:r>
      <w:r w:rsidR="0057193A">
        <w:rPr>
          <w:rFonts w:cs="TimesNewRomanPS-BoldMT"/>
          <w:sz w:val="24"/>
          <w:szCs w:val="24"/>
        </w:rPr>
        <w:t xml:space="preserve">: en cas d’épanchement important </w:t>
      </w:r>
    </w:p>
    <w:p w:rsidR="00AE160A" w:rsidRPr="00837A35" w:rsidRDefault="00E21608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4"/>
          <w:szCs w:val="24"/>
        </w:rPr>
      </w:pPr>
      <w:r w:rsidRPr="00837A35">
        <w:rPr>
          <w:rFonts w:cs="TimesNewRomanPS-BoldMT"/>
          <w:b/>
          <w:bCs/>
          <w:sz w:val="24"/>
          <w:szCs w:val="24"/>
        </w:rPr>
        <w:t>Frottement péricardique :</w:t>
      </w:r>
      <w:r w:rsidR="007508C5" w:rsidRPr="00837A35">
        <w:rPr>
          <w:rFonts w:cs="TimesNewRomanPS-BoldMT"/>
          <w:b/>
          <w:bCs/>
          <w:sz w:val="24"/>
          <w:szCs w:val="24"/>
        </w:rPr>
        <w:t xml:space="preserve"> pathognomonique +++</w:t>
      </w:r>
    </w:p>
    <w:p w:rsidR="004C164D" w:rsidRPr="000D0079" w:rsidRDefault="00A51B3B" w:rsidP="00837A35">
      <w:pPr>
        <w:autoSpaceDE w:val="0"/>
        <w:autoSpaceDN w:val="0"/>
        <w:adjustRightInd w:val="0"/>
        <w:spacing w:after="0" w:line="360" w:lineRule="auto"/>
        <w:rPr>
          <w:rFonts w:cs="TimesNewRomanPS-BoldMT"/>
          <w:u w:val="dotted"/>
        </w:rPr>
      </w:pPr>
      <w:r w:rsidRPr="000D0079">
        <w:rPr>
          <w:rFonts w:cs="TimesNewRomanPS-BoldMT"/>
          <w:u w:val="dotted"/>
        </w:rPr>
        <w:t>Inconstant</w:t>
      </w:r>
      <w:r w:rsidR="00A07955">
        <w:rPr>
          <w:rFonts w:cs="TimesNewRomanPS-BoldMT"/>
          <w:u w:val="dotted"/>
        </w:rPr>
        <w:t xml:space="preserve"> (50%)</w:t>
      </w:r>
    </w:p>
    <w:p w:rsidR="00A51B3B" w:rsidRDefault="00837A35" w:rsidP="00837A3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 xml:space="preserve">Bruit superficiel </w:t>
      </w:r>
      <w:r w:rsidR="00A51B3B">
        <w:rPr>
          <w:rFonts w:cs="TimesNewRomanPS-BoldMT"/>
        </w:rPr>
        <w:t>Fugace</w:t>
      </w:r>
    </w:p>
    <w:p w:rsidR="00A51B3B" w:rsidRDefault="00A51B3B" w:rsidP="00837A3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proofErr w:type="spellStart"/>
      <w:r>
        <w:rPr>
          <w:rFonts w:cs="TimesNewRomanPS-BoldMT"/>
        </w:rPr>
        <w:t>Systolo</w:t>
      </w:r>
      <w:proofErr w:type="spellEnd"/>
      <w:r w:rsidR="0073214D">
        <w:rPr>
          <w:rFonts w:cs="TimesNewRomanPS-BoldMT"/>
        </w:rPr>
        <w:t>-</w:t>
      </w:r>
      <w:r>
        <w:rPr>
          <w:rFonts w:cs="TimesNewRomanPS-BoldMT"/>
        </w:rPr>
        <w:t xml:space="preserve">diastolique à trois temps : </w:t>
      </w:r>
      <w:r w:rsidR="0073214D">
        <w:rPr>
          <w:rFonts w:cs="TimesNewRomanPS-BoldMT"/>
        </w:rPr>
        <w:t>pré-systolique, systolique, proto-diastolique</w:t>
      </w:r>
    </w:p>
    <w:p w:rsidR="0073214D" w:rsidRDefault="0073214D" w:rsidP="00837A3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 w:rsidRPr="00837A35">
        <w:rPr>
          <w:rFonts w:cs="TimesNewRomanPS-BoldMT"/>
          <w:highlight w:val="yellow"/>
        </w:rPr>
        <w:t>Persiste en apnée</w:t>
      </w:r>
    </w:p>
    <w:p w:rsidR="00302520" w:rsidRDefault="00302520" w:rsidP="00837A3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</w:p>
    <w:p w:rsidR="00837A35" w:rsidRPr="00A51B3B" w:rsidRDefault="00837A35" w:rsidP="00837A3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</w:p>
    <w:p w:rsidR="00A3186B" w:rsidRDefault="00A3186B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8"/>
          <w:szCs w:val="26"/>
          <w:u w:val="single"/>
        </w:rPr>
      </w:pPr>
      <w:r>
        <w:rPr>
          <w:rFonts w:cs="TimesNewRomanPS-BoldMT"/>
          <w:b/>
          <w:bCs/>
          <w:sz w:val="28"/>
          <w:szCs w:val="26"/>
          <w:u w:val="single"/>
        </w:rPr>
        <w:t>EXAMENS COMPLEMENTAIRES :</w:t>
      </w:r>
    </w:p>
    <w:p w:rsidR="00A3186B" w:rsidRPr="00302520" w:rsidRDefault="00E21608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4"/>
          <w:szCs w:val="24"/>
          <w:u w:val="single"/>
        </w:rPr>
      </w:pPr>
      <w:r w:rsidRPr="00302520">
        <w:rPr>
          <w:rFonts w:cs="TimesNewRomanPS-BoldMT"/>
          <w:b/>
          <w:bCs/>
          <w:sz w:val="24"/>
          <w:szCs w:val="24"/>
          <w:u w:val="single"/>
        </w:rPr>
        <w:t>Biologie</w:t>
      </w:r>
      <w:r w:rsidR="005F6DD5">
        <w:rPr>
          <w:rFonts w:cs="TimesNewRomanPS-BoldMT"/>
          <w:b/>
          <w:bCs/>
          <w:sz w:val="24"/>
          <w:szCs w:val="24"/>
          <w:u w:val="single"/>
        </w:rPr>
        <w:t> :</w:t>
      </w:r>
    </w:p>
    <w:p w:rsidR="00302520" w:rsidRPr="00DD1D61" w:rsidRDefault="00DD1D61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  <w:b/>
          <w:bCs/>
        </w:rPr>
        <w:t>FNS :</w:t>
      </w:r>
      <w:r>
        <w:rPr>
          <w:rFonts w:cs="TimesNewRomanPS-BoldMT"/>
        </w:rPr>
        <w:t xml:space="preserve"> hyperleucocytose en cas de péricardite bactérienne </w:t>
      </w:r>
    </w:p>
    <w:p w:rsidR="00DD1D61" w:rsidRDefault="00DD1D61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  <w:b/>
          <w:bCs/>
        </w:rPr>
        <w:t xml:space="preserve">VS – CRP : </w:t>
      </w:r>
      <w:r w:rsidRPr="00DD1D61">
        <w:rPr>
          <w:rFonts w:cs="TimesNewRomanPS-BoldMT"/>
        </w:rPr>
        <w:t>augmentées</w:t>
      </w:r>
    </w:p>
    <w:p w:rsidR="00B6366D" w:rsidRPr="001A0CDD" w:rsidRDefault="005F6DD5" w:rsidP="001A0CDD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 w:rsidRPr="005F6DD5">
        <w:rPr>
          <w:rFonts w:cs="TimesNewRomanPS-BoldMT"/>
          <w:b/>
          <w:bCs/>
        </w:rPr>
        <w:t>Enzymes cardiaques :</w:t>
      </w:r>
      <w:r>
        <w:rPr>
          <w:rFonts w:cs="TimesNewRomanPS-BoldMT"/>
        </w:rPr>
        <w:t xml:space="preserve"> si myocardite associée</w:t>
      </w:r>
    </w:p>
    <w:p w:rsidR="00E21608" w:rsidRDefault="00E21608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4"/>
          <w:szCs w:val="24"/>
          <w:u w:val="single"/>
        </w:rPr>
      </w:pPr>
      <w:r w:rsidRPr="005F6DD5">
        <w:rPr>
          <w:rFonts w:cs="TimesNewRomanPS-BoldMT"/>
          <w:b/>
          <w:bCs/>
          <w:sz w:val="24"/>
          <w:szCs w:val="24"/>
          <w:u w:val="single"/>
        </w:rPr>
        <w:t>ECG</w:t>
      </w:r>
      <w:r w:rsidR="005F6DD5">
        <w:rPr>
          <w:rFonts w:cs="TimesNewRomanPS-BoldMT"/>
          <w:b/>
          <w:bCs/>
          <w:sz w:val="24"/>
          <w:szCs w:val="24"/>
          <w:u w:val="single"/>
        </w:rPr>
        <w:t> :</w:t>
      </w:r>
    </w:p>
    <w:p w:rsidR="00011E24" w:rsidRPr="006B2413" w:rsidRDefault="006B2413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6B2413">
        <w:rPr>
          <w:rFonts w:cs="TimesNewRomanPS-BoldMT"/>
          <w:b/>
          <w:bCs/>
        </w:rPr>
        <w:t>Troubles de repolarisation</w:t>
      </w:r>
      <w:r w:rsidR="00011E24" w:rsidRPr="006B2413">
        <w:rPr>
          <w:rFonts w:cs="TimesNewRomanPS-BoldMT"/>
          <w:b/>
          <w:bCs/>
          <w:u w:val="dotted"/>
        </w:rPr>
        <w:t>diffus et sans miroir</w:t>
      </w:r>
      <w:r w:rsidRPr="006B2413">
        <w:rPr>
          <w:rFonts w:cs="TimesNewRomanPS-BoldMT"/>
          <w:b/>
          <w:bCs/>
        </w:rPr>
        <w:sym w:font="Wingdings" w:char="F0E0"/>
      </w:r>
      <w:r w:rsidR="00011E24" w:rsidRPr="006B2413">
        <w:rPr>
          <w:rFonts w:cs="TimesNewRomanPS-BoldMT"/>
          <w:b/>
          <w:bCs/>
        </w:rPr>
        <w:t>Les 4 stades de HOLZMANN :</w:t>
      </w:r>
    </w:p>
    <w:p w:rsidR="00011E24" w:rsidRPr="00011E24" w:rsidRDefault="00011E24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 w:rsidRPr="00011E24">
        <w:rPr>
          <w:rFonts w:cs="TimesNewRomanPS-BoldMT"/>
        </w:rPr>
        <w:t xml:space="preserve">Stade 1: sus-décalage de ST, </w:t>
      </w:r>
      <w:r w:rsidR="00494CEF">
        <w:rPr>
          <w:rFonts w:cs="TimesNewRomanPS-BoldMT"/>
        </w:rPr>
        <w:t>concave vers le haut</w:t>
      </w:r>
    </w:p>
    <w:p w:rsidR="00011E24" w:rsidRPr="00011E24" w:rsidRDefault="00011E24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 w:rsidRPr="00011E24">
        <w:rPr>
          <w:rFonts w:cs="TimesNewRomanPS-BoldMT"/>
        </w:rPr>
        <w:t>Stade 2: retour de ST à la normale et aplatissement de l'onde T</w:t>
      </w:r>
    </w:p>
    <w:p w:rsidR="00011E24" w:rsidRPr="00011E24" w:rsidRDefault="00011E24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 w:rsidRPr="00011E24">
        <w:rPr>
          <w:rFonts w:cs="TimesNewRomanPS-BoldMT"/>
        </w:rPr>
        <w:t>Stade 3: inversion de l'onde T</w:t>
      </w:r>
    </w:p>
    <w:p w:rsidR="00011E24" w:rsidRDefault="00011E24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 w:rsidRPr="00011E24">
        <w:rPr>
          <w:rFonts w:cs="TimesNewRomanPS-BoldMT"/>
        </w:rPr>
        <w:t>Stade</w:t>
      </w:r>
      <w:r w:rsidR="00494CEF">
        <w:rPr>
          <w:rFonts w:cs="TimesNewRomanPS-BoldMT"/>
        </w:rPr>
        <w:t xml:space="preserve"> 4: retour à la normale</w:t>
      </w:r>
    </w:p>
    <w:p w:rsidR="00855EF1" w:rsidRPr="00880B07" w:rsidRDefault="00855EF1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880B07">
        <w:rPr>
          <w:rFonts w:cs="TimesNewRomanPS-BoldMT"/>
          <w:b/>
          <w:bCs/>
        </w:rPr>
        <w:t xml:space="preserve">Sous décalage PQ </w:t>
      </w:r>
      <w:r w:rsidRPr="00614262">
        <w:rPr>
          <w:rFonts w:cs="TimesNewRomanPS-BoldMT"/>
          <w:b/>
          <w:bCs/>
          <w:u w:val="dotted"/>
        </w:rPr>
        <w:t>précoce</w:t>
      </w:r>
    </w:p>
    <w:p w:rsidR="00855EF1" w:rsidRPr="00880B07" w:rsidRDefault="00855EF1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880B07">
        <w:rPr>
          <w:rFonts w:cs="TimesNewRomanPS-BoldMT"/>
          <w:b/>
          <w:bCs/>
        </w:rPr>
        <w:t xml:space="preserve">Troubles du rythme </w:t>
      </w:r>
      <w:r w:rsidRPr="00614262">
        <w:rPr>
          <w:rFonts w:cs="TimesNewRomanPS-BoldMT"/>
          <w:b/>
          <w:bCs/>
          <w:u w:val="dotted"/>
        </w:rPr>
        <w:t>supra-ventriculaires</w:t>
      </w:r>
    </w:p>
    <w:p w:rsidR="006B2413" w:rsidRPr="00880B07" w:rsidRDefault="00880B07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</w:rPr>
      </w:pPr>
      <w:r w:rsidRPr="00880B07">
        <w:rPr>
          <w:rFonts w:cs="TimesNewRomanPS-BoldMT"/>
          <w:b/>
          <w:bCs/>
        </w:rPr>
        <w:t>ECG peut être normal</w:t>
      </w:r>
    </w:p>
    <w:p w:rsidR="00E21608" w:rsidRPr="004C7355" w:rsidRDefault="00E21608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4"/>
          <w:szCs w:val="24"/>
          <w:u w:val="single"/>
        </w:rPr>
      </w:pPr>
      <w:r w:rsidRPr="004C7355">
        <w:rPr>
          <w:rFonts w:cs="TimesNewRomanPS-BoldMT"/>
          <w:b/>
          <w:bCs/>
          <w:sz w:val="24"/>
          <w:szCs w:val="24"/>
          <w:u w:val="single"/>
        </w:rPr>
        <w:t>Téléthorax</w:t>
      </w:r>
      <w:r w:rsidR="00035612" w:rsidRPr="004C7355">
        <w:rPr>
          <w:rFonts w:cs="TimesNewRomanPS-BoldMT"/>
          <w:b/>
          <w:bCs/>
          <w:sz w:val="24"/>
          <w:szCs w:val="24"/>
          <w:u w:val="single"/>
        </w:rPr>
        <w:t> :</w:t>
      </w:r>
    </w:p>
    <w:p w:rsidR="00F262CF" w:rsidRPr="00035612" w:rsidRDefault="00035612" w:rsidP="007C1D65">
      <w:pPr>
        <w:autoSpaceDE w:val="0"/>
        <w:autoSpaceDN w:val="0"/>
        <w:adjustRightInd w:val="0"/>
        <w:spacing w:after="0" w:line="360" w:lineRule="auto"/>
        <w:rPr>
          <w:rFonts w:cs="TimesNewRomanPS-BoldMT"/>
        </w:rPr>
      </w:pPr>
      <w:r>
        <w:rPr>
          <w:rFonts w:cs="TimesNewRomanPS-BoldMT"/>
        </w:rPr>
        <w:t xml:space="preserve">Anormale </w:t>
      </w:r>
      <w:r w:rsidRPr="00DB44DF">
        <w:rPr>
          <w:rFonts w:cs="TimesNewRomanPS-BoldMT"/>
          <w:u w:val="dotted"/>
        </w:rPr>
        <w:t>que s’il y a un épanchement important</w:t>
      </w:r>
      <w:r w:rsidR="004C7355">
        <w:rPr>
          <w:rFonts w:cs="TimesNewRomanPS-BoldMT"/>
        </w:rPr>
        <w:t> :</w:t>
      </w:r>
      <w:r w:rsidR="00F262CF">
        <w:rPr>
          <w:rFonts w:cs="TimesNewRomanPS-BoldMT"/>
        </w:rPr>
        <w:t> </w:t>
      </w:r>
      <w:r w:rsidR="004C7355" w:rsidRPr="00BB0AB3">
        <w:rPr>
          <w:rFonts w:cs="TimesNewRomanPS-BoldMT"/>
          <w:b/>
          <w:bCs/>
        </w:rPr>
        <w:t>cardiomégalie symétrique</w:t>
      </w:r>
      <w:r w:rsidR="004C7355" w:rsidRPr="004C7355">
        <w:rPr>
          <w:rFonts w:cs="TimesNewRomanPS-BoldMT"/>
        </w:rPr>
        <w:sym w:font="Wingdings" w:char="F0E0"/>
      </w:r>
      <w:r w:rsidR="004C7355">
        <w:rPr>
          <w:rFonts w:cs="TimesNewRomanPS-BoldMT"/>
        </w:rPr>
        <w:t xml:space="preserve"> Aspect en </w:t>
      </w:r>
      <w:r w:rsidR="004C7355" w:rsidRPr="004C7355">
        <w:rPr>
          <w:rFonts w:cs="TimesNewRomanPS-BoldMT"/>
          <w:b/>
          <w:bCs/>
        </w:rPr>
        <w:t>théière</w:t>
      </w:r>
      <w:r w:rsidR="004C7355">
        <w:rPr>
          <w:rFonts w:cs="TimesNewRomanPS-BoldMT"/>
        </w:rPr>
        <w:t xml:space="preserve"> ou en </w:t>
      </w:r>
      <w:r w:rsidR="004C7355" w:rsidRPr="004C7355">
        <w:rPr>
          <w:rFonts w:cs="TimesNewRomanPS-BoldMT"/>
          <w:b/>
          <w:bCs/>
        </w:rPr>
        <w:t>carafe</w:t>
      </w:r>
    </w:p>
    <w:p w:rsidR="00E21608" w:rsidRPr="00BB0AB3" w:rsidRDefault="00E21608" w:rsidP="006C2E8D">
      <w:pPr>
        <w:autoSpaceDE w:val="0"/>
        <w:autoSpaceDN w:val="0"/>
        <w:adjustRightInd w:val="0"/>
        <w:spacing w:after="0" w:line="360" w:lineRule="auto"/>
        <w:rPr>
          <w:rFonts w:cs="TimesNewRomanPS-BoldMT"/>
          <w:b/>
          <w:bCs/>
          <w:sz w:val="24"/>
          <w:szCs w:val="24"/>
          <w:u w:val="single"/>
        </w:rPr>
      </w:pPr>
      <w:r w:rsidRPr="00BB0AB3">
        <w:rPr>
          <w:rFonts w:cs="TimesNewRomanPS-BoldMT"/>
          <w:b/>
          <w:bCs/>
          <w:sz w:val="24"/>
          <w:szCs w:val="24"/>
          <w:u w:val="single"/>
        </w:rPr>
        <w:t>E</w:t>
      </w:r>
      <w:r w:rsidR="006C2E8D">
        <w:rPr>
          <w:rFonts w:cs="TimesNewRomanPS-BoldMT"/>
          <w:b/>
          <w:bCs/>
          <w:sz w:val="24"/>
          <w:szCs w:val="24"/>
          <w:u w:val="single"/>
        </w:rPr>
        <w:t>TT :</w:t>
      </w:r>
    </w:p>
    <w:p w:rsidR="00EA59EA" w:rsidRDefault="001A0CDD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Epanchement péricardique </w:t>
      </w:r>
      <w:r>
        <w:rPr>
          <w:rFonts w:cstheme="minorHAnsi"/>
        </w:rPr>
        <w:t>&gt;</w:t>
      </w:r>
      <w:r>
        <w:rPr>
          <w:rFonts w:cs="TimesNewRomanPSMT"/>
        </w:rPr>
        <w:t xml:space="preserve"> 50% des cas</w:t>
      </w:r>
    </w:p>
    <w:p w:rsidR="00606C3F" w:rsidRDefault="00606C3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N’élimine pas le diagnostic si </w:t>
      </w:r>
      <w:proofErr w:type="gramStart"/>
      <w:r>
        <w:rPr>
          <w:rFonts w:cs="TimesNewRomanPSMT"/>
        </w:rPr>
        <w:t>normale</w:t>
      </w:r>
      <w:proofErr w:type="gramEnd"/>
      <w:r>
        <w:rPr>
          <w:rFonts w:cs="TimesNewRomanPSMT"/>
        </w:rPr>
        <w:t xml:space="preserve"> </w:t>
      </w:r>
    </w:p>
    <w:p w:rsidR="007C6AB0" w:rsidRDefault="007C6AB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</w:p>
    <w:p w:rsidR="008064B8" w:rsidRPr="002B1812" w:rsidRDefault="008064B8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8"/>
          <w:szCs w:val="26"/>
          <w:u w:val="single"/>
        </w:rPr>
      </w:pPr>
      <w:r w:rsidRPr="002B1812">
        <w:rPr>
          <w:rFonts w:cs="TimesNewRomanPSMT"/>
          <w:b/>
          <w:bCs/>
          <w:sz w:val="28"/>
          <w:szCs w:val="26"/>
          <w:u w:val="single"/>
        </w:rPr>
        <w:t>TRAITEMENT :</w:t>
      </w:r>
    </w:p>
    <w:p w:rsidR="004B14D0" w:rsidRPr="002B1812" w:rsidRDefault="002B1812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>
        <w:rPr>
          <w:rFonts w:cs="TimesNewRomanPSMT"/>
          <w:b/>
          <w:bCs/>
          <w:sz w:val="24"/>
          <w:szCs w:val="24"/>
          <w:u w:val="single"/>
        </w:rPr>
        <w:t xml:space="preserve">1. </w:t>
      </w:r>
      <w:r w:rsidR="005E276D" w:rsidRPr="002B1812">
        <w:rPr>
          <w:rFonts w:cs="TimesNewRomanPSMT"/>
          <w:b/>
          <w:bCs/>
          <w:sz w:val="24"/>
          <w:szCs w:val="24"/>
          <w:u w:val="single"/>
        </w:rPr>
        <w:t>Péricardite virale</w:t>
      </w:r>
      <w:r w:rsidR="00D7155F">
        <w:rPr>
          <w:rFonts w:cs="TimesNewRomanPSMT"/>
          <w:b/>
          <w:bCs/>
          <w:sz w:val="24"/>
          <w:szCs w:val="24"/>
          <w:u w:val="single"/>
        </w:rPr>
        <w:t> :</w:t>
      </w:r>
    </w:p>
    <w:p w:rsidR="005E276D" w:rsidRDefault="001957E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 w:rsidRPr="002B1812">
        <w:rPr>
          <w:rFonts w:cs="TimesNewRomanPSMT"/>
          <w:b/>
          <w:bCs/>
        </w:rPr>
        <w:t>Aspirine 3 g/j</w:t>
      </w:r>
      <w:r>
        <w:rPr>
          <w:rFonts w:cs="TimesNewRomanPSMT"/>
        </w:rPr>
        <w:t>, jusqu’</w:t>
      </w:r>
      <w:r w:rsidR="00744BD8">
        <w:rPr>
          <w:rFonts w:cs="TimesNewRomanPSMT"/>
        </w:rPr>
        <w:t>à la normalisation du syndrome inflammatoire (VS – CRP)</w:t>
      </w:r>
    </w:p>
    <w:p w:rsidR="00744BD8" w:rsidRDefault="00744BD8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Puis diminuer progressivement</w:t>
      </w:r>
    </w:p>
    <w:p w:rsidR="00744BD8" w:rsidRDefault="00744BD8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Les corticoïdes sont contre-indiqués</w:t>
      </w:r>
      <w:r w:rsidR="0051551B" w:rsidRPr="0051551B">
        <w:rPr>
          <w:rFonts w:cs="TimesNewRomanPSMT"/>
        </w:rPr>
        <w:sym w:font="Wingdings" w:char="F0E0"/>
      </w:r>
      <w:r w:rsidR="0051551B">
        <w:rPr>
          <w:rFonts w:cs="TimesNewRomanPSMT"/>
        </w:rPr>
        <w:t xml:space="preserve"> Favorisent les récidives</w:t>
      </w:r>
    </w:p>
    <w:p w:rsidR="00744BD8" w:rsidRPr="002B1812" w:rsidRDefault="002B1812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u w:val="single"/>
        </w:rPr>
      </w:pPr>
      <w:r w:rsidRPr="002B1812">
        <w:rPr>
          <w:rFonts w:cs="TimesNewRomanPSMT"/>
          <w:b/>
          <w:bCs/>
          <w:u w:val="single"/>
        </w:rPr>
        <w:t>Récidive :</w:t>
      </w:r>
    </w:p>
    <w:p w:rsidR="002B1812" w:rsidRDefault="00D7155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Colchicine au long cours</w:t>
      </w:r>
      <w:r w:rsidR="00136DA2">
        <w:rPr>
          <w:rFonts w:cs="TimesNewRomanPSMT"/>
        </w:rPr>
        <w:t xml:space="preserve"> ou en association avec l’aspirine </w:t>
      </w:r>
    </w:p>
    <w:p w:rsidR="00A70E65" w:rsidRDefault="00A70E65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Systématique dès le premier épisode </w:t>
      </w:r>
    </w:p>
    <w:p w:rsidR="005E276D" w:rsidRPr="002B1812" w:rsidRDefault="002B1812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2B1812">
        <w:rPr>
          <w:rFonts w:cs="TimesNewRomanPSMT"/>
          <w:b/>
          <w:bCs/>
          <w:sz w:val="24"/>
          <w:szCs w:val="24"/>
          <w:u w:val="single"/>
        </w:rPr>
        <w:t xml:space="preserve">2. </w:t>
      </w:r>
      <w:r w:rsidR="005E276D" w:rsidRPr="002B1812">
        <w:rPr>
          <w:rFonts w:cs="TimesNewRomanPSMT"/>
          <w:b/>
          <w:bCs/>
          <w:sz w:val="24"/>
          <w:szCs w:val="24"/>
          <w:u w:val="single"/>
        </w:rPr>
        <w:t>Péricardite purulente</w:t>
      </w:r>
      <w:r w:rsidR="00D7155F">
        <w:rPr>
          <w:rFonts w:cs="TimesNewRomanPSMT"/>
          <w:b/>
          <w:bCs/>
          <w:sz w:val="24"/>
          <w:szCs w:val="24"/>
          <w:u w:val="single"/>
        </w:rPr>
        <w:t> :</w:t>
      </w:r>
    </w:p>
    <w:p w:rsidR="00D7155F" w:rsidRDefault="00D7155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Drainage chirurgical</w:t>
      </w:r>
    </w:p>
    <w:p w:rsidR="00D7155F" w:rsidRDefault="00D7155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Antibiothérapie prolongée</w:t>
      </w:r>
    </w:p>
    <w:p w:rsidR="005E276D" w:rsidRPr="00D7155F" w:rsidRDefault="00D7155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D7155F">
        <w:rPr>
          <w:rFonts w:cs="TimesNewRomanPSMT"/>
          <w:b/>
          <w:bCs/>
          <w:sz w:val="24"/>
          <w:szCs w:val="24"/>
          <w:u w:val="single"/>
        </w:rPr>
        <w:t xml:space="preserve">3. </w:t>
      </w:r>
      <w:r w:rsidR="005E276D" w:rsidRPr="00D7155F">
        <w:rPr>
          <w:rFonts w:cs="TimesNewRomanPSMT"/>
          <w:b/>
          <w:bCs/>
          <w:sz w:val="24"/>
          <w:szCs w:val="24"/>
          <w:u w:val="single"/>
        </w:rPr>
        <w:t>Péricardite tuberculeuse</w:t>
      </w:r>
      <w:r w:rsidRPr="00D7155F">
        <w:rPr>
          <w:rFonts w:cs="TimesNewRomanPSMT"/>
          <w:b/>
          <w:bCs/>
          <w:sz w:val="24"/>
          <w:szCs w:val="24"/>
          <w:u w:val="single"/>
        </w:rPr>
        <w:t> :</w:t>
      </w:r>
    </w:p>
    <w:p w:rsidR="00D7155F" w:rsidRDefault="00D7155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Traitement </w:t>
      </w:r>
      <w:proofErr w:type="spellStart"/>
      <w:r>
        <w:rPr>
          <w:rFonts w:cs="TimesNewRomanPSMT"/>
        </w:rPr>
        <w:t>anti-tuberculeux</w:t>
      </w:r>
      <w:proofErr w:type="spellEnd"/>
    </w:p>
    <w:p w:rsidR="00D7155F" w:rsidRDefault="00D7155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Corticoïdes </w:t>
      </w:r>
      <w:r w:rsidRPr="00D7155F">
        <w:rPr>
          <w:rFonts w:cs="TimesNewRomanPSMT"/>
        </w:rPr>
        <w:sym w:font="Wingdings" w:char="F0E0"/>
      </w:r>
      <w:r>
        <w:rPr>
          <w:rFonts w:cs="TimesNewRomanPSMT"/>
        </w:rPr>
        <w:t xml:space="preserve"> Diminue le risque de constriction</w:t>
      </w:r>
    </w:p>
    <w:p w:rsidR="00D7155F" w:rsidRDefault="00D7155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</w:p>
    <w:p w:rsidR="00606C3F" w:rsidRDefault="00606C3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</w:p>
    <w:p w:rsidR="00606C3F" w:rsidRDefault="00606C3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</w:p>
    <w:p w:rsidR="00606C3F" w:rsidRDefault="00606C3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</w:p>
    <w:p w:rsidR="00606C3F" w:rsidRDefault="00606C3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</w:p>
    <w:p w:rsidR="00606C3F" w:rsidRDefault="00606C3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</w:p>
    <w:p w:rsidR="008064B8" w:rsidRPr="00AC421C" w:rsidRDefault="004B14D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8"/>
          <w:szCs w:val="26"/>
          <w:u w:val="double"/>
        </w:rPr>
      </w:pPr>
      <w:r w:rsidRPr="00AC421C">
        <w:rPr>
          <w:rFonts w:cs="TimesNewRomanPSMT"/>
          <w:b/>
          <w:bCs/>
          <w:sz w:val="28"/>
          <w:szCs w:val="26"/>
          <w:u w:val="double"/>
        </w:rPr>
        <w:t>COMPLICATIONS :</w:t>
      </w:r>
    </w:p>
    <w:p w:rsidR="00D504F9" w:rsidRPr="00AC421C" w:rsidRDefault="004B14D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8"/>
          <w:szCs w:val="26"/>
          <w:u w:val="double"/>
        </w:rPr>
      </w:pPr>
      <w:r w:rsidRPr="00AC421C">
        <w:rPr>
          <w:rFonts w:cs="TimesNewRomanPSMT"/>
          <w:b/>
          <w:bCs/>
          <w:sz w:val="28"/>
          <w:szCs w:val="26"/>
          <w:u w:val="double"/>
        </w:rPr>
        <w:t>Tamponnade</w:t>
      </w:r>
    </w:p>
    <w:p w:rsidR="00606C3F" w:rsidRDefault="00606C3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proofErr w:type="spellStart"/>
      <w:r w:rsidRPr="00606C3F">
        <w:rPr>
          <w:rFonts w:cs="TimesNewRomanPSMT"/>
        </w:rPr>
        <w:t>Adiastolie</w:t>
      </w:r>
      <w:proofErr w:type="spellEnd"/>
      <w:r w:rsidRPr="00606C3F">
        <w:rPr>
          <w:rFonts w:cs="TimesNewRomanPSMT"/>
        </w:rPr>
        <w:t xml:space="preserve"> aigue par épanchement massif </w:t>
      </w:r>
      <w:r w:rsidR="00AD4E40">
        <w:rPr>
          <w:rFonts w:cs="TimesNewRomanPSMT"/>
        </w:rPr>
        <w:t>(</w:t>
      </w:r>
      <w:r w:rsidR="00AC421C">
        <w:rPr>
          <w:rFonts w:cs="TimesNewRomanPSMT"/>
        </w:rPr>
        <w:t>compression du VD</w:t>
      </w:r>
      <w:r w:rsidR="00AD4E40">
        <w:rPr>
          <w:rFonts w:cs="TimesNewRomanPSMT"/>
        </w:rPr>
        <w:t>)</w:t>
      </w:r>
    </w:p>
    <w:p w:rsidR="00B555B9" w:rsidRPr="00606C3F" w:rsidRDefault="00B555B9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Le terme de tamponnade n’</w:t>
      </w:r>
      <w:r w:rsidR="00D646E2">
        <w:rPr>
          <w:rFonts w:cs="TimesNewRomanPSMT"/>
        </w:rPr>
        <w:t>est pas spécifique aux</w:t>
      </w:r>
      <w:r>
        <w:rPr>
          <w:rFonts w:cs="TimesNewRomanPSMT"/>
        </w:rPr>
        <w:t xml:space="preserve"> péricardites </w:t>
      </w:r>
    </w:p>
    <w:p w:rsidR="00EF75B6" w:rsidRPr="00AC421C" w:rsidRDefault="00EF75B6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double"/>
        </w:rPr>
      </w:pPr>
      <w:r w:rsidRPr="00AC421C">
        <w:rPr>
          <w:rFonts w:cs="TimesNewRomanPSMT"/>
          <w:b/>
          <w:bCs/>
          <w:sz w:val="24"/>
          <w:szCs w:val="24"/>
          <w:u w:val="double"/>
        </w:rPr>
        <w:t>Etiologies</w:t>
      </w:r>
      <w:r w:rsidR="00346461" w:rsidRPr="00AC421C">
        <w:rPr>
          <w:rFonts w:cs="TimesNewRomanPSMT"/>
          <w:b/>
          <w:bCs/>
          <w:sz w:val="24"/>
          <w:szCs w:val="24"/>
          <w:u w:val="double"/>
        </w:rPr>
        <w:t> :</w:t>
      </w:r>
    </w:p>
    <w:p w:rsidR="00EF75B6" w:rsidRDefault="00606D1C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Toutes les péricardites</w:t>
      </w:r>
      <w:r w:rsidR="00CB3BEC">
        <w:rPr>
          <w:rFonts w:cs="TimesNewRomanPSMT"/>
        </w:rPr>
        <w:t>,</w:t>
      </w:r>
      <w:r w:rsidR="00EF75B6">
        <w:rPr>
          <w:rFonts w:cs="TimesNewRomanPSMT"/>
        </w:rPr>
        <w:t xml:space="preserve"> néoplasique</w:t>
      </w:r>
      <w:r w:rsidR="00CB3BEC">
        <w:rPr>
          <w:rFonts w:cs="TimesNewRomanPSMT"/>
        </w:rPr>
        <w:t xml:space="preserve"> ++</w:t>
      </w:r>
      <w:r w:rsidR="00E177FF">
        <w:rPr>
          <w:rFonts w:cs="TimesNewRomanPSMT"/>
        </w:rPr>
        <w:t>+,</w:t>
      </w:r>
      <w:r w:rsidR="00606C3F">
        <w:rPr>
          <w:rFonts w:cs="TimesNewRomanPSMT"/>
        </w:rPr>
        <w:t xml:space="preserve"> </w:t>
      </w:r>
      <w:r w:rsidR="00606C3F" w:rsidRPr="00E177FF">
        <w:rPr>
          <w:rFonts w:cs="TimesNewRomanPSMT"/>
          <w:b/>
          <w:bCs/>
        </w:rPr>
        <w:t>exceptionnellement péricardite virale</w:t>
      </w:r>
      <w:r w:rsidR="00606C3F">
        <w:rPr>
          <w:rFonts w:cs="TimesNewRomanPSMT"/>
        </w:rPr>
        <w:t xml:space="preserve"> </w:t>
      </w:r>
    </w:p>
    <w:p w:rsidR="00D504F9" w:rsidRPr="00E177FF" w:rsidRDefault="00D504F9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double"/>
        </w:rPr>
      </w:pPr>
      <w:r w:rsidRPr="00E177FF">
        <w:rPr>
          <w:rFonts w:cs="TimesNewRomanPSMT"/>
          <w:b/>
          <w:bCs/>
          <w:sz w:val="24"/>
          <w:szCs w:val="24"/>
          <w:u w:val="double"/>
        </w:rPr>
        <w:t>Physiopathologie</w:t>
      </w:r>
      <w:r w:rsidR="00346461" w:rsidRPr="00E177FF">
        <w:rPr>
          <w:rFonts w:cs="TimesNewRomanPSMT"/>
          <w:b/>
          <w:bCs/>
          <w:sz w:val="24"/>
          <w:szCs w:val="24"/>
          <w:u w:val="double"/>
        </w:rPr>
        <w:t> :</w:t>
      </w:r>
    </w:p>
    <w:p w:rsidR="008C6EA0" w:rsidRDefault="008C6EA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Augmentation de la pression péricardique jusqu’à atteindre la pression des cavités cardiaque :</w:t>
      </w:r>
    </w:p>
    <w:p w:rsidR="008C6EA0" w:rsidRDefault="008C6EA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D’abord les cavités droites </w:t>
      </w:r>
      <w:r w:rsidRPr="008C6EA0">
        <w:rPr>
          <w:rFonts w:cs="TimesNewRomanPSMT"/>
        </w:rPr>
        <w:sym w:font="Wingdings" w:char="F0E0"/>
      </w:r>
      <w:r>
        <w:rPr>
          <w:rFonts w:cs="TimesNewRomanPSMT"/>
        </w:rPr>
        <w:t xml:space="preserve"> Gène au remplissage </w:t>
      </w:r>
      <w:r w:rsidRPr="008C6EA0">
        <w:rPr>
          <w:rFonts w:cs="TimesNewRomanPSMT"/>
        </w:rPr>
        <w:sym w:font="Wingdings" w:char="F0E0"/>
      </w:r>
      <w:r>
        <w:rPr>
          <w:rFonts w:cs="TimesNewRomanPSMT"/>
        </w:rPr>
        <w:t xml:space="preserve"> Signes d’IVD</w:t>
      </w:r>
    </w:p>
    <w:p w:rsidR="008C6EA0" w:rsidRDefault="008C6EA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Puis les cavités gauches </w:t>
      </w:r>
      <w:r w:rsidRPr="008C6EA0">
        <w:rPr>
          <w:rFonts w:cs="TimesNewRomanPSMT"/>
        </w:rPr>
        <w:sym w:font="Wingdings" w:char="F0E0"/>
      </w:r>
      <w:r>
        <w:rPr>
          <w:rFonts w:cs="TimesNewRomanPSMT"/>
        </w:rPr>
        <w:t xml:space="preserve"> Gène au remplissage </w:t>
      </w:r>
      <w:r w:rsidRPr="008C6EA0">
        <w:rPr>
          <w:rFonts w:cs="TimesNewRomanPSMT"/>
        </w:rPr>
        <w:sym w:font="Wingdings" w:char="F0E0"/>
      </w:r>
      <w:r w:rsidR="00025159">
        <w:rPr>
          <w:rFonts w:cs="TimesNewRomanPSMT"/>
        </w:rPr>
        <w:t xml:space="preserve">VES diminué </w:t>
      </w:r>
      <w:r w:rsidR="00025159" w:rsidRPr="00025159">
        <w:rPr>
          <w:rFonts w:cs="TimesNewRomanPSMT"/>
        </w:rPr>
        <w:sym w:font="Wingdings" w:char="F0E0"/>
      </w:r>
      <w:r w:rsidR="00025159">
        <w:rPr>
          <w:rFonts w:cs="TimesNewRomanPSMT"/>
        </w:rPr>
        <w:t xml:space="preserve"> Mécanismes compensateurs pour maintenir le débit (tachycardie</w:t>
      </w:r>
      <w:r w:rsidR="009C53FD">
        <w:rPr>
          <w:rFonts w:cs="TimesNewRomanPSMT"/>
        </w:rPr>
        <w:t>, vasoconstriction périphérique</w:t>
      </w:r>
      <w:r w:rsidR="00025159">
        <w:rPr>
          <w:rFonts w:cs="TimesNewRomanPSMT"/>
        </w:rPr>
        <w:t>)</w:t>
      </w:r>
    </w:p>
    <w:p w:rsidR="009C53FD" w:rsidRDefault="009C53FD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Lorsque les mécanismes compensateurs sont dépassés </w:t>
      </w:r>
      <w:r w:rsidRPr="009C53FD">
        <w:rPr>
          <w:rFonts w:cs="TimesNewRomanPSMT"/>
        </w:rPr>
        <w:sym w:font="Wingdings" w:char="F0E0"/>
      </w:r>
      <w:r w:rsidR="008A06D0">
        <w:rPr>
          <w:rFonts w:cs="TimesNewRomanPSMT"/>
        </w:rPr>
        <w:t xml:space="preserve"> Chute du débit</w:t>
      </w:r>
    </w:p>
    <w:p w:rsidR="008A06D0" w:rsidRPr="00CB3BEC" w:rsidRDefault="00A7526E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u w:val="single"/>
        </w:rPr>
      </w:pPr>
      <w:r w:rsidRPr="00CB3BEC">
        <w:rPr>
          <w:rFonts w:cs="TimesNewRomanPSMT"/>
          <w:b/>
          <w:bCs/>
          <w:u w:val="single"/>
        </w:rPr>
        <w:t>Le pouls paradoxal de K</w:t>
      </w:r>
      <w:r w:rsidR="00451D69" w:rsidRPr="00CB3BEC">
        <w:rPr>
          <w:rFonts w:cs="TimesNewRomanPSMT"/>
          <w:b/>
          <w:bCs/>
          <w:u w:val="single"/>
        </w:rPr>
        <w:t>ussmau</w:t>
      </w:r>
      <w:r w:rsidR="008A06D0" w:rsidRPr="00CB3BEC">
        <w:rPr>
          <w:rFonts w:cs="TimesNewRomanPSMT"/>
          <w:b/>
          <w:bCs/>
          <w:u w:val="single"/>
        </w:rPr>
        <w:t>l</w:t>
      </w:r>
      <w:r w:rsidR="00BE2EBD">
        <w:rPr>
          <w:rFonts w:cs="TimesNewRomanPSMT"/>
          <w:b/>
          <w:bCs/>
          <w:u w:val="single"/>
        </w:rPr>
        <w:t> :</w:t>
      </w:r>
    </w:p>
    <w:p w:rsidR="00191F3A" w:rsidRDefault="006D4EF2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I</w:t>
      </w:r>
      <w:r w:rsidR="008A06D0">
        <w:rPr>
          <w:rFonts w:cs="TimesNewRomanPSMT"/>
        </w:rPr>
        <w:t>nspirati</w:t>
      </w:r>
      <w:r>
        <w:rPr>
          <w:rFonts w:cs="TimesNewRomanPSMT"/>
        </w:rPr>
        <w:t xml:space="preserve">on </w:t>
      </w:r>
      <w:r w:rsidRPr="006D4EF2">
        <w:rPr>
          <w:rFonts w:cs="TimesNewRomanPSMT"/>
        </w:rPr>
        <w:sym w:font="Wingdings" w:char="F0E0"/>
      </w:r>
      <w:r w:rsidR="00451D69">
        <w:rPr>
          <w:rFonts w:cs="TimesNewRomanPSMT"/>
        </w:rPr>
        <w:t xml:space="preserve"> Négativation de la pre</w:t>
      </w:r>
      <w:r>
        <w:rPr>
          <w:rFonts w:cs="TimesNewRomanPSMT"/>
        </w:rPr>
        <w:t xml:space="preserve">ssion intra-thoracique </w:t>
      </w:r>
      <w:r w:rsidRPr="006D4EF2">
        <w:rPr>
          <w:rFonts w:cs="TimesNewRomanPSMT"/>
        </w:rPr>
        <w:sym w:font="Wingdings" w:char="F0E0"/>
      </w:r>
      <w:r>
        <w:rPr>
          <w:rFonts w:cs="TimesNewRomanPSMT"/>
        </w:rPr>
        <w:t xml:space="preserve"> Retour veineux</w:t>
      </w:r>
      <w:r w:rsidR="00191F3A" w:rsidRPr="00191F3A">
        <w:rPr>
          <w:rFonts w:cs="TimesNewRomanPSMT"/>
        </w:rPr>
        <w:sym w:font="Wingdings" w:char="F0E0"/>
      </w:r>
      <w:r w:rsidR="00191F3A">
        <w:rPr>
          <w:rFonts w:cs="TimesNewRomanPSMT"/>
        </w:rPr>
        <w:t xml:space="preserve"> Dilatation du VD au dépends du VG qui est comprimé </w:t>
      </w:r>
      <w:r w:rsidR="00191F3A" w:rsidRPr="00191F3A">
        <w:rPr>
          <w:rFonts w:cs="TimesNewRomanPSMT"/>
        </w:rPr>
        <w:sym w:font="Wingdings" w:char="F0E0"/>
      </w:r>
      <w:r w:rsidR="00191F3A">
        <w:rPr>
          <w:rFonts w:cs="TimesNewRomanPSMT"/>
        </w:rPr>
        <w:t xml:space="preserve"> </w:t>
      </w:r>
      <w:r w:rsidR="00191F3A" w:rsidRPr="00A022DF">
        <w:rPr>
          <w:rFonts w:cs="TimesNewRomanPSMT"/>
          <w:highlight w:val="yellow"/>
        </w:rPr>
        <w:t>Chute de la PA</w:t>
      </w:r>
      <w:r w:rsidR="00451D69" w:rsidRPr="00A022DF">
        <w:rPr>
          <w:rFonts w:cs="TimesNewRomanPSMT"/>
          <w:highlight w:val="yellow"/>
        </w:rPr>
        <w:t>&gt; 10 mmHg</w:t>
      </w:r>
    </w:p>
    <w:p w:rsidR="00D504F9" w:rsidRPr="00346461" w:rsidRDefault="00D504F9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Clinique</w:t>
      </w:r>
      <w:r w:rsidR="00A7526E" w:rsidRPr="00346461">
        <w:rPr>
          <w:rFonts w:cs="TimesNewRomanPSMT"/>
          <w:b/>
          <w:bCs/>
          <w:sz w:val="24"/>
          <w:szCs w:val="24"/>
          <w:u w:val="single"/>
        </w:rPr>
        <w:t> :</w:t>
      </w:r>
    </w:p>
    <w:p w:rsidR="007802CA" w:rsidRDefault="00E15183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</w:t>
      </w:r>
      <w:r w:rsidR="00C97F78">
        <w:rPr>
          <w:rFonts w:cs="TimesNewRomanPSMT"/>
        </w:rPr>
        <w:t>Dyspnée de décubitus, soulagée par la</w:t>
      </w:r>
      <w:r w:rsidR="007802CA">
        <w:rPr>
          <w:rFonts w:cs="TimesNewRomanPSMT"/>
        </w:rPr>
        <w:t xml:space="preserve"> position semi-assise</w:t>
      </w:r>
    </w:p>
    <w:p w:rsidR="007802CA" w:rsidRDefault="00E15183" w:rsidP="00A022DF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</w:t>
      </w:r>
      <w:r w:rsidR="007802CA">
        <w:rPr>
          <w:rFonts w:cs="TimesNewRomanPSMT"/>
        </w:rPr>
        <w:t>Polypnée</w:t>
      </w:r>
      <w:r w:rsidR="00A022DF">
        <w:rPr>
          <w:rFonts w:cs="TimesNewRomanPSMT"/>
        </w:rPr>
        <w:t xml:space="preserve"> </w:t>
      </w:r>
      <w:r>
        <w:rPr>
          <w:rFonts w:cs="TimesNewRomanPSMT"/>
        </w:rPr>
        <w:t xml:space="preserve">- </w:t>
      </w:r>
      <w:r w:rsidR="007802CA">
        <w:rPr>
          <w:rFonts w:cs="TimesNewRomanPSMT"/>
        </w:rPr>
        <w:t>Tachycardie</w:t>
      </w:r>
    </w:p>
    <w:p w:rsidR="007802CA" w:rsidRDefault="00E15183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</w:t>
      </w:r>
      <w:r w:rsidR="00362FD5">
        <w:rPr>
          <w:rFonts w:cs="TimesNewRomanPSMT"/>
        </w:rPr>
        <w:t>Signes d’IVD</w:t>
      </w:r>
    </w:p>
    <w:p w:rsidR="006B2413" w:rsidRDefault="00E15183" w:rsidP="00A022DF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</w:t>
      </w:r>
      <w:r w:rsidR="00362FD5">
        <w:rPr>
          <w:rFonts w:cs="TimesNewRomanPSMT"/>
        </w:rPr>
        <w:t xml:space="preserve">TA basse – Pouls paradoxal de </w:t>
      </w:r>
      <w:proofErr w:type="spellStart"/>
      <w:r w:rsidR="00362FD5">
        <w:rPr>
          <w:rFonts w:cs="TimesNewRomanPSMT"/>
        </w:rPr>
        <w:t>Kussmaul</w:t>
      </w:r>
      <w:proofErr w:type="spellEnd"/>
    </w:p>
    <w:p w:rsidR="00E56870" w:rsidRPr="00346461" w:rsidRDefault="00E5687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ECG</w:t>
      </w:r>
      <w:r w:rsidR="00346461">
        <w:rPr>
          <w:rFonts w:cs="TimesNewRomanPSMT"/>
          <w:b/>
          <w:bCs/>
          <w:sz w:val="24"/>
          <w:szCs w:val="24"/>
          <w:u w:val="single"/>
        </w:rPr>
        <w:t> :</w:t>
      </w:r>
    </w:p>
    <w:p w:rsidR="00362FD5" w:rsidRDefault="00362FD5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Alternance électrique </w:t>
      </w:r>
      <w:r w:rsidRPr="00362FD5">
        <w:rPr>
          <w:rFonts w:cs="TimesNewRomanPSMT"/>
        </w:rPr>
        <w:sym w:font="Wingdings" w:char="F0E0"/>
      </w:r>
      <w:r w:rsidRPr="00D75419">
        <w:rPr>
          <w:rFonts w:cs="TimesNewRomanPSMT"/>
          <w:u w:val="dotted"/>
        </w:rPr>
        <w:t>Spécifique mais inconstante</w:t>
      </w:r>
    </w:p>
    <w:p w:rsidR="00BE7542" w:rsidRPr="00346461" w:rsidRDefault="00BE7542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Téléthorax :</w:t>
      </w:r>
    </w:p>
    <w:p w:rsidR="00BE7542" w:rsidRDefault="00BE7542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Cardiomégalie symétrique « cœur en sabot »</w:t>
      </w:r>
      <w:r w:rsidR="00E177FF">
        <w:rPr>
          <w:rFonts w:cs="TimesNewRomanPSMT"/>
        </w:rPr>
        <w:t xml:space="preserve"> ou en carafe </w:t>
      </w:r>
    </w:p>
    <w:p w:rsidR="00E56870" w:rsidRPr="001612E1" w:rsidRDefault="00A022DF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lang w:val="en-US"/>
        </w:rPr>
      </w:pPr>
      <w:r w:rsidRPr="001612E1">
        <w:rPr>
          <w:rFonts w:cs="TimesNewRomanPSMT"/>
          <w:b/>
          <w:bCs/>
          <w:sz w:val="24"/>
          <w:szCs w:val="24"/>
          <w:u w:val="single"/>
          <w:lang w:val="en-US"/>
        </w:rPr>
        <w:t xml:space="preserve">ETT </w:t>
      </w:r>
      <w:r w:rsidR="00E15183" w:rsidRPr="00E15183">
        <w:rPr>
          <w:rFonts w:cs="TimesNewRomanPSMT"/>
          <w:b/>
          <w:bCs/>
        </w:rPr>
        <w:sym w:font="Wingdings" w:char="F0E0"/>
      </w:r>
      <w:r w:rsidR="00E15183" w:rsidRPr="001612E1">
        <w:rPr>
          <w:rFonts w:cs="TimesNewRomanPSMT"/>
          <w:b/>
          <w:bCs/>
          <w:lang w:val="en-US"/>
        </w:rPr>
        <w:t xml:space="preserve"> </w:t>
      </w:r>
      <w:proofErr w:type="spellStart"/>
      <w:r w:rsidR="00E15183" w:rsidRPr="001612E1">
        <w:rPr>
          <w:rFonts w:cs="TimesNewRomanPSMT"/>
          <w:b/>
          <w:bCs/>
          <w:lang w:val="en-US"/>
        </w:rPr>
        <w:t>Examen-</w:t>
      </w:r>
      <w:proofErr w:type="gramStart"/>
      <w:r w:rsidR="00E15183" w:rsidRPr="001612E1">
        <w:rPr>
          <w:rFonts w:cs="TimesNewRomanPSMT"/>
          <w:b/>
          <w:bCs/>
          <w:lang w:val="en-US"/>
        </w:rPr>
        <w:t>clé</w:t>
      </w:r>
      <w:proofErr w:type="spellEnd"/>
      <w:r w:rsidRPr="001612E1">
        <w:rPr>
          <w:rFonts w:cs="TimesNewRomanPSMT"/>
          <w:b/>
          <w:bCs/>
          <w:lang w:val="en-US"/>
        </w:rPr>
        <w:t> :</w:t>
      </w:r>
      <w:proofErr w:type="gramEnd"/>
      <w:r w:rsidRPr="001612E1">
        <w:rPr>
          <w:rFonts w:cs="TimesNewRomanPSMT"/>
          <w:b/>
          <w:bCs/>
          <w:lang w:val="en-US"/>
        </w:rPr>
        <w:t xml:space="preserve"> en </w:t>
      </w:r>
      <w:proofErr w:type="spellStart"/>
      <w:r w:rsidRPr="001612E1">
        <w:rPr>
          <w:rFonts w:cs="TimesNewRomanPSMT"/>
          <w:b/>
          <w:bCs/>
          <w:lang w:val="en-US"/>
        </w:rPr>
        <w:t>urgence</w:t>
      </w:r>
      <w:proofErr w:type="spellEnd"/>
      <w:r w:rsidRPr="001612E1">
        <w:rPr>
          <w:rFonts w:cs="TimesNewRomanPSMT"/>
          <w:b/>
          <w:bCs/>
          <w:lang w:val="en-US"/>
        </w:rPr>
        <w:t xml:space="preserve"> </w:t>
      </w:r>
    </w:p>
    <w:p w:rsidR="00E15183" w:rsidRPr="001612E1" w:rsidRDefault="00E15183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lang w:val="en-US"/>
        </w:rPr>
      </w:pPr>
      <w:r w:rsidRPr="001612E1">
        <w:rPr>
          <w:rFonts w:cs="TimesNewRomanPSMT"/>
          <w:lang w:val="en-US"/>
        </w:rPr>
        <w:t xml:space="preserve">- </w:t>
      </w:r>
      <w:proofErr w:type="spellStart"/>
      <w:r w:rsidRPr="001612E1">
        <w:rPr>
          <w:rFonts w:cs="TimesNewRomanPSMT"/>
          <w:lang w:val="en-US"/>
        </w:rPr>
        <w:t>Epanchement</w:t>
      </w:r>
      <w:proofErr w:type="spellEnd"/>
      <w:r w:rsidR="00F0443E" w:rsidRPr="00F0443E">
        <w:rPr>
          <w:rFonts w:cs="TimesNewRomanPSMT"/>
        </w:rPr>
        <w:sym w:font="Wingdings" w:char="F0E0"/>
      </w:r>
      <w:r w:rsidR="00F0443E" w:rsidRPr="001612E1">
        <w:rPr>
          <w:rFonts w:cs="TimesNewRomanPSMT"/>
          <w:lang w:val="en-US"/>
        </w:rPr>
        <w:t>Swinging</w:t>
      </w:r>
      <w:r w:rsidR="001612E1" w:rsidRPr="001612E1">
        <w:rPr>
          <w:rFonts w:cs="TimesNewRomanPSMT"/>
          <w:lang w:val="en-US"/>
        </w:rPr>
        <w:t xml:space="preserve"> </w:t>
      </w:r>
      <w:r w:rsidR="00F0443E" w:rsidRPr="001612E1">
        <w:rPr>
          <w:rFonts w:cs="TimesNewRomanPSMT"/>
          <w:lang w:val="en-US"/>
        </w:rPr>
        <w:t>heart</w:t>
      </w:r>
    </w:p>
    <w:p w:rsidR="00E15183" w:rsidRDefault="00E15183" w:rsidP="001612E1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Compression des cavités droites </w:t>
      </w:r>
      <w:r w:rsidR="001612E1">
        <w:rPr>
          <w:rFonts w:cs="TimesNewRomanPSMT"/>
        </w:rPr>
        <w:sym w:font="Wingdings" w:char="F0E0"/>
      </w:r>
      <w:r>
        <w:rPr>
          <w:rFonts w:cs="TimesNewRomanPSMT"/>
        </w:rPr>
        <w:t xml:space="preserve"> Surtout en expiration</w:t>
      </w:r>
      <w:r w:rsidR="001612E1">
        <w:rPr>
          <w:rFonts w:cs="TimesNewRomanPSMT"/>
        </w:rPr>
        <w:t xml:space="preserve"> </w:t>
      </w:r>
      <w:r w:rsidR="001612E1">
        <w:rPr>
          <w:rFonts w:cs="TimesNewRomanPSMT"/>
        </w:rPr>
        <w:sym w:font="Wingdings" w:char="F0E0"/>
      </w:r>
      <w:r w:rsidR="001612E1">
        <w:rPr>
          <w:rFonts w:cs="TimesNewRomanPSMT"/>
        </w:rPr>
        <w:t xml:space="preserve"> Dysfonction du VG</w:t>
      </w:r>
    </w:p>
    <w:p w:rsidR="00E56870" w:rsidRPr="00346461" w:rsidRDefault="00E5687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Cathétérisme cardiaque</w:t>
      </w:r>
      <w:r w:rsidR="000C4574" w:rsidRPr="00346461">
        <w:rPr>
          <w:rFonts w:cs="TimesNewRomanPSMT"/>
          <w:b/>
          <w:bCs/>
          <w:sz w:val="24"/>
          <w:szCs w:val="24"/>
          <w:u w:val="single"/>
        </w:rPr>
        <w:t> :</w:t>
      </w:r>
    </w:p>
    <w:p w:rsidR="007142A5" w:rsidRPr="00526D50" w:rsidRDefault="007142A5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</w:t>
      </w:r>
      <w:r w:rsidR="000C4574">
        <w:rPr>
          <w:rFonts w:cs="TimesNewRomanPSMT"/>
        </w:rPr>
        <w:t>Elévation</w:t>
      </w:r>
      <w:r w:rsidR="00526D50">
        <w:rPr>
          <w:rFonts w:cs="TimesNewRomanPSMT"/>
        </w:rPr>
        <w:t xml:space="preserve"> de</w:t>
      </w:r>
      <w:r w:rsidR="00D6342C">
        <w:rPr>
          <w:rFonts w:cs="TimesNewRomanPSMT"/>
        </w:rPr>
        <w:t>s pressions des cavités droite</w:t>
      </w:r>
      <w:r w:rsidR="000C4574" w:rsidRPr="000C4574">
        <w:rPr>
          <w:rFonts w:cs="TimesNewRomanPSMT"/>
          <w:u w:val="dotted"/>
        </w:rPr>
        <w:t>sans DIP-PLATEAU</w:t>
      </w:r>
    </w:p>
    <w:p w:rsidR="00BE2EBD" w:rsidRPr="00346461" w:rsidRDefault="00BE2EBD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Traitement :</w:t>
      </w:r>
    </w:p>
    <w:p w:rsidR="00BE2EBD" w:rsidRDefault="00BE2EBD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- Remplissage par macromolécules</w:t>
      </w:r>
    </w:p>
    <w:p w:rsidR="00BE2EBD" w:rsidRDefault="00BE2EBD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- Dobutamine</w:t>
      </w:r>
    </w:p>
    <w:p w:rsidR="00BE2EBD" w:rsidRDefault="00BE2EBD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- Drainage chirurgical</w:t>
      </w:r>
    </w:p>
    <w:p w:rsidR="00BE2EBD" w:rsidRDefault="00BE2EBD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Si l’état du patient est critique : ponction </w:t>
      </w:r>
      <w:r w:rsidR="005A4625">
        <w:rPr>
          <w:rFonts w:cs="TimesNewRomanPSMT"/>
        </w:rPr>
        <w:t xml:space="preserve">péricardique </w:t>
      </w:r>
      <w:proofErr w:type="spellStart"/>
      <w:r w:rsidR="005A4625">
        <w:rPr>
          <w:rFonts w:cs="TimesNewRomanPSMT"/>
        </w:rPr>
        <w:t>echoguidée</w:t>
      </w:r>
      <w:proofErr w:type="spellEnd"/>
      <w:r w:rsidR="005A4625">
        <w:rPr>
          <w:rFonts w:cs="TimesNewRomanPSMT"/>
        </w:rPr>
        <w:t xml:space="preserve"> dans l’attente du drainage</w:t>
      </w:r>
    </w:p>
    <w:p w:rsidR="001612E1" w:rsidRDefault="001612E1" w:rsidP="001612E1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proofErr w:type="spellStart"/>
      <w:r w:rsidRPr="001612E1">
        <w:rPr>
          <w:rFonts w:cstheme="minorHAnsi"/>
          <w:b/>
          <w:bCs/>
          <w:color w:val="000000" w:themeColor="text1"/>
          <w:sz w:val="24"/>
          <w:szCs w:val="24"/>
          <w:u w:val="double"/>
        </w:rPr>
        <w:t>Myopéricardite</w:t>
      </w:r>
      <w:proofErr w:type="spellEnd"/>
      <w:r w:rsidRPr="001612E1">
        <w:rPr>
          <w:rFonts w:cstheme="minorHAnsi"/>
          <w:b/>
          <w:bCs/>
          <w:color w:val="000000" w:themeColor="text1"/>
          <w:sz w:val="24"/>
          <w:szCs w:val="24"/>
          <w:u w:val="double"/>
        </w:rPr>
        <w:br/>
      </w:r>
      <w:r w:rsidRPr="001612E1">
        <w:rPr>
          <w:rFonts w:cstheme="minorHAnsi"/>
          <w:color w:val="000000"/>
        </w:rPr>
        <w:t>Myocar</w:t>
      </w:r>
      <w:r w:rsidR="00A52DB9">
        <w:rPr>
          <w:rFonts w:cstheme="minorHAnsi"/>
          <w:color w:val="000000"/>
        </w:rPr>
        <w:t>dite: inflammation du myocarde</w:t>
      </w:r>
      <w:r w:rsidRPr="001612E1">
        <w:rPr>
          <w:rFonts w:cstheme="minorHAnsi"/>
          <w:color w:val="000000"/>
        </w:rPr>
        <w:t xml:space="preserve"> sur infection virale +++</w:t>
      </w:r>
      <w:r w:rsidRPr="001612E1">
        <w:rPr>
          <w:rFonts w:cstheme="minorHAnsi"/>
          <w:color w:val="000000"/>
        </w:rPr>
        <w:br/>
        <w:t xml:space="preserve">Simule un IDM: clinique / </w:t>
      </w:r>
      <w:proofErr w:type="spellStart"/>
      <w:r w:rsidRPr="001612E1">
        <w:rPr>
          <w:rFonts w:cstheme="minorHAnsi"/>
          <w:color w:val="000000"/>
        </w:rPr>
        <w:t>troponine</w:t>
      </w:r>
      <w:proofErr w:type="spellEnd"/>
      <w:r w:rsidRPr="001612E1">
        <w:rPr>
          <w:rFonts w:cstheme="minorHAnsi"/>
          <w:color w:val="000000"/>
        </w:rPr>
        <w:t xml:space="preserve"> / ECG / ETT: tout est pareil</w:t>
      </w:r>
    </w:p>
    <w:p w:rsidR="005A4625" w:rsidRPr="001612E1" w:rsidRDefault="001612E1" w:rsidP="001612E1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1612E1">
        <w:rPr>
          <w:rFonts w:cstheme="minorHAnsi"/>
          <w:color w:val="000000"/>
        </w:rPr>
        <w:lastRenderedPageBreak/>
        <w:br/>
      </w:r>
      <w:r w:rsidRPr="00C5560C">
        <w:rPr>
          <w:rFonts w:cstheme="minorHAnsi"/>
          <w:b/>
          <w:bCs/>
          <w:color w:val="000000" w:themeColor="text1"/>
          <w:sz w:val="24"/>
          <w:szCs w:val="24"/>
        </w:rPr>
        <w:t>Clinique</w:t>
      </w:r>
      <w:r w:rsidRPr="00C5560C">
        <w:rPr>
          <w:rFonts w:cstheme="minorHAnsi"/>
          <w:b/>
          <w:bCs/>
          <w:color w:val="000000" w:themeColor="text1"/>
          <w:sz w:val="24"/>
          <w:szCs w:val="24"/>
        </w:rPr>
        <w:br/>
      </w:r>
      <w:r w:rsidRPr="001612E1">
        <w:rPr>
          <w:rFonts w:cstheme="minorHAnsi"/>
          <w:color w:val="000000"/>
        </w:rPr>
        <w:t>Douleur thoracique pseudo-angineuse</w:t>
      </w:r>
      <w:r w:rsidRPr="001612E1">
        <w:rPr>
          <w:rFonts w:cstheme="minorHAnsi"/>
          <w:color w:val="000000"/>
        </w:rPr>
        <w:br/>
        <w:t xml:space="preserve">!! </w:t>
      </w:r>
      <w:proofErr w:type="spellStart"/>
      <w:r w:rsidRPr="001612E1">
        <w:rPr>
          <w:rFonts w:cstheme="minorHAnsi"/>
          <w:color w:val="000000"/>
        </w:rPr>
        <w:t>trinitro</w:t>
      </w:r>
      <w:proofErr w:type="spellEnd"/>
      <w:r w:rsidRPr="001612E1">
        <w:rPr>
          <w:rFonts w:cstheme="minorHAnsi"/>
          <w:color w:val="000000"/>
        </w:rPr>
        <w:t>-résistante / rechercher fièvre (≠ IDM</w:t>
      </w:r>
      <w:proofErr w:type="gramStart"/>
      <w:r w:rsidRPr="001612E1">
        <w:rPr>
          <w:rFonts w:cstheme="minorHAnsi"/>
          <w:color w:val="000000"/>
        </w:rPr>
        <w:t>)</w:t>
      </w:r>
      <w:proofErr w:type="gramEnd"/>
      <w:r w:rsidRPr="001612E1">
        <w:rPr>
          <w:rFonts w:cstheme="minorHAnsi"/>
          <w:color w:val="000000"/>
        </w:rPr>
        <w:br/>
      </w:r>
      <w:proofErr w:type="spellStart"/>
      <w:r w:rsidRPr="00C5560C">
        <w:rPr>
          <w:rFonts w:cstheme="minorHAnsi"/>
          <w:b/>
          <w:bCs/>
          <w:color w:val="000000" w:themeColor="text1"/>
          <w:sz w:val="24"/>
          <w:szCs w:val="24"/>
        </w:rPr>
        <w:t>Paraclinique</w:t>
      </w:r>
      <w:proofErr w:type="spellEnd"/>
      <w:r w:rsidRPr="00C5560C">
        <w:rPr>
          <w:rFonts w:cstheme="minorHAnsi"/>
          <w:b/>
          <w:bCs/>
          <w:color w:val="000000" w:themeColor="text1"/>
          <w:sz w:val="24"/>
          <w:szCs w:val="24"/>
        </w:rPr>
        <w:br/>
      </w:r>
      <w:proofErr w:type="spellStart"/>
      <w:r w:rsidRPr="00C5560C">
        <w:rPr>
          <w:rFonts w:cstheme="minorHAnsi"/>
          <w:color w:val="000000" w:themeColor="text1"/>
        </w:rPr>
        <w:t>Troponine</w:t>
      </w:r>
      <w:proofErr w:type="spellEnd"/>
      <w:r w:rsidRPr="00C5560C">
        <w:rPr>
          <w:rFonts w:cstheme="minorHAnsi"/>
          <w:color w:val="000000" w:themeColor="text1"/>
        </w:rPr>
        <w:t>: élevée +++</w:t>
      </w:r>
      <w:r w:rsidRPr="00C5560C">
        <w:rPr>
          <w:rFonts w:cstheme="minorHAnsi"/>
          <w:color w:val="000000" w:themeColor="text1"/>
        </w:rPr>
        <w:br/>
        <w:t>ECG: sus-décalage du ST +/- signes de péricardite</w:t>
      </w:r>
      <w:r w:rsidRPr="00C5560C">
        <w:rPr>
          <w:rFonts w:cstheme="minorHAnsi"/>
          <w:color w:val="000000" w:themeColor="text1"/>
        </w:rPr>
        <w:br/>
        <w:t>ETT: dysfonction VG (troubles cinétiques) +/- épanchement</w:t>
      </w:r>
      <w:r w:rsidRPr="00C5560C">
        <w:rPr>
          <w:rFonts w:cstheme="minorHAnsi"/>
          <w:color w:val="000000" w:themeColor="text1"/>
        </w:rPr>
        <w:br/>
        <w:t>IRM cardiaque: intérêt +++ si suspicion</w:t>
      </w:r>
      <w:r w:rsidRPr="001612E1">
        <w:rPr>
          <w:rFonts w:cstheme="minorHAnsi"/>
          <w:color w:val="000000"/>
        </w:rPr>
        <w:t xml:space="preserve"> (évite la coronarographie)</w:t>
      </w:r>
      <w:r w:rsidRPr="001612E1">
        <w:rPr>
          <w:rFonts w:cstheme="minorHAnsi"/>
          <w:color w:val="000000"/>
        </w:rPr>
        <w:br/>
      </w:r>
      <w:r w:rsidRPr="00A52DB9">
        <w:rPr>
          <w:rFonts w:cstheme="minorHAnsi"/>
          <w:b/>
          <w:bCs/>
          <w:color w:val="000000" w:themeColor="text1"/>
          <w:sz w:val="24"/>
          <w:szCs w:val="24"/>
        </w:rPr>
        <w:t>Evolution</w:t>
      </w:r>
      <w:r w:rsidRPr="00A52DB9">
        <w:rPr>
          <w:rFonts w:cstheme="minorHAnsi"/>
          <w:b/>
          <w:bCs/>
          <w:color w:val="000000" w:themeColor="text1"/>
          <w:sz w:val="24"/>
          <w:szCs w:val="24"/>
        </w:rPr>
        <w:br/>
      </w:r>
      <w:r w:rsidRPr="001612E1">
        <w:rPr>
          <w:rFonts w:cstheme="minorHAnsi"/>
          <w:color w:val="000000"/>
        </w:rPr>
        <w:t>!! Imprévisible</w:t>
      </w:r>
      <w:r w:rsidR="00C5560C">
        <w:rPr>
          <w:rFonts w:cstheme="minorHAnsi"/>
          <w:color w:val="000000"/>
        </w:rPr>
        <w:t xml:space="preserve"> </w:t>
      </w:r>
      <w:r w:rsidRPr="001612E1">
        <w:rPr>
          <w:rFonts w:cstheme="minorHAnsi"/>
          <w:color w:val="000000"/>
        </w:rPr>
        <w:t xml:space="preserve">: asymptomatique ou choc </w:t>
      </w:r>
      <w:proofErr w:type="spellStart"/>
      <w:r w:rsidRPr="001612E1">
        <w:rPr>
          <w:rFonts w:cstheme="minorHAnsi"/>
          <w:color w:val="000000"/>
        </w:rPr>
        <w:t>cardiogénique</w:t>
      </w:r>
      <w:proofErr w:type="spellEnd"/>
      <w:r w:rsidRPr="001612E1">
        <w:rPr>
          <w:rFonts w:cstheme="minorHAnsi"/>
          <w:color w:val="000000"/>
        </w:rPr>
        <w:t xml:space="preserve"> fulgurant</w:t>
      </w:r>
    </w:p>
    <w:p w:rsidR="005A4625" w:rsidRPr="00346461" w:rsidRDefault="004B14D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8"/>
          <w:szCs w:val="26"/>
          <w:u w:val="single"/>
        </w:rPr>
      </w:pPr>
      <w:r w:rsidRPr="00346461">
        <w:rPr>
          <w:rFonts w:cs="TimesNewRomanPSMT"/>
          <w:b/>
          <w:bCs/>
          <w:sz w:val="28"/>
          <w:szCs w:val="26"/>
          <w:u w:val="single"/>
        </w:rPr>
        <w:t>Péricardite constrictive</w:t>
      </w:r>
      <w:r w:rsidR="005A4625" w:rsidRPr="00346461">
        <w:rPr>
          <w:rFonts w:cs="TimesNewRomanPSMT"/>
          <w:b/>
          <w:bCs/>
          <w:sz w:val="28"/>
          <w:szCs w:val="26"/>
          <w:u w:val="single"/>
        </w:rPr>
        <w:t> :</w:t>
      </w:r>
    </w:p>
    <w:p w:rsidR="005A4625" w:rsidRPr="00346461" w:rsidRDefault="005A4625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Définition :</w:t>
      </w:r>
    </w:p>
    <w:p w:rsidR="005A4625" w:rsidRDefault="009243A3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 w:rsidRPr="00A52DB9">
        <w:rPr>
          <w:rFonts w:cs="TimesNewRomanPSMT"/>
          <w:highlight w:val="yellow"/>
        </w:rPr>
        <w:t>Péricardite durant plus de 3 mois</w:t>
      </w:r>
    </w:p>
    <w:p w:rsidR="009243A3" w:rsidRPr="00346461" w:rsidRDefault="009243A3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Etiologies :</w:t>
      </w:r>
    </w:p>
    <w:p w:rsidR="009243A3" w:rsidRDefault="009243A3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Surto</w:t>
      </w:r>
      <w:r w:rsidR="00750C64">
        <w:rPr>
          <w:rFonts w:cs="TimesNewRomanPSMT"/>
        </w:rPr>
        <w:t xml:space="preserve">ut les péricardites tuberculeuses +++, purulentes, </w:t>
      </w:r>
      <w:proofErr w:type="spellStart"/>
      <w:r>
        <w:rPr>
          <w:rFonts w:cs="TimesNewRomanPSMT"/>
        </w:rPr>
        <w:t>radiques</w:t>
      </w:r>
      <w:proofErr w:type="spellEnd"/>
    </w:p>
    <w:p w:rsidR="003411BD" w:rsidRDefault="003411BD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La péricardite du RAA n’évolue jamais vers la péricardite constrictive</w:t>
      </w:r>
    </w:p>
    <w:p w:rsidR="009243A3" w:rsidRPr="00346461" w:rsidRDefault="00444B1B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>
        <w:rPr>
          <w:rFonts w:cs="TimesNewRomanPSMT"/>
          <w:b/>
          <w:bCs/>
          <w:sz w:val="24"/>
          <w:szCs w:val="24"/>
          <w:u w:val="single"/>
        </w:rPr>
        <w:t>Signes fonctionnels</w:t>
      </w:r>
      <w:r w:rsidR="00976152" w:rsidRPr="00346461">
        <w:rPr>
          <w:rFonts w:cs="TimesNewRomanPSMT"/>
          <w:b/>
          <w:bCs/>
          <w:sz w:val="24"/>
          <w:szCs w:val="24"/>
          <w:u w:val="single"/>
        </w:rPr>
        <w:t> :</w:t>
      </w:r>
    </w:p>
    <w:p w:rsidR="00B7176B" w:rsidRDefault="00976152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Signes d’IVD</w:t>
      </w:r>
      <w:r w:rsidR="00C97773">
        <w:rPr>
          <w:rFonts w:cs="TimesNewRomanPSMT"/>
        </w:rPr>
        <w:t xml:space="preserve"> </w:t>
      </w:r>
      <w:r w:rsidR="00A52DB9">
        <w:rPr>
          <w:rFonts w:cs="TimesNewRomanPSMT"/>
        </w:rPr>
        <w:t xml:space="preserve">réfractaire </w:t>
      </w:r>
      <w:r w:rsidR="00C97773">
        <w:rPr>
          <w:rFonts w:cs="TimesNewRomanPSMT"/>
        </w:rPr>
        <w:t>++++</w:t>
      </w:r>
      <w:r w:rsidR="00811021">
        <w:rPr>
          <w:rFonts w:cs="TimesNewRomanPSMT"/>
        </w:rPr>
        <w:t>++</w:t>
      </w:r>
      <w:r w:rsidR="00574A36">
        <w:rPr>
          <w:rFonts w:cs="TimesNewRomanPSMT"/>
        </w:rPr>
        <w:t>++++</w:t>
      </w:r>
    </w:p>
    <w:p w:rsidR="00C97773" w:rsidRDefault="00C74574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Dyspnée</w:t>
      </w:r>
    </w:p>
    <w:p w:rsidR="00C74574" w:rsidRDefault="00C74574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TA basse</w:t>
      </w:r>
    </w:p>
    <w:p w:rsidR="00444B1B" w:rsidRPr="00444B1B" w:rsidRDefault="00444B1B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444B1B">
        <w:rPr>
          <w:rFonts w:cs="TimesNewRomanPSMT"/>
          <w:b/>
          <w:bCs/>
          <w:sz w:val="24"/>
          <w:szCs w:val="24"/>
          <w:u w:val="single"/>
        </w:rPr>
        <w:t>Signes physiques :</w:t>
      </w:r>
    </w:p>
    <w:p w:rsidR="00D27D60" w:rsidRPr="00D27D60" w:rsidRDefault="00D27D6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</w:rPr>
      </w:pPr>
      <w:r w:rsidRPr="00D27D60">
        <w:rPr>
          <w:rFonts w:cs="TimesNewRomanPSMT"/>
          <w:b/>
          <w:bCs/>
        </w:rPr>
        <w:t>Auscultation :</w:t>
      </w:r>
    </w:p>
    <w:p w:rsidR="00444B1B" w:rsidRDefault="00444B1B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- Peut être normale</w:t>
      </w:r>
    </w:p>
    <w:p w:rsidR="005A0E9A" w:rsidRDefault="00D27D6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</w:t>
      </w:r>
      <w:r w:rsidR="005A0E9A">
        <w:rPr>
          <w:rFonts w:cs="TimesNewRomanPSMT"/>
        </w:rPr>
        <w:t>Vibrance péricardique</w:t>
      </w:r>
      <w:r w:rsidR="00827D04" w:rsidRPr="00827D04">
        <w:rPr>
          <w:rFonts w:cs="TimesNewRomanPSMT"/>
        </w:rPr>
        <w:sym w:font="Wingdings" w:char="F0E0"/>
      </w:r>
      <w:r w:rsidR="00827D04">
        <w:rPr>
          <w:rFonts w:cs="TimesNewRomanPSMT"/>
        </w:rPr>
        <w:t xml:space="preserve"> Pathognomonique +++</w:t>
      </w:r>
    </w:p>
    <w:p w:rsidR="00D27D60" w:rsidRDefault="00D27D6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</w:t>
      </w:r>
      <w:r w:rsidR="00936B0A">
        <w:rPr>
          <w:rFonts w:cs="TimesNewRomanPSMT"/>
        </w:rPr>
        <w:t>Pas de frottement péricardique</w:t>
      </w:r>
    </w:p>
    <w:p w:rsidR="00721C3B" w:rsidRPr="00721C3B" w:rsidRDefault="00721C3B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</w:rPr>
      </w:pPr>
      <w:r w:rsidRPr="00721C3B">
        <w:rPr>
          <w:rFonts w:cs="TimesNewRomanPSMT"/>
          <w:b/>
          <w:bCs/>
        </w:rPr>
        <w:t xml:space="preserve">Pouls paradoxal de Kussmaul </w:t>
      </w:r>
    </w:p>
    <w:p w:rsidR="00776D7B" w:rsidRPr="00346461" w:rsidRDefault="00776D7B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Téléthorax :</w:t>
      </w:r>
    </w:p>
    <w:p w:rsidR="00776D7B" w:rsidRDefault="00776D7B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- Calcifications</w:t>
      </w:r>
      <w:r w:rsidR="00DD4F25" w:rsidRPr="00DD4F25">
        <w:rPr>
          <w:rFonts w:cs="TimesNewRomanPSMT"/>
        </w:rPr>
        <w:sym w:font="Wingdings" w:char="F0E0"/>
      </w:r>
      <w:r w:rsidR="00194107" w:rsidRPr="00194107">
        <w:rPr>
          <w:rFonts w:cs="TimesNewRomanPSMT"/>
          <w:u w:val="dotted"/>
        </w:rPr>
        <w:t>Inconstants, et pas spécifiques</w:t>
      </w:r>
    </w:p>
    <w:p w:rsidR="00776D7B" w:rsidRDefault="00776D7B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>- Pas de cardiomégalie</w:t>
      </w:r>
      <w:r w:rsidR="002E0715">
        <w:rPr>
          <w:rFonts w:cs="TimesNewRomanPSMT"/>
        </w:rPr>
        <w:t xml:space="preserve"> +++++</w:t>
      </w:r>
    </w:p>
    <w:p w:rsidR="00776D7B" w:rsidRPr="00346461" w:rsidRDefault="00776D7B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ECG :</w:t>
      </w:r>
    </w:p>
    <w:p w:rsidR="00776D7B" w:rsidRDefault="00DB6C74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76pt;margin-top:9.3pt;width:325.35pt;height:24.8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">
            <v:textbox style="mso-fit-shape-to-text:t">
              <w:txbxContent>
                <w:p w:rsidR="0032344B" w:rsidRPr="0032344B" w:rsidRDefault="0032344B" w:rsidP="0032344B">
                  <w:pPr>
                    <w:spacing w:after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32344B">
                    <w:rPr>
                      <w:b/>
                      <w:bCs/>
                      <w:sz w:val="24"/>
                      <w:szCs w:val="24"/>
                    </w:rPr>
                    <w:t xml:space="preserve">Tamponnade et péricardite constrictive </w:t>
                  </w:r>
                  <w:r w:rsidRPr="0032344B">
                    <w:rPr>
                      <w:b/>
                      <w:bCs/>
                      <w:sz w:val="24"/>
                      <w:szCs w:val="24"/>
                    </w:rPr>
                    <w:sym w:font="Wingdings" w:char="F0E0"/>
                  </w:r>
                  <w:r w:rsidRPr="0032344B">
                    <w:rPr>
                      <w:b/>
                      <w:bCs/>
                      <w:sz w:val="24"/>
                      <w:szCs w:val="24"/>
                    </w:rPr>
                    <w:t xml:space="preserve"> Pas d’OAP +++++</w:t>
                  </w:r>
                </w:p>
              </w:txbxContent>
            </v:textbox>
          </v:shape>
        </w:pict>
      </w:r>
      <w:proofErr w:type="spellStart"/>
      <w:r w:rsidR="000240A9">
        <w:rPr>
          <w:rFonts w:cs="TimesNewRomanPSMT"/>
        </w:rPr>
        <w:t>Microvoltage</w:t>
      </w:r>
      <w:proofErr w:type="spellEnd"/>
      <w:r w:rsidR="00D75419" w:rsidRPr="00D75419">
        <w:rPr>
          <w:rFonts w:cs="TimesNewRomanPSMT"/>
        </w:rPr>
        <w:sym w:font="Wingdings" w:char="F0E0"/>
      </w:r>
      <w:r w:rsidR="00D75419" w:rsidRPr="00D75419">
        <w:rPr>
          <w:rFonts w:cs="TimesNewRomanPSMT"/>
          <w:u w:val="dotted"/>
        </w:rPr>
        <w:t>Pas spécifique</w:t>
      </w:r>
    </w:p>
    <w:p w:rsidR="000240A9" w:rsidRPr="00346461" w:rsidRDefault="000240A9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Echographie :</w:t>
      </w:r>
    </w:p>
    <w:p w:rsidR="005449E1" w:rsidRDefault="005A0E9A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</w:t>
      </w:r>
      <w:r w:rsidR="005449E1">
        <w:rPr>
          <w:rFonts w:cs="TimesNewRomanPSMT"/>
        </w:rPr>
        <w:t>Epaississement péricardique</w:t>
      </w:r>
    </w:p>
    <w:p w:rsidR="000240A9" w:rsidRDefault="005A0E9A" w:rsidP="007C1D65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>
        <w:rPr>
          <w:rFonts w:cs="TimesNewRomanPSMT"/>
        </w:rPr>
        <w:t xml:space="preserve">- </w:t>
      </w:r>
      <w:r w:rsidR="000240A9">
        <w:rPr>
          <w:rFonts w:cs="TimesNewRomanPSMT"/>
        </w:rPr>
        <w:t>Dilatation</w:t>
      </w:r>
      <w:r w:rsidR="005449E1">
        <w:rPr>
          <w:rFonts w:cs="TimesNewRomanPSMT"/>
        </w:rPr>
        <w:t xml:space="preserve"> des oreillettes, taille normale des ventricules</w:t>
      </w:r>
    </w:p>
    <w:p w:rsidR="00526D50" w:rsidRPr="00346461" w:rsidRDefault="00526D50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346461">
        <w:rPr>
          <w:rFonts w:cs="TimesNewRomanPSMT"/>
          <w:b/>
          <w:bCs/>
          <w:sz w:val="24"/>
          <w:szCs w:val="24"/>
          <w:u w:val="single"/>
        </w:rPr>
        <w:t>Cathétérisme cardiaque :</w:t>
      </w:r>
    </w:p>
    <w:p w:rsidR="005449E1" w:rsidRDefault="00D6342C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u w:val="dotted"/>
        </w:rPr>
      </w:pPr>
      <w:r>
        <w:rPr>
          <w:rFonts w:cs="TimesNewRomanPSMT"/>
        </w:rPr>
        <w:t>Elévation des pressions des cavités droite</w:t>
      </w:r>
      <w:r w:rsidR="00346461">
        <w:rPr>
          <w:rFonts w:cs="TimesNewRomanPSMT"/>
        </w:rPr>
        <w:t>s,</w:t>
      </w:r>
      <w:r w:rsidR="00826B4D">
        <w:rPr>
          <w:rFonts w:cs="TimesNewRomanPSMT"/>
        </w:rPr>
        <w:t xml:space="preserve"> </w:t>
      </w:r>
      <w:r w:rsidRPr="00826B4D">
        <w:rPr>
          <w:rFonts w:cs="TimesNewRomanPSMT"/>
          <w:highlight w:val="yellow"/>
          <w:u w:val="dotted"/>
        </w:rPr>
        <w:t>avec DIP-PLATEAU</w:t>
      </w:r>
      <w:r w:rsidR="00826B4D">
        <w:rPr>
          <w:rFonts w:cs="TimesNewRomanPSMT"/>
          <w:u w:val="dotted"/>
        </w:rPr>
        <w:t xml:space="preserve">++++++ caractéristique </w:t>
      </w:r>
      <w:r w:rsidR="00B61F04">
        <w:rPr>
          <w:rFonts w:cs="TimesNewRomanPSMT"/>
          <w:u w:val="dotted"/>
        </w:rPr>
        <w:t>confirme le Dg</w:t>
      </w:r>
    </w:p>
    <w:p w:rsidR="005A0E9A" w:rsidRPr="008064B8" w:rsidRDefault="005A0E9A" w:rsidP="007C1D65">
      <w:pPr>
        <w:autoSpaceDE w:val="0"/>
        <w:autoSpaceDN w:val="0"/>
        <w:adjustRightInd w:val="0"/>
        <w:spacing w:after="0" w:line="360" w:lineRule="auto"/>
        <w:rPr>
          <w:rFonts w:cs="TimesNewRomanPSMT"/>
          <w:b/>
          <w:bCs/>
          <w:sz w:val="24"/>
          <w:szCs w:val="24"/>
          <w:u w:val="single"/>
        </w:rPr>
      </w:pPr>
      <w:r w:rsidRPr="008064B8">
        <w:rPr>
          <w:rFonts w:cs="TimesNewRomanPSMT"/>
          <w:b/>
          <w:bCs/>
          <w:sz w:val="24"/>
          <w:szCs w:val="24"/>
          <w:u w:val="single"/>
        </w:rPr>
        <w:t>Traitement :</w:t>
      </w:r>
      <w:bookmarkStart w:id="0" w:name="_GoBack"/>
      <w:bookmarkEnd w:id="0"/>
    </w:p>
    <w:p w:rsidR="007C1D65" w:rsidRPr="008064B8" w:rsidRDefault="008064B8" w:rsidP="00764038">
      <w:pPr>
        <w:autoSpaceDE w:val="0"/>
        <w:autoSpaceDN w:val="0"/>
        <w:adjustRightInd w:val="0"/>
        <w:spacing w:after="0" w:line="360" w:lineRule="auto"/>
        <w:rPr>
          <w:rFonts w:cs="TimesNewRomanPSMT"/>
        </w:rPr>
      </w:pPr>
      <w:r w:rsidRPr="008064B8">
        <w:rPr>
          <w:rFonts w:cs="TimesNewRomanPSMT"/>
        </w:rPr>
        <w:t>Décortication péricardique</w:t>
      </w:r>
    </w:p>
    <w:sectPr w:rsidR="007C1D65" w:rsidRPr="008064B8" w:rsidSect="00B6366D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A78C4"/>
    <w:rsid w:val="00001353"/>
    <w:rsid w:val="000026FF"/>
    <w:rsid w:val="00010758"/>
    <w:rsid w:val="00011E24"/>
    <w:rsid w:val="00014656"/>
    <w:rsid w:val="00023BFD"/>
    <w:rsid w:val="000240A9"/>
    <w:rsid w:val="00025159"/>
    <w:rsid w:val="000255A6"/>
    <w:rsid w:val="00026624"/>
    <w:rsid w:val="00032503"/>
    <w:rsid w:val="00035612"/>
    <w:rsid w:val="00036175"/>
    <w:rsid w:val="00047C8F"/>
    <w:rsid w:val="000522C8"/>
    <w:rsid w:val="00053E05"/>
    <w:rsid w:val="00056607"/>
    <w:rsid w:val="000569BE"/>
    <w:rsid w:val="0006340D"/>
    <w:rsid w:val="00071083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76AD"/>
    <w:rsid w:val="000C1231"/>
    <w:rsid w:val="000C2BC2"/>
    <w:rsid w:val="000C3F6A"/>
    <w:rsid w:val="000C4574"/>
    <w:rsid w:val="000C6562"/>
    <w:rsid w:val="000C70E7"/>
    <w:rsid w:val="000D0079"/>
    <w:rsid w:val="000D04D1"/>
    <w:rsid w:val="000D3DEE"/>
    <w:rsid w:val="000D7C84"/>
    <w:rsid w:val="000E6407"/>
    <w:rsid w:val="000E7C3C"/>
    <w:rsid w:val="000F1F11"/>
    <w:rsid w:val="000F7E85"/>
    <w:rsid w:val="0010290E"/>
    <w:rsid w:val="001030C3"/>
    <w:rsid w:val="001123B3"/>
    <w:rsid w:val="001135FA"/>
    <w:rsid w:val="00114573"/>
    <w:rsid w:val="001249F2"/>
    <w:rsid w:val="00135929"/>
    <w:rsid w:val="00135C50"/>
    <w:rsid w:val="00136DA2"/>
    <w:rsid w:val="00152EE6"/>
    <w:rsid w:val="001612E1"/>
    <w:rsid w:val="00161CEF"/>
    <w:rsid w:val="00163CC3"/>
    <w:rsid w:val="001644F0"/>
    <w:rsid w:val="0016462B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1F3A"/>
    <w:rsid w:val="00192B32"/>
    <w:rsid w:val="001930FB"/>
    <w:rsid w:val="00194107"/>
    <w:rsid w:val="001957EF"/>
    <w:rsid w:val="0019785D"/>
    <w:rsid w:val="001A0CD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298A"/>
    <w:rsid w:val="001D566E"/>
    <w:rsid w:val="001D5E76"/>
    <w:rsid w:val="001E3701"/>
    <w:rsid w:val="001E4414"/>
    <w:rsid w:val="001F0252"/>
    <w:rsid w:val="001F161E"/>
    <w:rsid w:val="001F58FA"/>
    <w:rsid w:val="001F7A8A"/>
    <w:rsid w:val="0020047A"/>
    <w:rsid w:val="002010F5"/>
    <w:rsid w:val="00203C98"/>
    <w:rsid w:val="00206A67"/>
    <w:rsid w:val="0021016E"/>
    <w:rsid w:val="002112B9"/>
    <w:rsid w:val="00212B57"/>
    <w:rsid w:val="002205A0"/>
    <w:rsid w:val="00222DF1"/>
    <w:rsid w:val="0022327F"/>
    <w:rsid w:val="00227499"/>
    <w:rsid w:val="00233D48"/>
    <w:rsid w:val="00241906"/>
    <w:rsid w:val="00241E74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7676"/>
    <w:rsid w:val="00290844"/>
    <w:rsid w:val="002925D1"/>
    <w:rsid w:val="0029631A"/>
    <w:rsid w:val="002A0064"/>
    <w:rsid w:val="002A1A7A"/>
    <w:rsid w:val="002A34D9"/>
    <w:rsid w:val="002B1812"/>
    <w:rsid w:val="002B1A62"/>
    <w:rsid w:val="002B2555"/>
    <w:rsid w:val="002C01D0"/>
    <w:rsid w:val="002C11A9"/>
    <w:rsid w:val="002C32A0"/>
    <w:rsid w:val="002C3FB6"/>
    <w:rsid w:val="002C443D"/>
    <w:rsid w:val="002D6182"/>
    <w:rsid w:val="002E0715"/>
    <w:rsid w:val="002E2FB0"/>
    <w:rsid w:val="002E3D9E"/>
    <w:rsid w:val="002E533F"/>
    <w:rsid w:val="002E5D62"/>
    <w:rsid w:val="002F0DD9"/>
    <w:rsid w:val="002F23CA"/>
    <w:rsid w:val="002F3BC7"/>
    <w:rsid w:val="002F494F"/>
    <w:rsid w:val="002F690F"/>
    <w:rsid w:val="00300363"/>
    <w:rsid w:val="00301BE7"/>
    <w:rsid w:val="00302520"/>
    <w:rsid w:val="00311927"/>
    <w:rsid w:val="003164CE"/>
    <w:rsid w:val="003207E8"/>
    <w:rsid w:val="00321284"/>
    <w:rsid w:val="00321FDE"/>
    <w:rsid w:val="0032344B"/>
    <w:rsid w:val="00324FAD"/>
    <w:rsid w:val="00330197"/>
    <w:rsid w:val="00330CCA"/>
    <w:rsid w:val="00334EBA"/>
    <w:rsid w:val="0034106A"/>
    <w:rsid w:val="003411BD"/>
    <w:rsid w:val="00346461"/>
    <w:rsid w:val="003470AF"/>
    <w:rsid w:val="00351464"/>
    <w:rsid w:val="0035217E"/>
    <w:rsid w:val="003572C5"/>
    <w:rsid w:val="00357537"/>
    <w:rsid w:val="0036032D"/>
    <w:rsid w:val="00360AF3"/>
    <w:rsid w:val="00362FD5"/>
    <w:rsid w:val="003715F3"/>
    <w:rsid w:val="0037255C"/>
    <w:rsid w:val="00375986"/>
    <w:rsid w:val="00381075"/>
    <w:rsid w:val="0038259F"/>
    <w:rsid w:val="003866DD"/>
    <w:rsid w:val="003877E4"/>
    <w:rsid w:val="003951C5"/>
    <w:rsid w:val="0039751E"/>
    <w:rsid w:val="00397862"/>
    <w:rsid w:val="003A28D9"/>
    <w:rsid w:val="003A3A6C"/>
    <w:rsid w:val="003A5719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E304A"/>
    <w:rsid w:val="003E3FBB"/>
    <w:rsid w:val="003E6290"/>
    <w:rsid w:val="003E7CB6"/>
    <w:rsid w:val="003F48F9"/>
    <w:rsid w:val="003F4A4A"/>
    <w:rsid w:val="003F57FA"/>
    <w:rsid w:val="003F678A"/>
    <w:rsid w:val="003F6A19"/>
    <w:rsid w:val="00411919"/>
    <w:rsid w:val="00413500"/>
    <w:rsid w:val="00413840"/>
    <w:rsid w:val="00415BCA"/>
    <w:rsid w:val="0042025E"/>
    <w:rsid w:val="004318D1"/>
    <w:rsid w:val="00432172"/>
    <w:rsid w:val="004327D6"/>
    <w:rsid w:val="00433123"/>
    <w:rsid w:val="0044236D"/>
    <w:rsid w:val="00444B1B"/>
    <w:rsid w:val="0044678C"/>
    <w:rsid w:val="00446E65"/>
    <w:rsid w:val="0044779E"/>
    <w:rsid w:val="00447FB6"/>
    <w:rsid w:val="00450436"/>
    <w:rsid w:val="00451D69"/>
    <w:rsid w:val="004553B2"/>
    <w:rsid w:val="00460E7F"/>
    <w:rsid w:val="00461DEB"/>
    <w:rsid w:val="00471C9F"/>
    <w:rsid w:val="004756F9"/>
    <w:rsid w:val="00476D3D"/>
    <w:rsid w:val="004803C6"/>
    <w:rsid w:val="004824DB"/>
    <w:rsid w:val="00484616"/>
    <w:rsid w:val="004846C3"/>
    <w:rsid w:val="00491A6A"/>
    <w:rsid w:val="00494CEF"/>
    <w:rsid w:val="004A1BCC"/>
    <w:rsid w:val="004A4264"/>
    <w:rsid w:val="004A7391"/>
    <w:rsid w:val="004A7407"/>
    <w:rsid w:val="004A7969"/>
    <w:rsid w:val="004B00FF"/>
    <w:rsid w:val="004B14D0"/>
    <w:rsid w:val="004B1A1C"/>
    <w:rsid w:val="004B4AD0"/>
    <w:rsid w:val="004C164D"/>
    <w:rsid w:val="004C4156"/>
    <w:rsid w:val="004C5FCD"/>
    <w:rsid w:val="004C7355"/>
    <w:rsid w:val="004D637E"/>
    <w:rsid w:val="004D721C"/>
    <w:rsid w:val="004E7B69"/>
    <w:rsid w:val="004F00AB"/>
    <w:rsid w:val="004F010A"/>
    <w:rsid w:val="004F367B"/>
    <w:rsid w:val="005108FC"/>
    <w:rsid w:val="00512FA0"/>
    <w:rsid w:val="0051551B"/>
    <w:rsid w:val="005162AA"/>
    <w:rsid w:val="00517C7D"/>
    <w:rsid w:val="0052388F"/>
    <w:rsid w:val="00525DCA"/>
    <w:rsid w:val="00525FE8"/>
    <w:rsid w:val="00526D50"/>
    <w:rsid w:val="0052796F"/>
    <w:rsid w:val="00530792"/>
    <w:rsid w:val="005409E0"/>
    <w:rsid w:val="00541328"/>
    <w:rsid w:val="005449E1"/>
    <w:rsid w:val="00545108"/>
    <w:rsid w:val="00545804"/>
    <w:rsid w:val="00553343"/>
    <w:rsid w:val="00555907"/>
    <w:rsid w:val="00560553"/>
    <w:rsid w:val="00563BCE"/>
    <w:rsid w:val="00566360"/>
    <w:rsid w:val="00571655"/>
    <w:rsid w:val="0057193A"/>
    <w:rsid w:val="00572A4F"/>
    <w:rsid w:val="00574A36"/>
    <w:rsid w:val="00587881"/>
    <w:rsid w:val="00592E0D"/>
    <w:rsid w:val="00593AD4"/>
    <w:rsid w:val="005973D8"/>
    <w:rsid w:val="00597661"/>
    <w:rsid w:val="005A05F5"/>
    <w:rsid w:val="005A0E9A"/>
    <w:rsid w:val="005A1A0F"/>
    <w:rsid w:val="005A2CEC"/>
    <w:rsid w:val="005A370D"/>
    <w:rsid w:val="005A4625"/>
    <w:rsid w:val="005A6267"/>
    <w:rsid w:val="005B02ED"/>
    <w:rsid w:val="005B1603"/>
    <w:rsid w:val="005B3A3E"/>
    <w:rsid w:val="005B426E"/>
    <w:rsid w:val="005B55DA"/>
    <w:rsid w:val="005C1395"/>
    <w:rsid w:val="005C6672"/>
    <w:rsid w:val="005C7C00"/>
    <w:rsid w:val="005D384B"/>
    <w:rsid w:val="005D74F1"/>
    <w:rsid w:val="005E0B22"/>
    <w:rsid w:val="005E276D"/>
    <w:rsid w:val="005E518C"/>
    <w:rsid w:val="005E701D"/>
    <w:rsid w:val="005F0687"/>
    <w:rsid w:val="005F17F2"/>
    <w:rsid w:val="005F6DD5"/>
    <w:rsid w:val="005F7FA9"/>
    <w:rsid w:val="0060279D"/>
    <w:rsid w:val="00604894"/>
    <w:rsid w:val="00606C3F"/>
    <w:rsid w:val="00606D1C"/>
    <w:rsid w:val="006109C6"/>
    <w:rsid w:val="00614262"/>
    <w:rsid w:val="00615325"/>
    <w:rsid w:val="006169CD"/>
    <w:rsid w:val="00622B55"/>
    <w:rsid w:val="0062524E"/>
    <w:rsid w:val="00625418"/>
    <w:rsid w:val="0063406C"/>
    <w:rsid w:val="00637445"/>
    <w:rsid w:val="006406CA"/>
    <w:rsid w:val="00640E14"/>
    <w:rsid w:val="00640F0F"/>
    <w:rsid w:val="0064676B"/>
    <w:rsid w:val="00647A08"/>
    <w:rsid w:val="00650AB5"/>
    <w:rsid w:val="006553BA"/>
    <w:rsid w:val="006554B1"/>
    <w:rsid w:val="006570F9"/>
    <w:rsid w:val="00660C1E"/>
    <w:rsid w:val="006617E4"/>
    <w:rsid w:val="006726A5"/>
    <w:rsid w:val="00677A7D"/>
    <w:rsid w:val="00681BBC"/>
    <w:rsid w:val="00687904"/>
    <w:rsid w:val="00697EF8"/>
    <w:rsid w:val="006A03FC"/>
    <w:rsid w:val="006A6AE7"/>
    <w:rsid w:val="006A7AB1"/>
    <w:rsid w:val="006B1FA8"/>
    <w:rsid w:val="006B2413"/>
    <w:rsid w:val="006B7DC8"/>
    <w:rsid w:val="006C1FEF"/>
    <w:rsid w:val="006C2E8D"/>
    <w:rsid w:val="006C516B"/>
    <w:rsid w:val="006C6209"/>
    <w:rsid w:val="006C7F77"/>
    <w:rsid w:val="006D0D32"/>
    <w:rsid w:val="006D117A"/>
    <w:rsid w:val="006D4BAA"/>
    <w:rsid w:val="006D4EF2"/>
    <w:rsid w:val="006E3CFE"/>
    <w:rsid w:val="006E3FDA"/>
    <w:rsid w:val="006E4BB8"/>
    <w:rsid w:val="006E631A"/>
    <w:rsid w:val="006E77B5"/>
    <w:rsid w:val="006F3D26"/>
    <w:rsid w:val="006F75D3"/>
    <w:rsid w:val="007025C3"/>
    <w:rsid w:val="007033F5"/>
    <w:rsid w:val="00706009"/>
    <w:rsid w:val="00707E43"/>
    <w:rsid w:val="00710634"/>
    <w:rsid w:val="00711782"/>
    <w:rsid w:val="007119EF"/>
    <w:rsid w:val="00712EC2"/>
    <w:rsid w:val="00713347"/>
    <w:rsid w:val="007142A5"/>
    <w:rsid w:val="007154C0"/>
    <w:rsid w:val="00717354"/>
    <w:rsid w:val="00721C3B"/>
    <w:rsid w:val="0073214D"/>
    <w:rsid w:val="00733DEF"/>
    <w:rsid w:val="00734DF6"/>
    <w:rsid w:val="00737955"/>
    <w:rsid w:val="00737D6C"/>
    <w:rsid w:val="00740051"/>
    <w:rsid w:val="00744BD8"/>
    <w:rsid w:val="007450E0"/>
    <w:rsid w:val="007508C5"/>
    <w:rsid w:val="00750C64"/>
    <w:rsid w:val="00757FF3"/>
    <w:rsid w:val="00763384"/>
    <w:rsid w:val="00764038"/>
    <w:rsid w:val="00764CAC"/>
    <w:rsid w:val="007657FF"/>
    <w:rsid w:val="00767F4E"/>
    <w:rsid w:val="0077084F"/>
    <w:rsid w:val="00770B91"/>
    <w:rsid w:val="00774B8C"/>
    <w:rsid w:val="00776D7B"/>
    <w:rsid w:val="007802CA"/>
    <w:rsid w:val="0078399D"/>
    <w:rsid w:val="007902D3"/>
    <w:rsid w:val="00791CC5"/>
    <w:rsid w:val="007923E9"/>
    <w:rsid w:val="00792772"/>
    <w:rsid w:val="00793318"/>
    <w:rsid w:val="00793A52"/>
    <w:rsid w:val="00793FE5"/>
    <w:rsid w:val="007961D5"/>
    <w:rsid w:val="007A36E3"/>
    <w:rsid w:val="007C1D65"/>
    <w:rsid w:val="007C39EB"/>
    <w:rsid w:val="007C60B5"/>
    <w:rsid w:val="007C6AB0"/>
    <w:rsid w:val="007C7B03"/>
    <w:rsid w:val="007C7DF6"/>
    <w:rsid w:val="007D42E5"/>
    <w:rsid w:val="007E16F2"/>
    <w:rsid w:val="007E2B23"/>
    <w:rsid w:val="007F1D3B"/>
    <w:rsid w:val="007F1E2A"/>
    <w:rsid w:val="007F433A"/>
    <w:rsid w:val="007F6DA9"/>
    <w:rsid w:val="0080045C"/>
    <w:rsid w:val="00800EE4"/>
    <w:rsid w:val="00801FB2"/>
    <w:rsid w:val="00802D55"/>
    <w:rsid w:val="008064B8"/>
    <w:rsid w:val="00811021"/>
    <w:rsid w:val="0081198B"/>
    <w:rsid w:val="00812620"/>
    <w:rsid w:val="00812E9F"/>
    <w:rsid w:val="00817FD7"/>
    <w:rsid w:val="0082280D"/>
    <w:rsid w:val="0082308F"/>
    <w:rsid w:val="00826B4D"/>
    <w:rsid w:val="008277C7"/>
    <w:rsid w:val="00827D04"/>
    <w:rsid w:val="0083087C"/>
    <w:rsid w:val="00830952"/>
    <w:rsid w:val="00831B7D"/>
    <w:rsid w:val="00833840"/>
    <w:rsid w:val="00833FB3"/>
    <w:rsid w:val="00837288"/>
    <w:rsid w:val="00837A35"/>
    <w:rsid w:val="008438CB"/>
    <w:rsid w:val="00843F52"/>
    <w:rsid w:val="00846D3E"/>
    <w:rsid w:val="0085055B"/>
    <w:rsid w:val="008555B5"/>
    <w:rsid w:val="00855EF1"/>
    <w:rsid w:val="0085654F"/>
    <w:rsid w:val="008608BA"/>
    <w:rsid w:val="008636BB"/>
    <w:rsid w:val="00873680"/>
    <w:rsid w:val="00873DF8"/>
    <w:rsid w:val="0087474B"/>
    <w:rsid w:val="008749D9"/>
    <w:rsid w:val="00875AC2"/>
    <w:rsid w:val="008771CB"/>
    <w:rsid w:val="008808AB"/>
    <w:rsid w:val="00880B07"/>
    <w:rsid w:val="00883A6D"/>
    <w:rsid w:val="008841AD"/>
    <w:rsid w:val="008911B7"/>
    <w:rsid w:val="00891DCE"/>
    <w:rsid w:val="00892767"/>
    <w:rsid w:val="00893088"/>
    <w:rsid w:val="00893BF6"/>
    <w:rsid w:val="00895263"/>
    <w:rsid w:val="008978CB"/>
    <w:rsid w:val="00897C05"/>
    <w:rsid w:val="008A06D0"/>
    <w:rsid w:val="008A3D54"/>
    <w:rsid w:val="008B5A47"/>
    <w:rsid w:val="008B740E"/>
    <w:rsid w:val="008B7E44"/>
    <w:rsid w:val="008C06A8"/>
    <w:rsid w:val="008C3AD6"/>
    <w:rsid w:val="008C55F6"/>
    <w:rsid w:val="008C6B14"/>
    <w:rsid w:val="008C6EA0"/>
    <w:rsid w:val="008D1D26"/>
    <w:rsid w:val="008D3C71"/>
    <w:rsid w:val="008D3D70"/>
    <w:rsid w:val="008D4C75"/>
    <w:rsid w:val="008D549E"/>
    <w:rsid w:val="008D5CBD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243A3"/>
    <w:rsid w:val="009305B7"/>
    <w:rsid w:val="00931293"/>
    <w:rsid w:val="009359C0"/>
    <w:rsid w:val="00936B0A"/>
    <w:rsid w:val="009457D7"/>
    <w:rsid w:val="009510E1"/>
    <w:rsid w:val="00951B65"/>
    <w:rsid w:val="009564F7"/>
    <w:rsid w:val="0096224C"/>
    <w:rsid w:val="00965566"/>
    <w:rsid w:val="00970832"/>
    <w:rsid w:val="00970A6F"/>
    <w:rsid w:val="00972FAE"/>
    <w:rsid w:val="0097399E"/>
    <w:rsid w:val="00976152"/>
    <w:rsid w:val="009767D9"/>
    <w:rsid w:val="009810F4"/>
    <w:rsid w:val="00983573"/>
    <w:rsid w:val="009839C3"/>
    <w:rsid w:val="00986BFA"/>
    <w:rsid w:val="00991CDE"/>
    <w:rsid w:val="009943AB"/>
    <w:rsid w:val="00995B2E"/>
    <w:rsid w:val="00997779"/>
    <w:rsid w:val="009A502A"/>
    <w:rsid w:val="009B1A76"/>
    <w:rsid w:val="009B270A"/>
    <w:rsid w:val="009C3950"/>
    <w:rsid w:val="009C53FD"/>
    <w:rsid w:val="009C5C99"/>
    <w:rsid w:val="009C7354"/>
    <w:rsid w:val="009C789A"/>
    <w:rsid w:val="009D0EF6"/>
    <w:rsid w:val="009E16D8"/>
    <w:rsid w:val="009E1A00"/>
    <w:rsid w:val="009E1F0F"/>
    <w:rsid w:val="009F1121"/>
    <w:rsid w:val="009F1BF5"/>
    <w:rsid w:val="009F4601"/>
    <w:rsid w:val="009F4D0B"/>
    <w:rsid w:val="009F59F1"/>
    <w:rsid w:val="009F784B"/>
    <w:rsid w:val="009F7ECC"/>
    <w:rsid w:val="00A00A00"/>
    <w:rsid w:val="00A022DF"/>
    <w:rsid w:val="00A02B74"/>
    <w:rsid w:val="00A052C6"/>
    <w:rsid w:val="00A07955"/>
    <w:rsid w:val="00A12EA4"/>
    <w:rsid w:val="00A15055"/>
    <w:rsid w:val="00A1625E"/>
    <w:rsid w:val="00A20DC4"/>
    <w:rsid w:val="00A22FCD"/>
    <w:rsid w:val="00A3168C"/>
    <w:rsid w:val="00A3186B"/>
    <w:rsid w:val="00A35ABF"/>
    <w:rsid w:val="00A35FE3"/>
    <w:rsid w:val="00A36ED7"/>
    <w:rsid w:val="00A45BEA"/>
    <w:rsid w:val="00A51B3B"/>
    <w:rsid w:val="00A52DB9"/>
    <w:rsid w:val="00A53F07"/>
    <w:rsid w:val="00A57065"/>
    <w:rsid w:val="00A57365"/>
    <w:rsid w:val="00A62344"/>
    <w:rsid w:val="00A63415"/>
    <w:rsid w:val="00A64AF6"/>
    <w:rsid w:val="00A70DAB"/>
    <w:rsid w:val="00A70E65"/>
    <w:rsid w:val="00A71D06"/>
    <w:rsid w:val="00A74568"/>
    <w:rsid w:val="00A7526E"/>
    <w:rsid w:val="00A76040"/>
    <w:rsid w:val="00A776B3"/>
    <w:rsid w:val="00A9504C"/>
    <w:rsid w:val="00AA062F"/>
    <w:rsid w:val="00AA1A06"/>
    <w:rsid w:val="00AA1BDF"/>
    <w:rsid w:val="00AA2119"/>
    <w:rsid w:val="00AA461C"/>
    <w:rsid w:val="00AA5CCB"/>
    <w:rsid w:val="00AA6FAC"/>
    <w:rsid w:val="00AA7620"/>
    <w:rsid w:val="00AA7773"/>
    <w:rsid w:val="00AA78C4"/>
    <w:rsid w:val="00AB1F94"/>
    <w:rsid w:val="00AC421C"/>
    <w:rsid w:val="00AC4ADB"/>
    <w:rsid w:val="00AD292B"/>
    <w:rsid w:val="00AD4E40"/>
    <w:rsid w:val="00AD5E0B"/>
    <w:rsid w:val="00AE160A"/>
    <w:rsid w:val="00AE2208"/>
    <w:rsid w:val="00AE2C07"/>
    <w:rsid w:val="00AE3D45"/>
    <w:rsid w:val="00AE460E"/>
    <w:rsid w:val="00AE5687"/>
    <w:rsid w:val="00AE6420"/>
    <w:rsid w:val="00AF40AC"/>
    <w:rsid w:val="00B11B60"/>
    <w:rsid w:val="00B123D4"/>
    <w:rsid w:val="00B12697"/>
    <w:rsid w:val="00B132A6"/>
    <w:rsid w:val="00B17F37"/>
    <w:rsid w:val="00B20791"/>
    <w:rsid w:val="00B218B6"/>
    <w:rsid w:val="00B263E8"/>
    <w:rsid w:val="00B27E18"/>
    <w:rsid w:val="00B33232"/>
    <w:rsid w:val="00B42236"/>
    <w:rsid w:val="00B43CFE"/>
    <w:rsid w:val="00B44724"/>
    <w:rsid w:val="00B53F01"/>
    <w:rsid w:val="00B555B9"/>
    <w:rsid w:val="00B557FA"/>
    <w:rsid w:val="00B55A38"/>
    <w:rsid w:val="00B607A3"/>
    <w:rsid w:val="00B61221"/>
    <w:rsid w:val="00B61C98"/>
    <w:rsid w:val="00B61F04"/>
    <w:rsid w:val="00B6366D"/>
    <w:rsid w:val="00B63D35"/>
    <w:rsid w:val="00B63F14"/>
    <w:rsid w:val="00B64A90"/>
    <w:rsid w:val="00B65009"/>
    <w:rsid w:val="00B70A32"/>
    <w:rsid w:val="00B7176B"/>
    <w:rsid w:val="00B862C3"/>
    <w:rsid w:val="00B873A6"/>
    <w:rsid w:val="00B972CB"/>
    <w:rsid w:val="00BA20F2"/>
    <w:rsid w:val="00BA2462"/>
    <w:rsid w:val="00BA5A21"/>
    <w:rsid w:val="00BA7C23"/>
    <w:rsid w:val="00BB0AB3"/>
    <w:rsid w:val="00BB2604"/>
    <w:rsid w:val="00BB2D10"/>
    <w:rsid w:val="00BB579D"/>
    <w:rsid w:val="00BB7F31"/>
    <w:rsid w:val="00BD0600"/>
    <w:rsid w:val="00BD1023"/>
    <w:rsid w:val="00BD2D71"/>
    <w:rsid w:val="00BD5502"/>
    <w:rsid w:val="00BE2EBD"/>
    <w:rsid w:val="00BE3493"/>
    <w:rsid w:val="00BE4D34"/>
    <w:rsid w:val="00BE60A8"/>
    <w:rsid w:val="00BE6CC4"/>
    <w:rsid w:val="00BE7542"/>
    <w:rsid w:val="00BF05FF"/>
    <w:rsid w:val="00BF0674"/>
    <w:rsid w:val="00BF7117"/>
    <w:rsid w:val="00BF799B"/>
    <w:rsid w:val="00C00E48"/>
    <w:rsid w:val="00C01019"/>
    <w:rsid w:val="00C014E1"/>
    <w:rsid w:val="00C14D72"/>
    <w:rsid w:val="00C15ECA"/>
    <w:rsid w:val="00C20850"/>
    <w:rsid w:val="00C20C48"/>
    <w:rsid w:val="00C20F70"/>
    <w:rsid w:val="00C24D92"/>
    <w:rsid w:val="00C264A6"/>
    <w:rsid w:val="00C27A5D"/>
    <w:rsid w:val="00C27CEA"/>
    <w:rsid w:val="00C332EA"/>
    <w:rsid w:val="00C37261"/>
    <w:rsid w:val="00C431B7"/>
    <w:rsid w:val="00C45BB8"/>
    <w:rsid w:val="00C51633"/>
    <w:rsid w:val="00C51D16"/>
    <w:rsid w:val="00C546F8"/>
    <w:rsid w:val="00C54AAD"/>
    <w:rsid w:val="00C5560C"/>
    <w:rsid w:val="00C6026E"/>
    <w:rsid w:val="00C61BC5"/>
    <w:rsid w:val="00C74574"/>
    <w:rsid w:val="00C74A9F"/>
    <w:rsid w:val="00C815DA"/>
    <w:rsid w:val="00C82E65"/>
    <w:rsid w:val="00C84DCA"/>
    <w:rsid w:val="00C9023F"/>
    <w:rsid w:val="00C929E2"/>
    <w:rsid w:val="00C92D49"/>
    <w:rsid w:val="00C97773"/>
    <w:rsid w:val="00C97F78"/>
    <w:rsid w:val="00CA02E0"/>
    <w:rsid w:val="00CA1AF4"/>
    <w:rsid w:val="00CA2989"/>
    <w:rsid w:val="00CA3854"/>
    <w:rsid w:val="00CB0C93"/>
    <w:rsid w:val="00CB29F0"/>
    <w:rsid w:val="00CB2C40"/>
    <w:rsid w:val="00CB3BEC"/>
    <w:rsid w:val="00CB7AE5"/>
    <w:rsid w:val="00CC3123"/>
    <w:rsid w:val="00CC35FF"/>
    <w:rsid w:val="00CC49BE"/>
    <w:rsid w:val="00CC75A7"/>
    <w:rsid w:val="00CC7857"/>
    <w:rsid w:val="00CD027D"/>
    <w:rsid w:val="00CD3AE2"/>
    <w:rsid w:val="00CE6572"/>
    <w:rsid w:val="00CF1A26"/>
    <w:rsid w:val="00CF2F7D"/>
    <w:rsid w:val="00CF3D5C"/>
    <w:rsid w:val="00CF5545"/>
    <w:rsid w:val="00CF7189"/>
    <w:rsid w:val="00D010A0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5803"/>
    <w:rsid w:val="00D27D60"/>
    <w:rsid w:val="00D3197F"/>
    <w:rsid w:val="00D36CB6"/>
    <w:rsid w:val="00D36D37"/>
    <w:rsid w:val="00D40011"/>
    <w:rsid w:val="00D432CA"/>
    <w:rsid w:val="00D47E31"/>
    <w:rsid w:val="00D47F53"/>
    <w:rsid w:val="00D504F9"/>
    <w:rsid w:val="00D52F08"/>
    <w:rsid w:val="00D53E8E"/>
    <w:rsid w:val="00D542D2"/>
    <w:rsid w:val="00D56F49"/>
    <w:rsid w:val="00D632D2"/>
    <w:rsid w:val="00D6342C"/>
    <w:rsid w:val="00D646C6"/>
    <w:rsid w:val="00D646E2"/>
    <w:rsid w:val="00D66D11"/>
    <w:rsid w:val="00D7155F"/>
    <w:rsid w:val="00D71FB3"/>
    <w:rsid w:val="00D740AF"/>
    <w:rsid w:val="00D75419"/>
    <w:rsid w:val="00D907E0"/>
    <w:rsid w:val="00D92A2D"/>
    <w:rsid w:val="00D9495F"/>
    <w:rsid w:val="00D96F7B"/>
    <w:rsid w:val="00DA54E6"/>
    <w:rsid w:val="00DA71DC"/>
    <w:rsid w:val="00DB27F5"/>
    <w:rsid w:val="00DB3367"/>
    <w:rsid w:val="00DB44DF"/>
    <w:rsid w:val="00DB6C74"/>
    <w:rsid w:val="00DC0AFA"/>
    <w:rsid w:val="00DC0D36"/>
    <w:rsid w:val="00DC3324"/>
    <w:rsid w:val="00DC3BD6"/>
    <w:rsid w:val="00DC46AC"/>
    <w:rsid w:val="00DC65A1"/>
    <w:rsid w:val="00DC6BE5"/>
    <w:rsid w:val="00DD00E5"/>
    <w:rsid w:val="00DD1BE9"/>
    <w:rsid w:val="00DD1D61"/>
    <w:rsid w:val="00DD4F25"/>
    <w:rsid w:val="00DE42A2"/>
    <w:rsid w:val="00DE4C0F"/>
    <w:rsid w:val="00DE64ED"/>
    <w:rsid w:val="00DE73D9"/>
    <w:rsid w:val="00DF010A"/>
    <w:rsid w:val="00DF0F56"/>
    <w:rsid w:val="00DF37FB"/>
    <w:rsid w:val="00E02C60"/>
    <w:rsid w:val="00E10C76"/>
    <w:rsid w:val="00E15183"/>
    <w:rsid w:val="00E152AF"/>
    <w:rsid w:val="00E177FF"/>
    <w:rsid w:val="00E20752"/>
    <w:rsid w:val="00E21608"/>
    <w:rsid w:val="00E2204E"/>
    <w:rsid w:val="00E2400B"/>
    <w:rsid w:val="00E24610"/>
    <w:rsid w:val="00E2532C"/>
    <w:rsid w:val="00E26049"/>
    <w:rsid w:val="00E26F2F"/>
    <w:rsid w:val="00E27732"/>
    <w:rsid w:val="00E30CF2"/>
    <w:rsid w:val="00E30D20"/>
    <w:rsid w:val="00E34D6F"/>
    <w:rsid w:val="00E37623"/>
    <w:rsid w:val="00E37B31"/>
    <w:rsid w:val="00E425AB"/>
    <w:rsid w:val="00E450F0"/>
    <w:rsid w:val="00E53669"/>
    <w:rsid w:val="00E56870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9653F"/>
    <w:rsid w:val="00EA301A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E26E0"/>
    <w:rsid w:val="00EE41CD"/>
    <w:rsid w:val="00EE56C3"/>
    <w:rsid w:val="00EF019C"/>
    <w:rsid w:val="00EF280A"/>
    <w:rsid w:val="00EF75B6"/>
    <w:rsid w:val="00EF7F74"/>
    <w:rsid w:val="00F0318E"/>
    <w:rsid w:val="00F0443E"/>
    <w:rsid w:val="00F04655"/>
    <w:rsid w:val="00F059B7"/>
    <w:rsid w:val="00F119BC"/>
    <w:rsid w:val="00F13CE5"/>
    <w:rsid w:val="00F13E7C"/>
    <w:rsid w:val="00F14204"/>
    <w:rsid w:val="00F23A89"/>
    <w:rsid w:val="00F262CF"/>
    <w:rsid w:val="00F272E8"/>
    <w:rsid w:val="00F3174B"/>
    <w:rsid w:val="00F31C30"/>
    <w:rsid w:val="00F31DBC"/>
    <w:rsid w:val="00F32531"/>
    <w:rsid w:val="00F33E7F"/>
    <w:rsid w:val="00F37F0C"/>
    <w:rsid w:val="00F46284"/>
    <w:rsid w:val="00F5029C"/>
    <w:rsid w:val="00F50A5A"/>
    <w:rsid w:val="00F54881"/>
    <w:rsid w:val="00F6359A"/>
    <w:rsid w:val="00F63AC5"/>
    <w:rsid w:val="00F6774C"/>
    <w:rsid w:val="00F71A3A"/>
    <w:rsid w:val="00F723CC"/>
    <w:rsid w:val="00F7335A"/>
    <w:rsid w:val="00F75592"/>
    <w:rsid w:val="00F77D16"/>
    <w:rsid w:val="00F8253B"/>
    <w:rsid w:val="00F8440A"/>
    <w:rsid w:val="00F91B35"/>
    <w:rsid w:val="00FA50C5"/>
    <w:rsid w:val="00FB295F"/>
    <w:rsid w:val="00FB2E9D"/>
    <w:rsid w:val="00FC2DC7"/>
    <w:rsid w:val="00FC59C1"/>
    <w:rsid w:val="00FD5C46"/>
    <w:rsid w:val="00FD6497"/>
    <w:rsid w:val="00FE0DF2"/>
    <w:rsid w:val="00FE468B"/>
    <w:rsid w:val="00FF1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D2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33CA8-1856-4773-A378-BD34B6699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2334</TotalTime>
  <Pages>1</Pages>
  <Words>846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214</cp:revision>
  <cp:lastPrinted>2016-04-07T14:20:00Z</cp:lastPrinted>
  <dcterms:created xsi:type="dcterms:W3CDTF">2014-05-02T20:48:00Z</dcterms:created>
  <dcterms:modified xsi:type="dcterms:W3CDTF">2016-04-07T14:20:00Z</dcterms:modified>
</cp:coreProperties>
</file>