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53" w:rsidRDefault="009C6A53" w:rsidP="0028572F">
      <w:pPr>
        <w:autoSpaceDE w:val="0"/>
        <w:autoSpaceDN w:val="0"/>
        <w:adjustRightInd w:val="0"/>
        <w:spacing w:after="0"/>
        <w:jc w:val="center"/>
        <w:rPr>
          <w:rFonts w:cs="TimesNewRomanPSMT"/>
          <w:b/>
          <w:bCs/>
          <w:sz w:val="28"/>
          <w:szCs w:val="26"/>
          <w:u w:val="double"/>
        </w:rPr>
      </w:pPr>
    </w:p>
    <w:p w:rsidR="0028572F" w:rsidRPr="0028572F" w:rsidRDefault="0028572F" w:rsidP="0028572F">
      <w:pPr>
        <w:autoSpaceDE w:val="0"/>
        <w:autoSpaceDN w:val="0"/>
        <w:adjustRightInd w:val="0"/>
        <w:spacing w:after="0"/>
        <w:jc w:val="center"/>
        <w:rPr>
          <w:rFonts w:cs="TimesNewRomanPSMT"/>
          <w:b/>
          <w:bCs/>
          <w:sz w:val="28"/>
          <w:szCs w:val="26"/>
          <w:u w:val="double"/>
        </w:rPr>
      </w:pPr>
      <w:r w:rsidRPr="0028572F">
        <w:rPr>
          <w:rFonts w:cs="TimesNewRomanPSMT"/>
          <w:b/>
          <w:bCs/>
          <w:sz w:val="28"/>
          <w:szCs w:val="26"/>
          <w:u w:val="double"/>
        </w:rPr>
        <w:t>RAA</w:t>
      </w:r>
    </w:p>
    <w:p w:rsidR="00B53F01" w:rsidRPr="00B53F01" w:rsidRDefault="00555907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8"/>
          <w:szCs w:val="26"/>
          <w:u w:val="single"/>
        </w:rPr>
      </w:pPr>
      <w:r w:rsidRPr="00B53F01">
        <w:rPr>
          <w:rFonts w:cs="TimesNewRomanPSMT"/>
          <w:b/>
          <w:bCs/>
          <w:sz w:val="28"/>
          <w:szCs w:val="26"/>
          <w:u w:val="single"/>
        </w:rPr>
        <w:t>DEFINITION :</w:t>
      </w:r>
    </w:p>
    <w:p w:rsidR="00793318" w:rsidRPr="00097CF1" w:rsidRDefault="006726A5" w:rsidP="00FC31EC">
      <w:pPr>
        <w:autoSpaceDE w:val="0"/>
        <w:autoSpaceDN w:val="0"/>
        <w:adjustRightInd w:val="0"/>
        <w:spacing w:after="0"/>
        <w:rPr>
          <w:rFonts w:cs="TimesNewRomanPSMT"/>
        </w:rPr>
      </w:pPr>
      <w:r w:rsidRPr="00097CF1">
        <w:rPr>
          <w:rFonts w:cs="TimesNewRomanPSMT"/>
        </w:rPr>
        <w:t>M</w:t>
      </w:r>
      <w:r w:rsidR="000823CC" w:rsidRPr="00097CF1">
        <w:rPr>
          <w:rFonts w:cs="TimesNewRomanPSMT"/>
        </w:rPr>
        <w:t xml:space="preserve">aladie inflammatoire survenant </w:t>
      </w:r>
      <w:r w:rsidRPr="00097CF1">
        <w:rPr>
          <w:rFonts w:cs="TimesNewRomanPSMT"/>
        </w:rPr>
        <w:t>à</w:t>
      </w:r>
      <w:r w:rsidR="000823CC" w:rsidRPr="00097CF1">
        <w:rPr>
          <w:rFonts w:cs="TimesNewRomanPSMT"/>
        </w:rPr>
        <w:t xml:space="preserve"> distance </w:t>
      </w:r>
      <w:r w:rsidR="005C7C00" w:rsidRPr="00097CF1">
        <w:rPr>
          <w:rFonts w:cs="TimesNewRomanPSMT"/>
        </w:rPr>
        <w:t>(</w:t>
      </w:r>
      <w:r w:rsidR="005C7C00" w:rsidRPr="00097CF1">
        <w:rPr>
          <w:rStyle w:val="st"/>
        </w:rPr>
        <w:t xml:space="preserve">2 à 4 </w:t>
      </w:r>
      <w:r w:rsidR="005C7C00" w:rsidRPr="00097CF1">
        <w:rPr>
          <w:rStyle w:val="Accentuation"/>
          <w:i w:val="0"/>
          <w:iCs w:val="0"/>
        </w:rPr>
        <w:t>semaines</w:t>
      </w:r>
      <w:r w:rsidR="005C7C00" w:rsidRPr="00097CF1">
        <w:rPr>
          <w:rFonts w:cs="TimesNewRomanPSMT"/>
        </w:rPr>
        <w:t xml:space="preserve">) après </w:t>
      </w:r>
      <w:r w:rsidR="000823CC" w:rsidRPr="00097CF1">
        <w:rPr>
          <w:rFonts w:cs="TimesNewRomanPSMT"/>
        </w:rPr>
        <w:t>une infection</w:t>
      </w:r>
      <w:r w:rsidR="000823CC" w:rsidRPr="00097CF1">
        <w:rPr>
          <w:rFonts w:cs="TimesNewRomanPSMT"/>
          <w:b/>
          <w:bCs/>
        </w:rPr>
        <w:t xml:space="preserve"> </w:t>
      </w:r>
      <w:r w:rsidR="000C4B91" w:rsidRPr="00097CF1">
        <w:rPr>
          <w:rFonts w:cs="TimesNewRomanPSMT"/>
          <w:b/>
          <w:bCs/>
        </w:rPr>
        <w:t>pharyngée</w:t>
      </w:r>
      <w:r w:rsidR="000C4B91">
        <w:rPr>
          <w:rFonts w:cs="TimesNewRomanPSMT"/>
        </w:rPr>
        <w:t xml:space="preserve"> (</w:t>
      </w:r>
      <w:r w:rsidR="00893BF6">
        <w:rPr>
          <w:rFonts w:cs="TimesNewRomanPSMT"/>
        </w:rPr>
        <w:t xml:space="preserve">exclusivement) </w:t>
      </w:r>
      <w:r w:rsidR="000823CC" w:rsidRPr="00097CF1">
        <w:rPr>
          <w:rFonts w:cs="TimesNewRomanPSMT"/>
        </w:rPr>
        <w:t xml:space="preserve">par </w:t>
      </w:r>
      <w:r w:rsidR="000823CC" w:rsidRPr="009C6A53">
        <w:rPr>
          <w:rFonts w:cs="TimesNewRomanPSMT"/>
          <w:highlight w:val="yellow"/>
        </w:rPr>
        <w:t xml:space="preserve">le streptocoque </w:t>
      </w:r>
      <w:r w:rsidR="00FC31EC" w:rsidRPr="009C6A53">
        <w:rPr>
          <w:rFonts w:cs="TimesNewRomanPSMT"/>
          <w:highlight w:val="yellow"/>
        </w:rPr>
        <w:t>β-</w:t>
      </w:r>
      <w:r w:rsidR="000823CC" w:rsidRPr="009C6A53">
        <w:rPr>
          <w:rFonts w:cs="TimesNewRomanPSMT"/>
          <w:highlight w:val="yellow"/>
        </w:rPr>
        <w:t>hémolytique du groupe A</w:t>
      </w:r>
    </w:p>
    <w:p w:rsidR="00B53F01" w:rsidRDefault="001F5914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1F5914">
        <w:rPr>
          <w:rFonts w:cs="TimesNewRomanPSMT"/>
          <w:b/>
          <w:bCs/>
        </w:rPr>
        <w:t>Age :</w:t>
      </w:r>
      <w:r>
        <w:rPr>
          <w:rFonts w:cs="TimesNewRomanPSMT"/>
        </w:rPr>
        <w:t xml:space="preserve"> 4 à 19 ans</w:t>
      </w:r>
    </w:p>
    <w:p w:rsidR="001F5914" w:rsidRDefault="001F5914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3A3183">
        <w:rPr>
          <w:rFonts w:cs="TimesNewRomanPSMT"/>
          <w:b/>
          <w:bCs/>
        </w:rPr>
        <w:t>Prédisposition génétique</w:t>
      </w:r>
    </w:p>
    <w:p w:rsidR="00F653A5" w:rsidRPr="001F5914" w:rsidRDefault="00F653A5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</w:p>
    <w:p w:rsidR="001F5914" w:rsidRPr="003A3183" w:rsidRDefault="003A3183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4"/>
          <w:szCs w:val="24"/>
          <w:u w:val="single"/>
        </w:rPr>
      </w:pPr>
      <w:r w:rsidRPr="003A3183">
        <w:rPr>
          <w:rFonts w:cs="TimesNewRomanPSMT"/>
          <w:b/>
          <w:bCs/>
          <w:sz w:val="24"/>
          <w:szCs w:val="24"/>
          <w:u w:val="single"/>
        </w:rPr>
        <w:t>Streptocoque β-hémolytique du groupe A :</w:t>
      </w:r>
    </w:p>
    <w:p w:rsidR="003A3183" w:rsidRDefault="003A3183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4B493C">
        <w:rPr>
          <w:rFonts w:cs="TimesNewRomanPSMT"/>
          <w:b/>
          <w:bCs/>
        </w:rPr>
        <w:t>- Protéine M :</w:t>
      </w:r>
      <w:r>
        <w:rPr>
          <w:rFonts w:cs="TimesNewRomanPSMT"/>
        </w:rPr>
        <w:t xml:space="preserve"> élément de virulence le plus important</w:t>
      </w:r>
    </w:p>
    <w:p w:rsidR="003A3183" w:rsidRDefault="003A3183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4B493C">
        <w:rPr>
          <w:rFonts w:cs="TimesNewRomanPSMT"/>
          <w:b/>
          <w:bCs/>
        </w:rPr>
        <w:t xml:space="preserve">- </w:t>
      </w:r>
      <w:proofErr w:type="spellStart"/>
      <w:r w:rsidRPr="004B493C">
        <w:rPr>
          <w:rFonts w:cs="TimesNewRomanPSMT"/>
          <w:b/>
          <w:bCs/>
        </w:rPr>
        <w:t>Streptolysine</w:t>
      </w:r>
      <w:proofErr w:type="spellEnd"/>
      <w:r w:rsidRPr="004B493C">
        <w:rPr>
          <w:rFonts w:cs="TimesNewRomanPSMT"/>
          <w:b/>
          <w:bCs/>
        </w:rPr>
        <w:t xml:space="preserve"> O :</w:t>
      </w:r>
      <w:r>
        <w:rPr>
          <w:rFonts w:cs="TimesNewRomanPSMT"/>
        </w:rPr>
        <w:t xml:space="preserve"> </w:t>
      </w:r>
      <w:proofErr w:type="spellStart"/>
      <w:r>
        <w:rPr>
          <w:rFonts w:cs="TimesNewRomanPSMT"/>
        </w:rPr>
        <w:t>cardiotoxique</w:t>
      </w:r>
      <w:proofErr w:type="spellEnd"/>
    </w:p>
    <w:p w:rsidR="003A3183" w:rsidRPr="00F3174B" w:rsidRDefault="003A318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0823CC" w:rsidRPr="00B53F01" w:rsidRDefault="00555907" w:rsidP="00334EBA">
      <w:pPr>
        <w:autoSpaceDE w:val="0"/>
        <w:autoSpaceDN w:val="0"/>
        <w:adjustRightInd w:val="0"/>
        <w:spacing w:after="0"/>
        <w:rPr>
          <w:b/>
          <w:bCs/>
          <w:sz w:val="28"/>
          <w:szCs w:val="28"/>
          <w:u w:val="single"/>
        </w:rPr>
      </w:pPr>
      <w:r w:rsidRPr="00B53F01">
        <w:rPr>
          <w:b/>
          <w:bCs/>
          <w:sz w:val="28"/>
          <w:szCs w:val="28"/>
          <w:u w:val="single"/>
        </w:rPr>
        <w:t>DIAGNOSTIC :</w:t>
      </w:r>
    </w:p>
    <w:tbl>
      <w:tblPr>
        <w:tblStyle w:val="Grilledutableau"/>
        <w:tblW w:w="0" w:type="auto"/>
        <w:tblLook w:val="04A0"/>
      </w:tblPr>
      <w:tblGrid>
        <w:gridCol w:w="3369"/>
        <w:gridCol w:w="1765"/>
        <w:gridCol w:w="1778"/>
        <w:gridCol w:w="3402"/>
      </w:tblGrid>
      <w:tr w:rsidR="00707E43" w:rsidRPr="00F3174B" w:rsidTr="003C403F">
        <w:tc>
          <w:tcPr>
            <w:tcW w:w="3369" w:type="dxa"/>
          </w:tcPr>
          <w:p w:rsidR="00707E43" w:rsidRPr="00F3174B" w:rsidRDefault="00707E43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F3174B">
              <w:rPr>
                <w:b/>
                <w:bCs/>
              </w:rPr>
              <w:t xml:space="preserve">Critères </w:t>
            </w:r>
            <w:r w:rsidR="00B12697" w:rsidRPr="00F3174B">
              <w:rPr>
                <w:b/>
                <w:bCs/>
              </w:rPr>
              <w:t>majeurs</w:t>
            </w:r>
          </w:p>
        </w:tc>
        <w:tc>
          <w:tcPr>
            <w:tcW w:w="3543" w:type="dxa"/>
            <w:gridSpan w:val="2"/>
          </w:tcPr>
          <w:p w:rsidR="00707E43" w:rsidRPr="00F3174B" w:rsidRDefault="00707E43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F3174B">
              <w:rPr>
                <w:b/>
                <w:bCs/>
              </w:rPr>
              <w:t>Critères mineurs</w:t>
            </w:r>
          </w:p>
        </w:tc>
        <w:tc>
          <w:tcPr>
            <w:tcW w:w="3402" w:type="dxa"/>
          </w:tcPr>
          <w:p w:rsidR="00707E43" w:rsidRPr="00F3174B" w:rsidRDefault="00707E43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F3174B">
              <w:rPr>
                <w:b/>
                <w:bCs/>
              </w:rPr>
              <w:t>Preuve d’infection streptococcique</w:t>
            </w:r>
          </w:p>
        </w:tc>
      </w:tr>
      <w:tr w:rsidR="00B12697" w:rsidRPr="00F3174B" w:rsidTr="003C403F">
        <w:tc>
          <w:tcPr>
            <w:tcW w:w="3369" w:type="dxa"/>
            <w:vMerge w:val="restart"/>
          </w:tcPr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-BoldMT"/>
              </w:rPr>
            </w:pPr>
            <w:r w:rsidRPr="00F3174B">
              <w:rPr>
                <w:rFonts w:cs="TimesNewRomanPS-BoldMT"/>
              </w:rPr>
              <w:t>Polyarthrite</w:t>
            </w:r>
          </w:p>
          <w:p w:rsidR="00B12697" w:rsidRPr="00F3174B" w:rsidRDefault="00F37F0C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-BoldMT"/>
              </w:rPr>
            </w:pPr>
            <w:r w:rsidRPr="00F3174B">
              <w:rPr>
                <w:rFonts w:cs="TimesNewRomanPS-BoldMT"/>
              </w:rPr>
              <w:t xml:space="preserve">Erythème marginé de </w:t>
            </w:r>
            <w:proofErr w:type="spellStart"/>
            <w:r w:rsidR="00B12697" w:rsidRPr="00F3174B">
              <w:rPr>
                <w:rFonts w:cs="TimesNewRomanPS-BoldMT"/>
              </w:rPr>
              <w:t>Besnier</w:t>
            </w:r>
            <w:proofErr w:type="spellEnd"/>
          </w:p>
          <w:p w:rsidR="00B12697" w:rsidRPr="00F3174B" w:rsidRDefault="00F37F0C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-BoldMT"/>
              </w:rPr>
            </w:pPr>
            <w:r w:rsidRPr="00F3174B">
              <w:rPr>
                <w:rFonts w:cs="TimesNewRomanPS-BoldMT"/>
              </w:rPr>
              <w:t xml:space="preserve">Nodules sous cutanés </w:t>
            </w:r>
            <w:r w:rsidR="00B12697" w:rsidRPr="00F3174B">
              <w:rPr>
                <w:rFonts w:cs="TimesNewRomanPS-BoldMT"/>
              </w:rPr>
              <w:t xml:space="preserve">de </w:t>
            </w:r>
            <w:proofErr w:type="spellStart"/>
            <w:r w:rsidR="00B12697" w:rsidRPr="00F3174B">
              <w:rPr>
                <w:rFonts w:cs="TimesNewRomanPS-BoldMT"/>
              </w:rPr>
              <w:t>Meynet</w:t>
            </w:r>
            <w:proofErr w:type="spellEnd"/>
          </w:p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-BoldMT"/>
              </w:rPr>
            </w:pPr>
            <w:r w:rsidRPr="00F3174B">
              <w:rPr>
                <w:rFonts w:cs="TimesNewRomanPS-BoldMT"/>
              </w:rPr>
              <w:t>Cardite</w:t>
            </w:r>
          </w:p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</w:pPr>
            <w:r w:rsidRPr="00F3174B">
              <w:rPr>
                <w:rFonts w:cs="TimesNewRomanPS-BoldMT"/>
              </w:rPr>
              <w:t>Chorée de Sydenham</w:t>
            </w:r>
          </w:p>
        </w:tc>
        <w:tc>
          <w:tcPr>
            <w:tcW w:w="1765" w:type="dxa"/>
          </w:tcPr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F3174B">
              <w:rPr>
                <w:b/>
                <w:bCs/>
              </w:rPr>
              <w:t>Clinique</w:t>
            </w:r>
          </w:p>
        </w:tc>
        <w:tc>
          <w:tcPr>
            <w:tcW w:w="1778" w:type="dxa"/>
          </w:tcPr>
          <w:p w:rsidR="00B12697" w:rsidRPr="00F3174B" w:rsidRDefault="007E16F2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F3174B">
              <w:rPr>
                <w:b/>
                <w:bCs/>
              </w:rPr>
              <w:t>Para clinique</w:t>
            </w:r>
          </w:p>
        </w:tc>
        <w:tc>
          <w:tcPr>
            <w:tcW w:w="3402" w:type="dxa"/>
            <w:vMerge w:val="restart"/>
          </w:tcPr>
          <w:p w:rsidR="00C929E2" w:rsidRPr="00F3174B" w:rsidRDefault="00C929E2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-BoldMT"/>
              </w:rPr>
            </w:pPr>
            <w:r w:rsidRPr="00F3174B">
              <w:rPr>
                <w:rFonts w:cs="TimesNewRomanPS-BoldMT"/>
              </w:rPr>
              <w:t xml:space="preserve">Prélèvement de gorge </w:t>
            </w:r>
          </w:p>
          <w:p w:rsidR="00C929E2" w:rsidRPr="00F3174B" w:rsidRDefault="00F37F0C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-BoldMT"/>
              </w:rPr>
            </w:pPr>
            <w:r w:rsidRPr="00F3174B">
              <w:rPr>
                <w:rFonts w:cs="TimesNewRomanPS-BoldMT"/>
              </w:rPr>
              <w:t xml:space="preserve">ASLO </w:t>
            </w:r>
            <w:r w:rsidR="007025C3" w:rsidRPr="00F3174B">
              <w:rPr>
                <w:rFonts w:cs="TimesNewRomanPS-BoldMT"/>
              </w:rPr>
              <w:t>≥ 400</w:t>
            </w:r>
          </w:p>
          <w:p w:rsidR="00B12697" w:rsidRPr="00F3174B" w:rsidRDefault="00C929E2" w:rsidP="00334EBA">
            <w:pPr>
              <w:autoSpaceDE w:val="0"/>
              <w:autoSpaceDN w:val="0"/>
              <w:adjustRightInd w:val="0"/>
              <w:spacing w:line="276" w:lineRule="auto"/>
            </w:pPr>
            <w:r w:rsidRPr="00F3174B">
              <w:rPr>
                <w:rFonts w:cs="TimesNewRomanPS-BoldMT"/>
              </w:rPr>
              <w:t xml:space="preserve">Anti </w:t>
            </w:r>
            <w:proofErr w:type="spellStart"/>
            <w:r w:rsidRPr="00F3174B">
              <w:rPr>
                <w:rFonts w:cs="TimesNewRomanPS-BoldMT"/>
              </w:rPr>
              <w:t>DNaseB</w:t>
            </w:r>
            <w:proofErr w:type="spellEnd"/>
          </w:p>
        </w:tc>
      </w:tr>
      <w:tr w:rsidR="00B12697" w:rsidRPr="00F3174B" w:rsidTr="003C403F">
        <w:tc>
          <w:tcPr>
            <w:tcW w:w="3369" w:type="dxa"/>
            <w:vMerge/>
          </w:tcPr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65" w:type="dxa"/>
          </w:tcPr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-BoldMT"/>
              </w:rPr>
            </w:pPr>
            <w:r w:rsidRPr="00F3174B">
              <w:rPr>
                <w:rFonts w:cs="TimesNewRomanPS-BoldMT"/>
              </w:rPr>
              <w:t>Fièvre</w:t>
            </w:r>
          </w:p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</w:pPr>
            <w:r w:rsidRPr="00F3174B">
              <w:rPr>
                <w:rFonts w:cs="TimesNewRomanPS-BoldMT"/>
              </w:rPr>
              <w:t>Arthralgie</w:t>
            </w:r>
          </w:p>
        </w:tc>
        <w:tc>
          <w:tcPr>
            <w:tcW w:w="1778" w:type="dxa"/>
          </w:tcPr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-BoldMT"/>
              </w:rPr>
            </w:pPr>
            <w:r w:rsidRPr="00F3174B">
              <w:rPr>
                <w:rFonts w:cs="TimesNewRomanPS-BoldMT"/>
              </w:rPr>
              <w:t>PR</w:t>
            </w:r>
            <w:r w:rsidR="00F37F0C" w:rsidRPr="00F3174B">
              <w:rPr>
                <w:rFonts w:cs="TimesNewRomanPS-BoldMT"/>
              </w:rPr>
              <w:t xml:space="preserve"> allongé</w:t>
            </w:r>
          </w:p>
          <w:p w:rsidR="00B12697" w:rsidRPr="00F3174B" w:rsidRDefault="00B12697" w:rsidP="00E0566D">
            <w:pPr>
              <w:autoSpaceDE w:val="0"/>
              <w:autoSpaceDN w:val="0"/>
              <w:adjustRightInd w:val="0"/>
              <w:spacing w:line="276" w:lineRule="auto"/>
              <w:rPr>
                <w:rFonts w:cs="TimesNewRomanPS-BoldMT"/>
              </w:rPr>
            </w:pPr>
            <w:r w:rsidRPr="00F3174B">
              <w:rPr>
                <w:rFonts w:cs="TimesNewRomanPS-BoldMT"/>
              </w:rPr>
              <w:t xml:space="preserve">VS </w:t>
            </w:r>
            <w:r w:rsidR="00E0566D">
              <w:rPr>
                <w:rFonts w:cs="TimesNewRomanPS-BoldMT"/>
              </w:rPr>
              <w:t>≥</w:t>
            </w:r>
            <w:r w:rsidR="005639CD">
              <w:rPr>
                <w:rFonts w:cs="TimesNewRomanPS-BoldMT"/>
              </w:rPr>
              <w:t xml:space="preserve"> 50 mm à 1H</w:t>
            </w:r>
          </w:p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</w:pPr>
            <w:r w:rsidRPr="00F3174B">
              <w:rPr>
                <w:rFonts w:cs="TimesNewRomanPS-BoldMT"/>
              </w:rPr>
              <w:t>CRP+</w:t>
            </w:r>
          </w:p>
        </w:tc>
        <w:tc>
          <w:tcPr>
            <w:tcW w:w="3402" w:type="dxa"/>
            <w:vMerge/>
          </w:tcPr>
          <w:p w:rsidR="00B12697" w:rsidRPr="00F3174B" w:rsidRDefault="00B12697" w:rsidP="00334EBA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3C403F" w:rsidRPr="00F3174B" w:rsidTr="003C403F">
        <w:tblPrEx>
          <w:tblCellMar>
            <w:left w:w="70" w:type="dxa"/>
            <w:right w:w="70" w:type="dxa"/>
          </w:tblCellMar>
          <w:tblLook w:val="0000"/>
        </w:tblPrEx>
        <w:trPr>
          <w:trHeight w:val="543"/>
        </w:trPr>
        <w:tc>
          <w:tcPr>
            <w:tcW w:w="10314" w:type="dxa"/>
            <w:gridSpan w:val="4"/>
          </w:tcPr>
          <w:p w:rsidR="009B1A76" w:rsidRPr="0039751E" w:rsidRDefault="009B1A76" w:rsidP="00334EBA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u w:val="single"/>
              </w:rPr>
            </w:pPr>
            <w:r w:rsidRPr="0039751E">
              <w:rPr>
                <w:b/>
                <w:bCs/>
                <w:u w:val="single"/>
              </w:rPr>
              <w:t>Diagnostic de RAA si :</w:t>
            </w:r>
          </w:p>
          <w:p w:rsidR="003C403F" w:rsidRPr="00F3174B" w:rsidRDefault="009B1A76" w:rsidP="00334EBA">
            <w:pPr>
              <w:autoSpaceDE w:val="0"/>
              <w:autoSpaceDN w:val="0"/>
              <w:adjustRightInd w:val="0"/>
              <w:spacing w:line="276" w:lineRule="auto"/>
            </w:pPr>
            <w:r w:rsidRPr="00F3174B">
              <w:t xml:space="preserve">- </w:t>
            </w:r>
            <w:r w:rsidR="003C403F" w:rsidRPr="00F3174B">
              <w:t>2 critères majeurs + preuve d’infection</w:t>
            </w:r>
          </w:p>
          <w:p w:rsidR="003C403F" w:rsidRDefault="009B1A76" w:rsidP="00334EBA">
            <w:pPr>
              <w:autoSpaceDE w:val="0"/>
              <w:autoSpaceDN w:val="0"/>
              <w:adjustRightInd w:val="0"/>
              <w:spacing w:line="276" w:lineRule="auto"/>
            </w:pPr>
            <w:r w:rsidRPr="00F3174B">
              <w:t xml:space="preserve">- </w:t>
            </w:r>
            <w:r w:rsidR="003C403F" w:rsidRPr="00F3174B">
              <w:t>1 critère majeur + 2 critères mineurs + preuve d’infection</w:t>
            </w:r>
          </w:p>
          <w:p w:rsidR="005328EA" w:rsidRPr="0039751E" w:rsidRDefault="005328EA" w:rsidP="005328EA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Syndrome post-streptococcique</w:t>
            </w:r>
            <w:r w:rsidRPr="0039751E">
              <w:rPr>
                <w:b/>
                <w:bCs/>
                <w:u w:val="single"/>
              </w:rPr>
              <w:t xml:space="preserve"> si :</w:t>
            </w:r>
          </w:p>
          <w:p w:rsidR="005328EA" w:rsidRPr="00F3174B" w:rsidRDefault="005328EA" w:rsidP="00DB057B">
            <w:pPr>
              <w:autoSpaceDE w:val="0"/>
              <w:autoSpaceDN w:val="0"/>
              <w:adjustRightInd w:val="0"/>
              <w:spacing w:line="276" w:lineRule="auto"/>
            </w:pPr>
            <w:r w:rsidRPr="00F3174B">
              <w:t xml:space="preserve">- </w:t>
            </w:r>
            <w:r>
              <w:t>3</w:t>
            </w:r>
            <w:r w:rsidRPr="00F3174B">
              <w:t xml:space="preserve"> critères mineurs + preuve d’infection</w:t>
            </w:r>
          </w:p>
        </w:tc>
      </w:tr>
    </w:tbl>
    <w:p w:rsidR="006726A5" w:rsidRPr="00F3174B" w:rsidRDefault="006726A5" w:rsidP="00334EBA">
      <w:pPr>
        <w:autoSpaceDE w:val="0"/>
        <w:autoSpaceDN w:val="0"/>
        <w:adjustRightInd w:val="0"/>
        <w:spacing w:after="0"/>
      </w:pPr>
    </w:p>
    <w:p w:rsidR="00E56DD0" w:rsidRPr="00F3174B" w:rsidRDefault="00E62C6A" w:rsidP="00334EBA">
      <w:pPr>
        <w:autoSpaceDE w:val="0"/>
        <w:autoSpaceDN w:val="0"/>
        <w:adjustRightInd w:val="0"/>
        <w:spacing w:after="0"/>
        <w:rPr>
          <w:rFonts w:cs="TimesNewRomanPS-BoldMT"/>
          <w:b/>
          <w:bCs/>
        </w:rPr>
      </w:pPr>
      <w:r w:rsidRPr="00F3174B">
        <w:rPr>
          <w:rFonts w:cs="TimesNewRomanPS-BoldMT"/>
          <w:b/>
          <w:bCs/>
        </w:rPr>
        <w:t xml:space="preserve">Polyarthrite : </w:t>
      </w:r>
    </w:p>
    <w:p w:rsidR="00073EB5" w:rsidRPr="00097CF1" w:rsidRDefault="00E56DD0" w:rsidP="00334EBA">
      <w:pPr>
        <w:spacing w:after="0"/>
      </w:pPr>
      <w:r w:rsidRPr="00097CF1">
        <w:rPr>
          <w:rFonts w:cs="TimesNewRomanPS-BoldMT"/>
        </w:rPr>
        <w:t xml:space="preserve">- </w:t>
      </w:r>
      <w:r w:rsidR="00491A6A" w:rsidRPr="00097CF1">
        <w:rPr>
          <w:rFonts w:cs="TimesNewRomanPSMT"/>
        </w:rPr>
        <w:t>F</w:t>
      </w:r>
      <w:r w:rsidRPr="00097CF1">
        <w:rPr>
          <w:rFonts w:cs="TimesNewRomanPSMT"/>
        </w:rPr>
        <w:t>ugace et migratrice</w:t>
      </w:r>
    </w:p>
    <w:p w:rsidR="00E56DD0" w:rsidRPr="00097CF1" w:rsidRDefault="00491A6A" w:rsidP="00334EBA">
      <w:pPr>
        <w:spacing w:after="0"/>
      </w:pPr>
      <w:r w:rsidRPr="00097CF1">
        <w:rPr>
          <w:rFonts w:cs="TimesNewRomanPSMT"/>
        </w:rPr>
        <w:t xml:space="preserve">- </w:t>
      </w:r>
      <w:r w:rsidR="00E56DD0" w:rsidRPr="00097CF1">
        <w:rPr>
          <w:rFonts w:cs="TimesNewRomanPSMT"/>
        </w:rPr>
        <w:t>Touchant surtout les grosses articulati</w:t>
      </w:r>
      <w:r w:rsidR="00681DE3">
        <w:rPr>
          <w:rFonts w:cs="TimesNewRomanPSMT"/>
        </w:rPr>
        <w:t>ons : genoux, coudes, chevilles</w:t>
      </w:r>
    </w:p>
    <w:p w:rsidR="00491A6A" w:rsidRPr="00097CF1" w:rsidRDefault="00E56DD0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097CF1">
        <w:rPr>
          <w:rFonts w:cs="TimesNewRomanPS-BoldMT"/>
        </w:rPr>
        <w:t xml:space="preserve">- </w:t>
      </w:r>
      <w:r w:rsidR="006D4BAA" w:rsidRPr="00097CF1">
        <w:rPr>
          <w:rFonts w:cs="TimesNewRomanPSMT"/>
        </w:rPr>
        <w:t>L’articulation est rouge, tuméfiée, douloureuse, chaude</w:t>
      </w:r>
    </w:p>
    <w:p w:rsidR="0036032D" w:rsidRPr="00F3174B" w:rsidRDefault="002B1A62" w:rsidP="00334EBA">
      <w:pPr>
        <w:autoSpaceDE w:val="0"/>
        <w:autoSpaceDN w:val="0"/>
        <w:adjustRightInd w:val="0"/>
        <w:spacing w:after="0"/>
        <w:rPr>
          <w:rFonts w:cs="TimesNewRomanPS-BoldMT"/>
          <w:b/>
          <w:bCs/>
        </w:rPr>
      </w:pPr>
      <w:r w:rsidRPr="00F3174B">
        <w:rPr>
          <w:rFonts w:cs="TimesNewRomanPS-BoldMT"/>
          <w:b/>
          <w:bCs/>
        </w:rPr>
        <w:t xml:space="preserve">Erythème marginé de </w:t>
      </w:r>
      <w:proofErr w:type="spellStart"/>
      <w:r w:rsidRPr="00F3174B">
        <w:rPr>
          <w:rFonts w:cs="TimesNewRomanPS-BoldMT"/>
          <w:b/>
          <w:bCs/>
        </w:rPr>
        <w:t>Besnier</w:t>
      </w:r>
      <w:proofErr w:type="spellEnd"/>
      <w:r w:rsidRPr="00F3174B">
        <w:rPr>
          <w:rFonts w:cs="TimesNewRomanPS-BoldMT"/>
          <w:b/>
          <w:bCs/>
        </w:rPr>
        <w:t xml:space="preserve"> : </w:t>
      </w:r>
    </w:p>
    <w:p w:rsidR="005C6672" w:rsidRPr="00F3174B" w:rsidRDefault="005C6672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F3174B">
        <w:rPr>
          <w:rFonts w:cs="TimesNewRomanPSMT"/>
        </w:rPr>
        <w:t>- Fugace</w:t>
      </w:r>
    </w:p>
    <w:p w:rsidR="005C6672" w:rsidRPr="00F3174B" w:rsidRDefault="005C6672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F3174B">
        <w:rPr>
          <w:rFonts w:cs="TimesNewRomanPSMT"/>
        </w:rPr>
        <w:t>- Sur le tronc ou les racines des membres</w:t>
      </w:r>
    </w:p>
    <w:p w:rsidR="0036032D" w:rsidRPr="00F3174B" w:rsidRDefault="005C6672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F3174B">
        <w:rPr>
          <w:rFonts w:cs="TimesNewRomanPSMT"/>
        </w:rPr>
        <w:t xml:space="preserve">- </w:t>
      </w:r>
      <w:r w:rsidR="0036032D" w:rsidRPr="00F3174B">
        <w:rPr>
          <w:rFonts w:cs="TimesNewRomanPSMT"/>
        </w:rPr>
        <w:t>R</w:t>
      </w:r>
      <w:r w:rsidR="002B1A62" w:rsidRPr="00F3174B">
        <w:rPr>
          <w:rFonts w:cs="TimesNewRomanPSMT"/>
        </w:rPr>
        <w:t xml:space="preserve">osé </w:t>
      </w:r>
      <w:r w:rsidR="0036032D" w:rsidRPr="00F3174B">
        <w:rPr>
          <w:rFonts w:cs="TimesNewRomanPSMT"/>
        </w:rPr>
        <w:t xml:space="preserve">avec un centre pale et des bordures surélevées </w:t>
      </w:r>
    </w:p>
    <w:p w:rsidR="0036032D" w:rsidRPr="00F3174B" w:rsidRDefault="005C6672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F3174B">
        <w:rPr>
          <w:rFonts w:cs="TimesNewRomanPSMT"/>
        </w:rPr>
        <w:t xml:space="preserve">- </w:t>
      </w:r>
      <w:r w:rsidR="0036032D" w:rsidRPr="00F3174B">
        <w:rPr>
          <w:rFonts w:cs="TimesNewRomanPSMT"/>
        </w:rPr>
        <w:t>Non prurigineux</w:t>
      </w:r>
    </w:p>
    <w:p w:rsidR="005C6672" w:rsidRPr="00F3174B" w:rsidRDefault="005C6672" w:rsidP="00334EBA">
      <w:pPr>
        <w:autoSpaceDE w:val="0"/>
        <w:autoSpaceDN w:val="0"/>
        <w:adjustRightInd w:val="0"/>
        <w:spacing w:after="0"/>
        <w:rPr>
          <w:rFonts w:cs="TimesNewRomanPS-BoldMT"/>
          <w:b/>
          <w:bCs/>
        </w:rPr>
      </w:pPr>
      <w:r w:rsidRPr="00F3174B">
        <w:rPr>
          <w:rFonts w:cs="TimesNewRomanPS-BoldMT"/>
          <w:b/>
          <w:bCs/>
        </w:rPr>
        <w:t xml:space="preserve">Nodules sous cutanés de </w:t>
      </w:r>
      <w:proofErr w:type="spellStart"/>
      <w:r w:rsidRPr="00F3174B">
        <w:rPr>
          <w:rFonts w:cs="TimesNewRomanPS-BoldMT"/>
          <w:b/>
          <w:bCs/>
        </w:rPr>
        <w:t>Meynet</w:t>
      </w:r>
      <w:proofErr w:type="spellEnd"/>
      <w:r w:rsidRPr="00F3174B">
        <w:rPr>
          <w:rFonts w:cs="TimesNewRomanPS-BoldMT"/>
          <w:b/>
          <w:bCs/>
        </w:rPr>
        <w:t xml:space="preserve"> : </w:t>
      </w:r>
    </w:p>
    <w:p w:rsidR="005C6672" w:rsidRPr="00F3174B" w:rsidRDefault="005C6672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F3174B">
        <w:rPr>
          <w:rFonts w:cs="TimesNewRomanPSMT"/>
        </w:rPr>
        <w:t xml:space="preserve">- Nodules fermes, indolores </w:t>
      </w:r>
    </w:p>
    <w:p w:rsidR="00E62C6A" w:rsidRPr="00F3174B" w:rsidRDefault="005C6672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F3174B">
        <w:rPr>
          <w:rFonts w:cs="TimesNewRomanPSMT"/>
        </w:rPr>
        <w:t>- Sur les faces d’extensions des articulations (coude, genou, occiput, dos, …)</w:t>
      </w:r>
    </w:p>
    <w:p w:rsidR="002F0DD9" w:rsidRPr="00F3174B" w:rsidRDefault="002F0DD9" w:rsidP="00334EBA">
      <w:pPr>
        <w:autoSpaceDE w:val="0"/>
        <w:autoSpaceDN w:val="0"/>
        <w:adjustRightInd w:val="0"/>
        <w:spacing w:after="0"/>
        <w:rPr>
          <w:rFonts w:cs="TimesNewRomanPS-BoldMT"/>
          <w:b/>
          <w:bCs/>
        </w:rPr>
      </w:pPr>
      <w:r w:rsidRPr="00F3174B">
        <w:rPr>
          <w:rFonts w:cs="TimesNewRomanPS-BoldMT"/>
          <w:b/>
          <w:bCs/>
        </w:rPr>
        <w:t xml:space="preserve">Cardite : </w:t>
      </w:r>
    </w:p>
    <w:p w:rsidR="005C6672" w:rsidRDefault="002F0DD9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F3174B">
        <w:rPr>
          <w:rFonts w:cs="TimesNewRomanPSMT"/>
        </w:rPr>
        <w:t>- Peut toucher les trois tuniques</w:t>
      </w:r>
    </w:p>
    <w:tbl>
      <w:tblPr>
        <w:tblStyle w:val="Grilledutableau"/>
        <w:tblW w:w="0" w:type="auto"/>
        <w:tblLook w:val="04A0"/>
      </w:tblPr>
      <w:tblGrid>
        <w:gridCol w:w="2960"/>
        <w:gridCol w:w="2960"/>
        <w:gridCol w:w="4426"/>
      </w:tblGrid>
      <w:tr w:rsidR="008555B5" w:rsidTr="00450436">
        <w:tc>
          <w:tcPr>
            <w:tcW w:w="2960" w:type="dxa"/>
          </w:tcPr>
          <w:p w:rsidR="008555B5" w:rsidRPr="00AA1BDF" w:rsidRDefault="008555B5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NewRomanPSMT"/>
                <w:b/>
                <w:bCs/>
              </w:rPr>
            </w:pPr>
            <w:r w:rsidRPr="00AA1BDF">
              <w:rPr>
                <w:rFonts w:cs="TimesNewRomanPSMT"/>
                <w:b/>
                <w:bCs/>
              </w:rPr>
              <w:t>Cardite légère</w:t>
            </w:r>
          </w:p>
        </w:tc>
        <w:tc>
          <w:tcPr>
            <w:tcW w:w="2960" w:type="dxa"/>
          </w:tcPr>
          <w:p w:rsidR="008555B5" w:rsidRPr="00AA1BDF" w:rsidRDefault="008555B5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NewRomanPSMT"/>
                <w:b/>
                <w:bCs/>
              </w:rPr>
            </w:pPr>
            <w:r w:rsidRPr="00AA1BDF">
              <w:rPr>
                <w:rFonts w:cs="TimesNewRomanPSMT"/>
                <w:b/>
                <w:bCs/>
              </w:rPr>
              <w:t>Cardite modérée</w:t>
            </w:r>
          </w:p>
        </w:tc>
        <w:tc>
          <w:tcPr>
            <w:tcW w:w="4426" w:type="dxa"/>
          </w:tcPr>
          <w:p w:rsidR="008555B5" w:rsidRPr="00AA1BDF" w:rsidRDefault="008555B5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NewRomanPSMT"/>
                <w:b/>
                <w:bCs/>
              </w:rPr>
            </w:pPr>
            <w:r w:rsidRPr="00AA1BDF">
              <w:rPr>
                <w:rFonts w:cs="TimesNewRomanPSMT"/>
                <w:b/>
                <w:bCs/>
              </w:rPr>
              <w:t>Cardite sévère</w:t>
            </w:r>
          </w:p>
        </w:tc>
      </w:tr>
      <w:tr w:rsidR="008555B5" w:rsidTr="00450436">
        <w:tc>
          <w:tcPr>
            <w:tcW w:w="2960" w:type="dxa"/>
          </w:tcPr>
          <w:p w:rsidR="008555B5" w:rsidRDefault="00AA1A06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>
              <w:rPr>
                <w:rFonts w:cs="TimesNewRomanPSMT"/>
              </w:rPr>
              <w:t>Pas de cardiomégalie</w:t>
            </w:r>
          </w:p>
          <w:p w:rsidR="00AA1BDF" w:rsidRDefault="00AA1BDF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>
              <w:rPr>
                <w:rFonts w:cs="TimesNewRomanPSMT"/>
              </w:rPr>
              <w:t>Souffle discret</w:t>
            </w:r>
          </w:p>
          <w:p w:rsidR="00AA1BDF" w:rsidRDefault="00AA1BDF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 w:rsidRPr="0054287C">
              <w:rPr>
                <w:rFonts w:cs="TimesNewRomanPSMT"/>
                <w:highlight w:val="yellow"/>
              </w:rPr>
              <w:t>Péricardite isolée</w:t>
            </w:r>
          </w:p>
        </w:tc>
        <w:tc>
          <w:tcPr>
            <w:tcW w:w="2960" w:type="dxa"/>
          </w:tcPr>
          <w:p w:rsidR="008555B5" w:rsidRDefault="00AA1A06" w:rsidP="00797D1D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>
              <w:rPr>
                <w:rFonts w:cs="TimesNewRomanPSMT"/>
              </w:rPr>
              <w:t xml:space="preserve">ICT </w:t>
            </w:r>
            <w:r w:rsidR="00797D1D">
              <w:rPr>
                <w:rFonts w:cs="TimesNewRomanPSMT"/>
              </w:rPr>
              <w:t>≤</w:t>
            </w:r>
            <w:r>
              <w:rPr>
                <w:rFonts w:cs="TimesNewRomanPSMT"/>
              </w:rPr>
              <w:t xml:space="preserve"> 0.55</w:t>
            </w:r>
          </w:p>
          <w:p w:rsidR="00AA1BDF" w:rsidRDefault="00AA1BDF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>
              <w:rPr>
                <w:rFonts w:cs="TimesNewRomanPSMT"/>
              </w:rPr>
              <w:t>Souffle intense</w:t>
            </w:r>
          </w:p>
        </w:tc>
        <w:tc>
          <w:tcPr>
            <w:tcW w:w="4426" w:type="dxa"/>
          </w:tcPr>
          <w:p w:rsidR="008555B5" w:rsidRDefault="00AA1A06" w:rsidP="000B150D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>
              <w:rPr>
                <w:rFonts w:cs="TimesNewRomanPSMT"/>
              </w:rPr>
              <w:t xml:space="preserve">ICT </w:t>
            </w:r>
            <w:r w:rsidR="000B150D">
              <w:rPr>
                <w:rFonts w:cs="TimesNewRomanPSMT"/>
              </w:rPr>
              <w:t>&gt; 0.55</w:t>
            </w:r>
            <w:bookmarkStart w:id="0" w:name="_GoBack"/>
            <w:bookmarkEnd w:id="0"/>
          </w:p>
          <w:p w:rsidR="00AA1A06" w:rsidRPr="00AA1A06" w:rsidRDefault="00AA1BDF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>
              <w:rPr>
                <w:rFonts w:cs="TimesNewRomanPSMT"/>
              </w:rPr>
              <w:t>R</w:t>
            </w:r>
            <w:r w:rsidR="00AA1A06" w:rsidRPr="00AA1A06">
              <w:rPr>
                <w:rFonts w:cs="TimesNewRomanPSMT"/>
              </w:rPr>
              <w:t>égurgitation mitrale ou aortique a gros débit</w:t>
            </w:r>
          </w:p>
        </w:tc>
      </w:tr>
    </w:tbl>
    <w:p w:rsidR="008555B5" w:rsidRPr="00F3174B" w:rsidRDefault="008555B5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073EB5" w:rsidRPr="00F3174B" w:rsidRDefault="00F3174B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F3174B">
        <w:rPr>
          <w:rFonts w:cs="TimesNewRomanPS-BoldMT"/>
          <w:b/>
          <w:bCs/>
        </w:rPr>
        <w:t>Chorée de Sydenham :</w:t>
      </w:r>
    </w:p>
    <w:p w:rsidR="00073EB5" w:rsidRDefault="00F3174B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F3174B">
        <w:rPr>
          <w:rFonts w:cs="TimesNewRomanPSMT"/>
        </w:rPr>
        <w:t>- M</w:t>
      </w:r>
      <w:r w:rsidR="00073EB5" w:rsidRPr="00F3174B">
        <w:rPr>
          <w:rFonts w:cs="TimesNewRomanPSMT"/>
        </w:rPr>
        <w:t xml:space="preserve">ouvements amples, rapides, involontaires </w:t>
      </w:r>
      <w:r w:rsidR="00073EB5" w:rsidRPr="00450436">
        <w:rPr>
          <w:rFonts w:cs="TimesNewRomanPSMT"/>
        </w:rPr>
        <w:t>et</w:t>
      </w:r>
      <w:r w:rsidRPr="00F3174B">
        <w:rPr>
          <w:rFonts w:cs="TimesNewRomanPSMT"/>
        </w:rPr>
        <w:t xml:space="preserve"> non coordonnes du tronc et des </w:t>
      </w:r>
      <w:r w:rsidR="00073EB5" w:rsidRPr="00F3174B">
        <w:rPr>
          <w:rFonts w:cs="TimesNewRomanPSMT"/>
        </w:rPr>
        <w:t>membres</w:t>
      </w:r>
    </w:p>
    <w:p w:rsidR="00D12074" w:rsidRDefault="005639CD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>- Apparait tardivement</w:t>
      </w:r>
    </w:p>
    <w:p w:rsidR="005639CD" w:rsidRDefault="005639CD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>- Disparait au sommeil</w:t>
      </w:r>
    </w:p>
    <w:p w:rsidR="00552B56" w:rsidRDefault="00552B56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E0566D" w:rsidRDefault="00E0566D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E0566D" w:rsidRDefault="00E0566D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28572F" w:rsidRDefault="0028572F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5639CD" w:rsidRPr="00552B56" w:rsidRDefault="00552B56" w:rsidP="00443947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8"/>
          <w:szCs w:val="26"/>
          <w:u w:val="single"/>
        </w:rPr>
      </w:pPr>
      <w:r w:rsidRPr="00552B56">
        <w:rPr>
          <w:rFonts w:cs="TimesNewRomanPSMT"/>
          <w:b/>
          <w:bCs/>
          <w:sz w:val="28"/>
          <w:szCs w:val="26"/>
          <w:u w:val="single"/>
        </w:rPr>
        <w:t>EXAMENS INDISPENSABLES:</w:t>
      </w:r>
    </w:p>
    <w:p w:rsidR="00552B56" w:rsidRDefault="00552B56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>- VS, CRP</w:t>
      </w:r>
    </w:p>
    <w:p w:rsidR="00552B56" w:rsidRDefault="00552B56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>- ECG</w:t>
      </w:r>
    </w:p>
    <w:p w:rsidR="00552B56" w:rsidRDefault="00552B56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 xml:space="preserve">- </w:t>
      </w:r>
      <w:proofErr w:type="spellStart"/>
      <w:r>
        <w:rPr>
          <w:rFonts w:cs="TimesNewRomanPSMT"/>
        </w:rPr>
        <w:t>Téléthorax</w:t>
      </w:r>
      <w:proofErr w:type="spellEnd"/>
    </w:p>
    <w:p w:rsidR="00552B56" w:rsidRDefault="00552B56" w:rsidP="00314E91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>- ASLO</w:t>
      </w:r>
    </w:p>
    <w:p w:rsidR="00E0566D" w:rsidRDefault="00E0566D" w:rsidP="00314E91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D12074" w:rsidRPr="00001353" w:rsidRDefault="00555907" w:rsidP="00334EBA">
      <w:pPr>
        <w:autoSpaceDE w:val="0"/>
        <w:autoSpaceDN w:val="0"/>
        <w:adjustRightInd w:val="0"/>
        <w:spacing w:after="0"/>
        <w:rPr>
          <w:rFonts w:cs="TimesNewRomanPS-BoldMT"/>
          <w:b/>
          <w:bCs/>
          <w:sz w:val="28"/>
          <w:szCs w:val="26"/>
          <w:u w:val="single"/>
        </w:rPr>
      </w:pPr>
      <w:r w:rsidRPr="00001353">
        <w:rPr>
          <w:rFonts w:cs="TimesNewRomanPS-BoldMT"/>
          <w:b/>
          <w:bCs/>
          <w:sz w:val="28"/>
          <w:szCs w:val="26"/>
          <w:u w:val="single"/>
        </w:rPr>
        <w:t>TRAITEMENT CURATIF :</w:t>
      </w:r>
    </w:p>
    <w:p w:rsidR="00D12074" w:rsidRPr="000C1231" w:rsidRDefault="00001353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4"/>
          <w:szCs w:val="24"/>
        </w:rPr>
      </w:pPr>
      <w:r w:rsidRPr="000C1231">
        <w:rPr>
          <w:rFonts w:cs="TimesNewRomanPSMT"/>
          <w:b/>
          <w:bCs/>
          <w:sz w:val="24"/>
          <w:szCs w:val="24"/>
        </w:rPr>
        <w:t xml:space="preserve">1. </w:t>
      </w:r>
      <w:r w:rsidR="00D12074" w:rsidRPr="000C1231">
        <w:rPr>
          <w:rFonts w:cs="TimesNewRomanPSMT"/>
          <w:b/>
          <w:bCs/>
          <w:sz w:val="24"/>
          <w:szCs w:val="24"/>
        </w:rPr>
        <w:t>Hospitalisation</w:t>
      </w:r>
      <w:r w:rsidRPr="000C1231">
        <w:rPr>
          <w:rFonts w:cs="TimesNewRomanPSMT"/>
          <w:b/>
          <w:bCs/>
          <w:sz w:val="24"/>
          <w:szCs w:val="24"/>
        </w:rPr>
        <w:t xml:space="preserve"> </w:t>
      </w:r>
      <w:proofErr w:type="spellStart"/>
      <w:r w:rsidRPr="000C1231">
        <w:rPr>
          <w:rFonts w:cs="TimesNewRomanPSMT"/>
          <w:b/>
          <w:bCs/>
          <w:sz w:val="24"/>
          <w:szCs w:val="24"/>
        </w:rPr>
        <w:t>etr</w:t>
      </w:r>
      <w:r w:rsidR="00D12074" w:rsidRPr="000C1231">
        <w:rPr>
          <w:rFonts w:cs="TimesNewRomanPSMT"/>
          <w:b/>
          <w:bCs/>
          <w:sz w:val="24"/>
          <w:szCs w:val="24"/>
        </w:rPr>
        <w:t>epos</w:t>
      </w:r>
      <w:proofErr w:type="spellEnd"/>
    </w:p>
    <w:p w:rsidR="00D12074" w:rsidRPr="000C1231" w:rsidRDefault="00001353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4"/>
          <w:szCs w:val="24"/>
          <w:u w:val="single"/>
        </w:rPr>
      </w:pPr>
      <w:r w:rsidRPr="000C1231">
        <w:rPr>
          <w:rFonts w:cs="TimesNewRomanPSMT"/>
          <w:b/>
          <w:bCs/>
          <w:sz w:val="24"/>
          <w:szCs w:val="24"/>
          <w:u w:val="single"/>
        </w:rPr>
        <w:t xml:space="preserve">2. </w:t>
      </w:r>
      <w:r w:rsidR="00D12074" w:rsidRPr="000C1231">
        <w:rPr>
          <w:rFonts w:cs="TimesNewRomanPSMT"/>
          <w:b/>
          <w:bCs/>
          <w:sz w:val="24"/>
          <w:szCs w:val="24"/>
          <w:u w:val="single"/>
        </w:rPr>
        <w:t xml:space="preserve">Antibiothérapie : </w:t>
      </w:r>
    </w:p>
    <w:p w:rsidR="00001353" w:rsidRPr="000C1231" w:rsidRDefault="00D12074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proofErr w:type="spellStart"/>
      <w:r w:rsidRPr="000C1231">
        <w:rPr>
          <w:rFonts w:cs="TimesNewRomanPSMT"/>
          <w:b/>
          <w:bCs/>
        </w:rPr>
        <w:t>Benzathine</w:t>
      </w:r>
      <w:proofErr w:type="spellEnd"/>
      <w:r w:rsidRPr="000C1231">
        <w:rPr>
          <w:rFonts w:cs="TimesNewRomanPSMT"/>
          <w:b/>
          <w:bCs/>
        </w:rPr>
        <w:t>-</w:t>
      </w:r>
      <w:proofErr w:type="spellStart"/>
      <w:r w:rsidRPr="000C1231">
        <w:rPr>
          <w:rFonts w:cs="TimesNewRomanPSMT"/>
          <w:b/>
          <w:bCs/>
        </w:rPr>
        <w:t>benzyl</w:t>
      </w:r>
      <w:proofErr w:type="spellEnd"/>
      <w:r w:rsidRPr="000C1231">
        <w:rPr>
          <w:rFonts w:cs="TimesNewRomanPSMT"/>
          <w:b/>
          <w:bCs/>
        </w:rPr>
        <w:t xml:space="preserve"> pénicilline : </w:t>
      </w:r>
    </w:p>
    <w:p w:rsidR="00D12074" w:rsidRDefault="00001353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>Une injection IM</w:t>
      </w:r>
      <w:r w:rsidR="00592E0D" w:rsidRPr="00592E0D">
        <w:rPr>
          <w:rFonts w:cs="TimesNewRomanPSMT"/>
        </w:rPr>
        <w:sym w:font="Wingdings" w:char="F0E0"/>
      </w:r>
      <w:r w:rsidR="00592E0D">
        <w:rPr>
          <w:rFonts w:cs="TimesNewRomanPSMT"/>
        </w:rPr>
        <w:t xml:space="preserve"> Poids &lt; 30 kg : 0.6 MUI</w:t>
      </w:r>
    </w:p>
    <w:p w:rsidR="00592E0D" w:rsidRPr="00001353" w:rsidRDefault="00592E0D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 xml:space="preserve">                                    Poids &gt; 30 kg : 1.2 MUI</w:t>
      </w:r>
    </w:p>
    <w:p w:rsidR="00592E0D" w:rsidRPr="000C1231" w:rsidRDefault="00D12074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0C1231">
        <w:rPr>
          <w:rFonts w:cs="TimesNewRomanPSMT"/>
          <w:b/>
          <w:bCs/>
        </w:rPr>
        <w:t>Pénicilline V</w:t>
      </w:r>
      <w:r w:rsidR="00592E0D" w:rsidRPr="000C1231">
        <w:rPr>
          <w:rFonts w:cs="TimesNewRomanPSMT"/>
          <w:b/>
          <w:bCs/>
        </w:rPr>
        <w:t> :</w:t>
      </w:r>
    </w:p>
    <w:p w:rsidR="001C1B23" w:rsidRDefault="001C1B23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>E</w:t>
      </w:r>
      <w:r w:rsidRPr="00001353">
        <w:rPr>
          <w:rFonts w:cs="TimesNewRomanPSMT"/>
        </w:rPr>
        <w:t xml:space="preserve">n cas de contre-indication à l’injection </w:t>
      </w:r>
      <w:r>
        <w:rPr>
          <w:rFonts w:cs="TimesNewRomanPSMT"/>
        </w:rPr>
        <w:t>IM</w:t>
      </w:r>
    </w:p>
    <w:p w:rsidR="00D12074" w:rsidRPr="00001353" w:rsidRDefault="00D12074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001353">
        <w:rPr>
          <w:rFonts w:cs="TimesNewRomanPSMT"/>
        </w:rPr>
        <w:t xml:space="preserve">50 </w:t>
      </w:r>
      <w:r w:rsidR="00311927" w:rsidRPr="00001353">
        <w:rPr>
          <w:rFonts w:cs="TimesNewRomanPSMT"/>
        </w:rPr>
        <w:t>à</w:t>
      </w:r>
      <w:r w:rsidRPr="00001353">
        <w:rPr>
          <w:rFonts w:cs="TimesNewRomanPSMT"/>
        </w:rPr>
        <w:t xml:space="preserve"> 100 000 UI/kg/j sans dé</w:t>
      </w:r>
      <w:r w:rsidR="00311927">
        <w:rPr>
          <w:rFonts w:cs="TimesNewRomanPSMT"/>
        </w:rPr>
        <w:t>passer 3 MUI/j,</w:t>
      </w:r>
      <w:r w:rsidRPr="00001353">
        <w:rPr>
          <w:rFonts w:cs="TimesNewRomanPSMT"/>
        </w:rPr>
        <w:t xml:space="preserve"> pendant </w:t>
      </w:r>
      <w:r w:rsidR="001C1B23">
        <w:rPr>
          <w:rFonts w:cs="TimesNewRomanPSMT"/>
        </w:rPr>
        <w:t>10</w:t>
      </w:r>
      <w:r w:rsidRPr="00001353">
        <w:rPr>
          <w:rFonts w:cs="TimesNewRomanPSMT"/>
        </w:rPr>
        <w:t xml:space="preserve"> jours</w:t>
      </w:r>
    </w:p>
    <w:p w:rsidR="001C1B23" w:rsidRPr="000C1231" w:rsidRDefault="00D12074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0C1231">
        <w:rPr>
          <w:rFonts w:cs="TimesNewRomanPSMT"/>
          <w:b/>
          <w:bCs/>
        </w:rPr>
        <w:t>Erythromycine</w:t>
      </w:r>
      <w:r w:rsidR="001C1B23" w:rsidRPr="000C1231">
        <w:rPr>
          <w:rFonts w:cs="TimesNewRomanPSMT"/>
          <w:b/>
          <w:bCs/>
        </w:rPr>
        <w:t> :</w:t>
      </w:r>
    </w:p>
    <w:p w:rsidR="001C1B23" w:rsidRPr="00001353" w:rsidRDefault="00F059B7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>E</w:t>
      </w:r>
      <w:r w:rsidR="001C1B23">
        <w:rPr>
          <w:rFonts w:cs="TimesNewRomanPSMT"/>
        </w:rPr>
        <w:t xml:space="preserve">n cas </w:t>
      </w:r>
      <w:r w:rsidR="001C1B23" w:rsidRPr="00001353">
        <w:rPr>
          <w:rFonts w:cs="TimesNewRomanPSMT"/>
        </w:rPr>
        <w:t>d’allergie a la pénicilline</w:t>
      </w:r>
    </w:p>
    <w:p w:rsidR="000C1231" w:rsidRPr="00001353" w:rsidRDefault="00D12074" w:rsidP="00097CF1">
      <w:pPr>
        <w:autoSpaceDE w:val="0"/>
        <w:autoSpaceDN w:val="0"/>
        <w:adjustRightInd w:val="0"/>
        <w:spacing w:after="0"/>
        <w:rPr>
          <w:rFonts w:cs="TimesNewRomanPSMT"/>
        </w:rPr>
      </w:pPr>
      <w:r w:rsidRPr="00001353">
        <w:rPr>
          <w:rFonts w:cs="TimesNewRomanPSMT"/>
        </w:rPr>
        <w:t xml:space="preserve">30 </w:t>
      </w:r>
      <w:r w:rsidR="001C1B23" w:rsidRPr="00001353">
        <w:rPr>
          <w:rFonts w:cs="TimesNewRomanPSMT"/>
        </w:rPr>
        <w:t>à</w:t>
      </w:r>
      <w:r w:rsidRPr="00001353">
        <w:rPr>
          <w:rFonts w:cs="TimesNewRomanPSMT"/>
        </w:rPr>
        <w:t>40</w:t>
      </w:r>
      <w:r w:rsidR="001C1B23">
        <w:rPr>
          <w:rFonts w:cs="TimesNewRomanPSMT"/>
        </w:rPr>
        <w:t>mg/kg/</w:t>
      </w:r>
      <w:proofErr w:type="spellStart"/>
      <w:r w:rsidR="001C1B23">
        <w:rPr>
          <w:rFonts w:cs="TimesNewRomanPSMT"/>
        </w:rPr>
        <w:t>j</w:t>
      </w:r>
      <w:r w:rsidR="00F059B7">
        <w:rPr>
          <w:rFonts w:cs="TimesNewRomanPSMT"/>
        </w:rPr>
        <w:t>pendant</w:t>
      </w:r>
      <w:proofErr w:type="spellEnd"/>
      <w:r w:rsidR="00F059B7">
        <w:rPr>
          <w:rFonts w:cs="TimesNewRomanPSMT"/>
        </w:rPr>
        <w:t xml:space="preserve"> 10</w:t>
      </w:r>
      <w:r w:rsidR="001C1B23">
        <w:rPr>
          <w:rFonts w:cs="TimesNewRomanPSMT"/>
        </w:rPr>
        <w:t>jours</w:t>
      </w:r>
    </w:p>
    <w:p w:rsidR="00F059B7" w:rsidRPr="000C1231" w:rsidRDefault="00F059B7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4"/>
          <w:szCs w:val="24"/>
          <w:u w:val="single"/>
        </w:rPr>
      </w:pPr>
      <w:r w:rsidRPr="000C1231">
        <w:rPr>
          <w:rFonts w:cs="TimesNewRomanPSMT"/>
          <w:b/>
          <w:bCs/>
          <w:sz w:val="24"/>
          <w:szCs w:val="24"/>
          <w:u w:val="single"/>
        </w:rPr>
        <w:t xml:space="preserve">3. </w:t>
      </w:r>
      <w:r w:rsidR="00D12074" w:rsidRPr="000C1231">
        <w:rPr>
          <w:rFonts w:cs="TimesNewRomanPSMT"/>
          <w:b/>
          <w:bCs/>
          <w:sz w:val="24"/>
          <w:szCs w:val="24"/>
          <w:u w:val="single"/>
        </w:rPr>
        <w:t xml:space="preserve">Corticoïdes : </w:t>
      </w:r>
    </w:p>
    <w:p w:rsidR="003E3FBB" w:rsidRDefault="00F059B7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proofErr w:type="spellStart"/>
      <w:r>
        <w:rPr>
          <w:rFonts w:cs="TimesNewRomanPSMT"/>
        </w:rPr>
        <w:t>Prédnisone</w:t>
      </w:r>
      <w:proofErr w:type="spellEnd"/>
      <w:r>
        <w:rPr>
          <w:rFonts w:cs="TimesNewRomanPSMT"/>
        </w:rPr>
        <w:t xml:space="preserve"> per os</w:t>
      </w:r>
    </w:p>
    <w:p w:rsidR="000C1231" w:rsidRPr="000C1231" w:rsidRDefault="003E3FBB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0C1231">
        <w:rPr>
          <w:rFonts w:cs="TimesNewRomanPSMT"/>
          <w:b/>
          <w:bCs/>
        </w:rPr>
        <w:t>Posologie</w:t>
      </w:r>
      <w:r w:rsidR="000C1231" w:rsidRPr="000C1231">
        <w:rPr>
          <w:rFonts w:cs="TimesNewRomanPSMT"/>
          <w:b/>
          <w:bCs/>
        </w:rPr>
        <w:t> :</w:t>
      </w:r>
    </w:p>
    <w:p w:rsidR="00D12074" w:rsidRPr="00001353" w:rsidRDefault="003E3FBB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>Phase d’attaque :</w:t>
      </w:r>
      <w:r w:rsidR="00D12074" w:rsidRPr="00001353">
        <w:rPr>
          <w:rFonts w:cs="TimesNewRomanPSMT"/>
        </w:rPr>
        <w:t xml:space="preserve"> 2mg/kg/j sans dépasser 80mg/j</w:t>
      </w:r>
    </w:p>
    <w:p w:rsidR="00D12074" w:rsidRPr="00001353" w:rsidRDefault="00D12074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001353">
        <w:rPr>
          <w:rFonts w:cs="TimesNewRomanPSMT"/>
        </w:rPr>
        <w:t>Phase d’entretien : dégression des doses par pallier de 5mg chaque semaine</w:t>
      </w:r>
    </w:p>
    <w:p w:rsidR="004318D1" w:rsidRPr="00AB1F94" w:rsidRDefault="00AB1F94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>
        <w:rPr>
          <w:rFonts w:cs="TimesNewRomanPSMT"/>
          <w:b/>
          <w:bCs/>
        </w:rPr>
        <w:t>Durée:</w:t>
      </w:r>
    </w:p>
    <w:tbl>
      <w:tblPr>
        <w:tblStyle w:val="Grilledutableau"/>
        <w:tblW w:w="0" w:type="auto"/>
        <w:tblLook w:val="04A0"/>
      </w:tblPr>
      <w:tblGrid>
        <w:gridCol w:w="3369"/>
        <w:gridCol w:w="3685"/>
        <w:gridCol w:w="3292"/>
      </w:tblGrid>
      <w:tr w:rsidR="004318D1" w:rsidTr="00AB1F94">
        <w:tc>
          <w:tcPr>
            <w:tcW w:w="3369" w:type="dxa"/>
          </w:tcPr>
          <w:p w:rsidR="004318D1" w:rsidRPr="00BD2D71" w:rsidRDefault="004318D1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NewRomanPSMT"/>
                <w:b/>
                <w:bCs/>
              </w:rPr>
            </w:pPr>
            <w:r w:rsidRPr="00BD2D71">
              <w:rPr>
                <w:rFonts w:cs="TimesNewRomanPSMT"/>
                <w:b/>
                <w:bCs/>
              </w:rPr>
              <w:t>RAA sans cardite</w:t>
            </w:r>
          </w:p>
        </w:tc>
        <w:tc>
          <w:tcPr>
            <w:tcW w:w="3685" w:type="dxa"/>
          </w:tcPr>
          <w:p w:rsidR="004318D1" w:rsidRPr="00BD2D71" w:rsidRDefault="004318D1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NewRomanPSMT"/>
                <w:b/>
                <w:bCs/>
              </w:rPr>
            </w:pPr>
            <w:r w:rsidRPr="00BD2D71">
              <w:rPr>
                <w:rFonts w:cs="TimesNewRomanPSMT"/>
                <w:b/>
                <w:bCs/>
              </w:rPr>
              <w:t>RAA avec cardite légère ou modérée</w:t>
            </w:r>
          </w:p>
        </w:tc>
        <w:tc>
          <w:tcPr>
            <w:tcW w:w="3292" w:type="dxa"/>
          </w:tcPr>
          <w:p w:rsidR="004318D1" w:rsidRPr="00BD2D71" w:rsidRDefault="004318D1" w:rsidP="00334E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NewRomanPSMT"/>
                <w:b/>
                <w:bCs/>
              </w:rPr>
            </w:pPr>
            <w:r w:rsidRPr="00BD2D71">
              <w:rPr>
                <w:rFonts w:cs="TimesNewRomanPSMT"/>
                <w:b/>
                <w:bCs/>
              </w:rPr>
              <w:t>RAA avec cardite sévère</w:t>
            </w:r>
          </w:p>
        </w:tc>
      </w:tr>
      <w:tr w:rsidR="004318D1" w:rsidTr="00AB1F94">
        <w:tc>
          <w:tcPr>
            <w:tcW w:w="3369" w:type="dxa"/>
          </w:tcPr>
          <w:p w:rsidR="00BD2D71" w:rsidRDefault="00BD2D71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>
              <w:rPr>
                <w:rFonts w:cs="TimesNewRomanPSMT"/>
              </w:rPr>
              <w:t>2 semaines d’attaque</w:t>
            </w:r>
          </w:p>
          <w:p w:rsidR="004318D1" w:rsidRDefault="004318D1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 w:rsidRPr="00001353">
              <w:rPr>
                <w:rFonts w:cs="TimesNewRomanPSMT"/>
              </w:rPr>
              <w:t>6 semaines d’entretien</w:t>
            </w:r>
          </w:p>
        </w:tc>
        <w:tc>
          <w:tcPr>
            <w:tcW w:w="3685" w:type="dxa"/>
          </w:tcPr>
          <w:p w:rsidR="00BD2D71" w:rsidRDefault="00BD2D71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 w:rsidRPr="00001353">
              <w:rPr>
                <w:rFonts w:cs="TimesNewRomanPSMT"/>
              </w:rPr>
              <w:t>3 semaines d’attaque</w:t>
            </w:r>
          </w:p>
          <w:p w:rsidR="004318D1" w:rsidRDefault="00BD2D71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 w:rsidRPr="00001353">
              <w:rPr>
                <w:rFonts w:cs="TimesNewRomanPSMT"/>
              </w:rPr>
              <w:t>6 semaines d’entretien</w:t>
            </w:r>
          </w:p>
        </w:tc>
        <w:tc>
          <w:tcPr>
            <w:tcW w:w="3292" w:type="dxa"/>
          </w:tcPr>
          <w:p w:rsidR="00BD2D71" w:rsidRDefault="00BD2D71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 w:rsidRPr="00001353">
              <w:rPr>
                <w:rFonts w:cs="TimesNewRomanPSMT"/>
              </w:rPr>
              <w:t>3 semaines d’attaque</w:t>
            </w:r>
          </w:p>
          <w:p w:rsidR="004318D1" w:rsidRDefault="00BD2D71" w:rsidP="00334EBA">
            <w:pPr>
              <w:autoSpaceDE w:val="0"/>
              <w:autoSpaceDN w:val="0"/>
              <w:adjustRightInd w:val="0"/>
              <w:spacing w:line="276" w:lineRule="auto"/>
              <w:rPr>
                <w:rFonts w:cs="TimesNewRomanPSMT"/>
              </w:rPr>
            </w:pPr>
            <w:r w:rsidRPr="00001353">
              <w:rPr>
                <w:rFonts w:cs="TimesNewRomanPSMT"/>
              </w:rPr>
              <w:t>9 semaines d’entretien</w:t>
            </w:r>
          </w:p>
        </w:tc>
      </w:tr>
    </w:tbl>
    <w:p w:rsidR="00D12074" w:rsidRDefault="00D12074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AA7620" w:rsidRPr="006554B1" w:rsidRDefault="00AA7620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4"/>
          <w:szCs w:val="24"/>
          <w:u w:val="single"/>
        </w:rPr>
      </w:pPr>
      <w:r w:rsidRPr="006554B1">
        <w:rPr>
          <w:rFonts w:cs="TimesNewRomanPSMT"/>
          <w:b/>
          <w:bCs/>
          <w:sz w:val="24"/>
          <w:szCs w:val="24"/>
          <w:u w:val="single"/>
        </w:rPr>
        <w:t>Situations particulières</w:t>
      </w:r>
    </w:p>
    <w:p w:rsidR="00AA7620" w:rsidRPr="00B44724" w:rsidRDefault="00AA7620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B44724">
        <w:rPr>
          <w:rFonts w:cs="TimesNewRomanPSMT"/>
          <w:b/>
          <w:bCs/>
        </w:rPr>
        <w:t xml:space="preserve">La chorée </w:t>
      </w:r>
    </w:p>
    <w:p w:rsidR="00F71A3A" w:rsidRDefault="00AA7620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6554B1">
        <w:rPr>
          <w:rFonts w:cs="TimesNewRomanPSMT"/>
        </w:rPr>
        <w:t>Halopéridol à 0,2 mg/kg/j</w:t>
      </w:r>
    </w:p>
    <w:p w:rsidR="0098065E" w:rsidRPr="006554B1" w:rsidRDefault="0098065E" w:rsidP="0098065E">
      <w:pPr>
        <w:tabs>
          <w:tab w:val="left" w:pos="5026"/>
        </w:tabs>
        <w:autoSpaceDE w:val="0"/>
        <w:autoSpaceDN w:val="0"/>
        <w:adjustRightInd w:val="0"/>
        <w:spacing w:after="0"/>
        <w:rPr>
          <w:rFonts w:cs="TimesNewRomanPSMT"/>
        </w:rPr>
      </w:pPr>
      <w:r w:rsidRPr="00E110F3">
        <w:rPr>
          <w:rFonts w:cs="TimesNewRomanPSMT"/>
          <w:highlight w:val="yellow"/>
        </w:rPr>
        <w:t>Si VS ≥ 50 mm </w:t>
      </w:r>
      <w:r w:rsidRPr="00E110F3">
        <w:rPr>
          <w:rFonts w:cs="TimesNewRomanPSMT"/>
          <w:highlight w:val="yellow"/>
        </w:rPr>
        <w:sym w:font="Wingdings" w:char="F0E0"/>
      </w:r>
      <w:r w:rsidRPr="00E110F3">
        <w:rPr>
          <w:rFonts w:cs="TimesNewRomanPSMT"/>
          <w:highlight w:val="yellow"/>
        </w:rPr>
        <w:t xml:space="preserve"> Corticoïdes : 2 semaines d’attaque et 6 semaines d’entretien</w:t>
      </w:r>
    </w:p>
    <w:p w:rsidR="00A62344" w:rsidRPr="00B44724" w:rsidRDefault="00AA7620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B44724">
        <w:rPr>
          <w:rFonts w:cs="TimesNewRomanPSMT"/>
          <w:b/>
          <w:bCs/>
        </w:rPr>
        <w:t xml:space="preserve">L’insuffisance cardiaque : </w:t>
      </w:r>
    </w:p>
    <w:p w:rsidR="00AA7620" w:rsidRPr="006554B1" w:rsidRDefault="00A62344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6554B1">
        <w:rPr>
          <w:rFonts w:cs="TimesNewRomanPSMT"/>
        </w:rPr>
        <w:t>Traitement classique de l’insuffisance cardiaque</w:t>
      </w:r>
    </w:p>
    <w:p w:rsidR="00093EAE" w:rsidRPr="00B44724" w:rsidRDefault="00A62344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B44724">
        <w:rPr>
          <w:rFonts w:cs="TimesNewRomanPSMT"/>
          <w:b/>
          <w:bCs/>
        </w:rPr>
        <w:t xml:space="preserve">Le rebond : </w:t>
      </w:r>
    </w:p>
    <w:p w:rsidR="00A62344" w:rsidRPr="006554B1" w:rsidRDefault="00093EAE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6554B1">
        <w:rPr>
          <w:rFonts w:cs="TimesNewRomanPSMT"/>
        </w:rPr>
        <w:t>L</w:t>
      </w:r>
      <w:r w:rsidR="00AA7620" w:rsidRPr="006554B1">
        <w:rPr>
          <w:rFonts w:cs="TimesNewRomanPSMT"/>
        </w:rPr>
        <w:t xml:space="preserve">a reprise du syndrome inflammatoire </w:t>
      </w:r>
      <w:r w:rsidR="00AA7620" w:rsidRPr="001C16E9">
        <w:rPr>
          <w:rFonts w:cs="TimesNewRomanPSMT"/>
          <w:highlight w:val="yellow"/>
        </w:rPr>
        <w:t xml:space="preserve">biologique </w:t>
      </w:r>
      <w:r w:rsidR="00AA7620" w:rsidRPr="006554B1">
        <w:rPr>
          <w:rFonts w:cs="TimesNewRomanPSMT"/>
        </w:rPr>
        <w:t>(VS ou CRP) dura</w:t>
      </w:r>
      <w:r w:rsidR="00A62344" w:rsidRPr="006554B1">
        <w:rPr>
          <w:rFonts w:cs="TimesNewRomanPSMT"/>
        </w:rPr>
        <w:t xml:space="preserve">nt la </w:t>
      </w:r>
      <w:r w:rsidR="00AA7620" w:rsidRPr="006554B1">
        <w:rPr>
          <w:rFonts w:cs="TimesNewRomanPSMT"/>
        </w:rPr>
        <w:t>phase d’</w:t>
      </w:r>
      <w:r w:rsidR="00A62344" w:rsidRPr="006554B1">
        <w:rPr>
          <w:rFonts w:cs="TimesNewRomanPSMT"/>
        </w:rPr>
        <w:t>entretien</w:t>
      </w:r>
    </w:p>
    <w:p w:rsidR="00AA7620" w:rsidRPr="006554B1" w:rsidRDefault="00A62344" w:rsidP="00177D95">
      <w:pPr>
        <w:autoSpaceDE w:val="0"/>
        <w:autoSpaceDN w:val="0"/>
        <w:adjustRightInd w:val="0"/>
        <w:spacing w:after="0"/>
        <w:rPr>
          <w:rFonts w:cs="TimesNewRomanPSMT"/>
        </w:rPr>
      </w:pPr>
      <w:r w:rsidRPr="006554B1">
        <w:rPr>
          <w:rFonts w:cs="TimesNewRomanPSMT"/>
        </w:rPr>
        <w:t>A</w:t>
      </w:r>
      <w:r w:rsidR="00AA7620" w:rsidRPr="006554B1">
        <w:rPr>
          <w:rFonts w:cs="TimesNewRomanPSMT"/>
        </w:rPr>
        <w:t>djoindre l’aspirine a 10</w:t>
      </w:r>
      <w:r w:rsidRPr="006554B1">
        <w:rPr>
          <w:rFonts w:cs="TimesNewRomanPSMT"/>
        </w:rPr>
        <w:t xml:space="preserve">0mg/kg/j durant quelques </w:t>
      </w:r>
      <w:proofErr w:type="spellStart"/>
      <w:r w:rsidRPr="006554B1">
        <w:rPr>
          <w:rFonts w:cs="TimesNewRomanPSMT"/>
        </w:rPr>
        <w:t>jours</w:t>
      </w:r>
      <w:proofErr w:type="gramStart"/>
      <w:r w:rsidR="00161285">
        <w:rPr>
          <w:rFonts w:cs="TimesNewRomanPSMT"/>
        </w:rPr>
        <w:t>,</w:t>
      </w:r>
      <w:r w:rsidR="001C16E9">
        <w:rPr>
          <w:rFonts w:cs="TimesNewRomanPSMT"/>
        </w:rPr>
        <w:t>ou</w:t>
      </w:r>
      <w:r w:rsidR="00AA7620" w:rsidRPr="006554B1">
        <w:rPr>
          <w:rFonts w:cs="TimesNewRomanPSMT"/>
        </w:rPr>
        <w:t>prolonger</w:t>
      </w:r>
      <w:proofErr w:type="spellEnd"/>
      <w:proofErr w:type="gramEnd"/>
      <w:r w:rsidR="00AA7620" w:rsidRPr="006554B1">
        <w:rPr>
          <w:rFonts w:cs="TimesNewRomanPSMT"/>
        </w:rPr>
        <w:t xml:space="preserve"> la phase d’entretien d’</w:t>
      </w:r>
      <w:r w:rsidRPr="006554B1">
        <w:rPr>
          <w:rFonts w:cs="TimesNewRomanPSMT"/>
        </w:rPr>
        <w:t xml:space="preserve">une ou </w:t>
      </w:r>
      <w:r w:rsidR="006554B1">
        <w:rPr>
          <w:rFonts w:cs="TimesNewRomanPSMT"/>
        </w:rPr>
        <w:t>2</w:t>
      </w:r>
      <w:r w:rsidRPr="006554B1">
        <w:rPr>
          <w:rFonts w:cs="TimesNewRomanPSMT"/>
        </w:rPr>
        <w:t xml:space="preserve"> semaines</w:t>
      </w:r>
    </w:p>
    <w:p w:rsidR="00093EAE" w:rsidRPr="00B44724" w:rsidRDefault="00093EAE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B44724">
        <w:rPr>
          <w:rFonts w:cs="TimesNewRomanPSMT"/>
          <w:b/>
          <w:bCs/>
        </w:rPr>
        <w:t>La reprise :</w:t>
      </w:r>
    </w:p>
    <w:p w:rsidR="00093EAE" w:rsidRPr="006554B1" w:rsidRDefault="00093EAE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6554B1">
        <w:rPr>
          <w:rFonts w:cs="TimesNewRomanPSMT"/>
        </w:rPr>
        <w:t>R</w:t>
      </w:r>
      <w:r w:rsidR="00AA7620" w:rsidRPr="006554B1">
        <w:rPr>
          <w:rFonts w:cs="TimesNewRomanPSMT"/>
        </w:rPr>
        <w:t>éapparition du syndrome inflam</w:t>
      </w:r>
      <w:r w:rsidRPr="006554B1">
        <w:rPr>
          <w:rFonts w:cs="TimesNewRomanPSMT"/>
        </w:rPr>
        <w:t xml:space="preserve">matoire </w:t>
      </w:r>
      <w:r w:rsidRPr="001C16E9">
        <w:rPr>
          <w:rFonts w:cs="TimesNewRomanPSMT"/>
          <w:highlight w:val="yellow"/>
        </w:rPr>
        <w:t xml:space="preserve">clinique et biologique </w:t>
      </w:r>
    </w:p>
    <w:p w:rsidR="00AA7620" w:rsidRDefault="00093EAE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6554B1">
        <w:rPr>
          <w:rFonts w:cs="TimesNewRomanPSMT"/>
        </w:rPr>
        <w:t xml:space="preserve">Reprendre la </w:t>
      </w:r>
      <w:r w:rsidR="00AA7620" w:rsidRPr="006554B1">
        <w:rPr>
          <w:rFonts w:cs="TimesNewRomanPSMT"/>
        </w:rPr>
        <w:t xml:space="preserve">dose d’attaque durant une semaine puis </w:t>
      </w:r>
      <w:r w:rsidRPr="006554B1">
        <w:rPr>
          <w:rFonts w:cs="TimesNewRomanPSMT"/>
        </w:rPr>
        <w:t>dégression en quelques semaines</w:t>
      </w:r>
    </w:p>
    <w:p w:rsidR="002477C7" w:rsidRDefault="002477C7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9C6A53" w:rsidRDefault="009C6A5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9C6A53" w:rsidRDefault="009C6A5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9C6A53" w:rsidRDefault="009C6A5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9C6A53" w:rsidRDefault="009C6A5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9C6A53" w:rsidRDefault="009C6A5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9C6A53" w:rsidRDefault="009C6A5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9C6A53" w:rsidRDefault="009C6A5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9C6A53" w:rsidRDefault="009C6A5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9C6A53" w:rsidRDefault="009C6A53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314E91" w:rsidRPr="006370A4" w:rsidRDefault="006370A4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8"/>
          <w:szCs w:val="26"/>
          <w:u w:val="single"/>
        </w:rPr>
      </w:pPr>
      <w:r w:rsidRPr="006370A4">
        <w:rPr>
          <w:rFonts w:cs="TimesNewRomanPSMT"/>
          <w:b/>
          <w:bCs/>
          <w:sz w:val="28"/>
          <w:szCs w:val="26"/>
          <w:u w:val="single"/>
        </w:rPr>
        <w:t>EVOLUTION :</w:t>
      </w:r>
    </w:p>
    <w:p w:rsidR="006370A4" w:rsidRPr="006370A4" w:rsidRDefault="006370A4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4"/>
          <w:szCs w:val="24"/>
          <w:u w:val="single"/>
        </w:rPr>
      </w:pPr>
      <w:r w:rsidRPr="006370A4">
        <w:rPr>
          <w:rFonts w:cs="TimesNewRomanPSMT"/>
          <w:b/>
          <w:bCs/>
          <w:sz w:val="24"/>
          <w:szCs w:val="24"/>
          <w:u w:val="single"/>
        </w:rPr>
        <w:t>Atteinte articulaire :</w:t>
      </w:r>
    </w:p>
    <w:p w:rsidR="006370A4" w:rsidRDefault="00D12340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 xml:space="preserve">- </w:t>
      </w:r>
      <w:r w:rsidR="006370A4">
        <w:rPr>
          <w:rFonts w:cs="TimesNewRomanPSMT"/>
        </w:rPr>
        <w:t>Guérison sans séquelles</w:t>
      </w:r>
    </w:p>
    <w:p w:rsidR="006370A4" w:rsidRPr="006370A4" w:rsidRDefault="006370A4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4"/>
          <w:szCs w:val="24"/>
          <w:u w:val="single"/>
        </w:rPr>
      </w:pPr>
      <w:r w:rsidRPr="006370A4">
        <w:rPr>
          <w:rFonts w:cs="TimesNewRomanPSMT"/>
          <w:b/>
          <w:bCs/>
          <w:sz w:val="24"/>
          <w:szCs w:val="24"/>
          <w:u w:val="single"/>
        </w:rPr>
        <w:t>Atteinte cardiaque :</w:t>
      </w:r>
    </w:p>
    <w:p w:rsidR="006370A4" w:rsidRDefault="00D12340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0A71A1">
        <w:rPr>
          <w:rFonts w:cs="TimesNewRomanPSMT"/>
          <w:b/>
          <w:bCs/>
        </w:rPr>
        <w:t xml:space="preserve">- </w:t>
      </w:r>
      <w:r w:rsidR="006370A4" w:rsidRPr="000A71A1">
        <w:rPr>
          <w:rFonts w:cs="TimesNewRomanPSMT"/>
          <w:b/>
          <w:bCs/>
        </w:rPr>
        <w:t>Souffle systolique :</w:t>
      </w:r>
      <w:r>
        <w:rPr>
          <w:rFonts w:cs="TimesNewRomanPSMT"/>
        </w:rPr>
        <w:t xml:space="preserve"> Peut disparaitre</w:t>
      </w:r>
    </w:p>
    <w:p w:rsidR="00D12340" w:rsidRDefault="00D12340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 xml:space="preserve">                                      Peut persister</w:t>
      </w:r>
    </w:p>
    <w:p w:rsidR="00D12340" w:rsidRDefault="00D12340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 xml:space="preserve">                                      Peut disparaitre, puis réapparaitre </w:t>
      </w:r>
    </w:p>
    <w:p w:rsidR="0028572F" w:rsidRDefault="0028572F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1A3824" w:rsidRDefault="001A3824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6370A4" w:rsidRDefault="00D12340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0A71A1">
        <w:rPr>
          <w:rFonts w:cs="TimesNewRomanPSMT"/>
          <w:b/>
          <w:bCs/>
        </w:rPr>
        <w:t xml:space="preserve">- </w:t>
      </w:r>
      <w:r w:rsidR="006370A4" w:rsidRPr="000A71A1">
        <w:rPr>
          <w:rFonts w:cs="TimesNewRomanPSMT"/>
          <w:b/>
          <w:bCs/>
        </w:rPr>
        <w:t>Souffle diastolique :</w:t>
      </w:r>
      <w:r>
        <w:rPr>
          <w:rFonts w:cs="TimesNewRomanPSMT"/>
        </w:rPr>
        <w:t xml:space="preserve"> souvent définitif</w:t>
      </w:r>
    </w:p>
    <w:p w:rsidR="006370A4" w:rsidRDefault="00D12340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0A71A1">
        <w:rPr>
          <w:rFonts w:cs="TimesNewRomanPSMT"/>
          <w:b/>
          <w:bCs/>
        </w:rPr>
        <w:t xml:space="preserve">- </w:t>
      </w:r>
      <w:r w:rsidR="006370A4" w:rsidRPr="000A71A1">
        <w:rPr>
          <w:rFonts w:cs="TimesNewRomanPSMT"/>
          <w:b/>
          <w:bCs/>
        </w:rPr>
        <w:t>Myocardite :</w:t>
      </w:r>
      <w:r w:rsidR="000A71A1">
        <w:rPr>
          <w:rFonts w:cs="TimesNewRomanPSMT"/>
        </w:rPr>
        <w:t xml:space="preserve"> guérison sans séquelles si traitement précoce</w:t>
      </w:r>
    </w:p>
    <w:p w:rsidR="006370A4" w:rsidRDefault="00D12340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0A71A1">
        <w:rPr>
          <w:rFonts w:cs="TimesNewRomanPSMT"/>
          <w:b/>
          <w:bCs/>
        </w:rPr>
        <w:t xml:space="preserve">- </w:t>
      </w:r>
      <w:r w:rsidR="006370A4" w:rsidRPr="000A71A1">
        <w:rPr>
          <w:rFonts w:cs="TimesNewRomanPSMT"/>
          <w:b/>
          <w:bCs/>
        </w:rPr>
        <w:t>Péricardite :</w:t>
      </w:r>
      <w:r>
        <w:rPr>
          <w:rFonts w:cs="TimesNewRomanPSMT"/>
        </w:rPr>
        <w:t xml:space="preserve"> guérison sans séquelles</w:t>
      </w:r>
    </w:p>
    <w:p w:rsidR="00314E91" w:rsidRDefault="00314E91" w:rsidP="00334EBA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4803C6" w:rsidRPr="004803C6" w:rsidRDefault="00555907" w:rsidP="00334EBA">
      <w:pPr>
        <w:autoSpaceDE w:val="0"/>
        <w:autoSpaceDN w:val="0"/>
        <w:adjustRightInd w:val="0"/>
        <w:spacing w:after="0"/>
        <w:rPr>
          <w:rFonts w:cs="TimesNewRomanPSMT"/>
          <w:sz w:val="28"/>
          <w:szCs w:val="28"/>
          <w:u w:val="single"/>
        </w:rPr>
      </w:pPr>
      <w:r w:rsidRPr="004803C6">
        <w:rPr>
          <w:rFonts w:cs="TimesNewRomanPS-BoldMT"/>
          <w:b/>
          <w:bCs/>
          <w:sz w:val="28"/>
          <w:szCs w:val="28"/>
          <w:u w:val="single"/>
        </w:rPr>
        <w:t xml:space="preserve">PROPHYLAXIE PRIMAIRE : </w:t>
      </w:r>
    </w:p>
    <w:p w:rsidR="00EA59EA" w:rsidRDefault="004803C6" w:rsidP="00DA63E8">
      <w:pPr>
        <w:autoSpaceDE w:val="0"/>
        <w:autoSpaceDN w:val="0"/>
        <w:adjustRightInd w:val="0"/>
        <w:spacing w:after="0"/>
        <w:rPr>
          <w:rFonts w:cs="TimesNewRomanPSMT"/>
        </w:rPr>
      </w:pPr>
      <w:r w:rsidRPr="004803C6">
        <w:rPr>
          <w:rFonts w:cs="TimesNewRomanPSMT"/>
        </w:rPr>
        <w:t>T</w:t>
      </w:r>
      <w:r w:rsidR="002477C7" w:rsidRPr="004803C6">
        <w:rPr>
          <w:rFonts w:cs="TimesNewRomanPSMT"/>
        </w:rPr>
        <w:t>raitement de tout</w:t>
      </w:r>
      <w:r w:rsidRPr="004803C6">
        <w:rPr>
          <w:rFonts w:cs="TimesNewRomanPSMT"/>
        </w:rPr>
        <w:t>e</w:t>
      </w:r>
      <w:r w:rsidR="002477C7" w:rsidRPr="004803C6">
        <w:rPr>
          <w:rFonts w:cs="TimesNewRomanPSMT"/>
        </w:rPr>
        <w:t xml:space="preserve"> angine par une injection de </w:t>
      </w:r>
      <w:proofErr w:type="spellStart"/>
      <w:r w:rsidR="002477C7" w:rsidRPr="004803C6">
        <w:rPr>
          <w:rFonts w:cs="TimesNewRomanPSMT"/>
        </w:rPr>
        <w:t>benzathine</w:t>
      </w:r>
      <w:proofErr w:type="spellEnd"/>
      <w:r w:rsidR="002477C7" w:rsidRPr="004803C6">
        <w:rPr>
          <w:rFonts w:cs="TimesNewRomanPSMT"/>
        </w:rPr>
        <w:t>-</w:t>
      </w:r>
      <w:proofErr w:type="spellStart"/>
      <w:r w:rsidR="002477C7" w:rsidRPr="004803C6">
        <w:rPr>
          <w:rFonts w:cs="TimesNewRomanPSMT"/>
        </w:rPr>
        <w:t>benzyl</w:t>
      </w:r>
      <w:proofErr w:type="spellEnd"/>
      <w:r w:rsidRPr="004803C6">
        <w:rPr>
          <w:rFonts w:cs="TimesNewRomanPSMT"/>
        </w:rPr>
        <w:t xml:space="preserve"> pénicilline, PENI V per os </w:t>
      </w:r>
      <w:r w:rsidR="002477C7" w:rsidRPr="004803C6">
        <w:rPr>
          <w:rFonts w:cs="TimesNewRomanPSMT"/>
        </w:rPr>
        <w:t xml:space="preserve">durant 10jours si </w:t>
      </w:r>
      <w:r w:rsidRPr="004803C6">
        <w:rPr>
          <w:rFonts w:cs="TimesNewRomanPSMT"/>
        </w:rPr>
        <w:t xml:space="preserve">contre-indication de la voie IM, érythromycine per os </w:t>
      </w:r>
      <w:r w:rsidR="002477C7" w:rsidRPr="004803C6">
        <w:rPr>
          <w:rFonts w:cs="TimesNewRomanPSMT"/>
        </w:rPr>
        <w:t xml:space="preserve">pendant 10jours en cas d’allergie </w:t>
      </w:r>
      <w:r w:rsidR="007E726D" w:rsidRPr="004803C6">
        <w:rPr>
          <w:rFonts w:cs="TimesNewRomanPSMT"/>
        </w:rPr>
        <w:t>à</w:t>
      </w:r>
      <w:r w:rsidR="002477C7" w:rsidRPr="004803C6">
        <w:rPr>
          <w:rFonts w:cs="TimesNewRomanPSMT"/>
        </w:rPr>
        <w:t xml:space="preserve"> la pénicilline</w:t>
      </w:r>
    </w:p>
    <w:p w:rsidR="007E726D" w:rsidRDefault="007E726D" w:rsidP="00DA63E8">
      <w:pPr>
        <w:autoSpaceDE w:val="0"/>
        <w:autoSpaceDN w:val="0"/>
        <w:adjustRightInd w:val="0"/>
        <w:spacing w:after="0"/>
        <w:rPr>
          <w:rFonts w:cs="TimesNewRomanPSMT"/>
        </w:rPr>
      </w:pPr>
    </w:p>
    <w:p w:rsidR="00EA59EA" w:rsidRPr="00EA59EA" w:rsidRDefault="00555907" w:rsidP="00334EBA">
      <w:pPr>
        <w:autoSpaceDE w:val="0"/>
        <w:autoSpaceDN w:val="0"/>
        <w:adjustRightInd w:val="0"/>
        <w:spacing w:after="0"/>
        <w:rPr>
          <w:rFonts w:cs="TimesNewRomanPS-BoldMT"/>
          <w:b/>
          <w:bCs/>
          <w:sz w:val="28"/>
          <w:szCs w:val="28"/>
          <w:u w:val="single"/>
        </w:rPr>
      </w:pPr>
      <w:r w:rsidRPr="00EA59EA">
        <w:rPr>
          <w:rFonts w:cs="TimesNewRomanPS-BoldMT"/>
          <w:b/>
          <w:bCs/>
          <w:sz w:val="28"/>
          <w:szCs w:val="28"/>
          <w:u w:val="single"/>
        </w:rPr>
        <w:t>PROPHYLAXIE SECONDAIRE :</w:t>
      </w:r>
    </w:p>
    <w:p w:rsidR="00EA59EA" w:rsidRPr="00334EBA" w:rsidRDefault="00EA59EA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4"/>
          <w:szCs w:val="24"/>
          <w:u w:val="single"/>
        </w:rPr>
      </w:pPr>
      <w:r w:rsidRPr="00334EBA">
        <w:rPr>
          <w:rFonts w:cs="TimesNewRomanPSMT"/>
          <w:b/>
          <w:bCs/>
          <w:sz w:val="24"/>
          <w:szCs w:val="24"/>
          <w:u w:val="single"/>
        </w:rPr>
        <w:t>Antibiothérapie antistreptococcique prolongée :</w:t>
      </w:r>
    </w:p>
    <w:p w:rsidR="00EA59EA" w:rsidRPr="00334EBA" w:rsidRDefault="000C3F6A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 xml:space="preserve">- </w:t>
      </w:r>
      <w:proofErr w:type="spellStart"/>
      <w:r w:rsidR="00EA59EA" w:rsidRPr="00334EBA">
        <w:rPr>
          <w:rFonts w:cs="TimesNewRomanPSMT"/>
        </w:rPr>
        <w:t>Benzathine</w:t>
      </w:r>
      <w:proofErr w:type="spellEnd"/>
      <w:r w:rsidR="00EA59EA" w:rsidRPr="00334EBA">
        <w:rPr>
          <w:rFonts w:cs="TimesNewRomanPSMT"/>
        </w:rPr>
        <w:t>-</w:t>
      </w:r>
      <w:proofErr w:type="spellStart"/>
      <w:r w:rsidR="00EA59EA" w:rsidRPr="00334EBA">
        <w:rPr>
          <w:rFonts w:cs="TimesNewRomanPSMT"/>
        </w:rPr>
        <w:t>benzyl</w:t>
      </w:r>
      <w:proofErr w:type="spellEnd"/>
      <w:r w:rsidR="00EA59EA" w:rsidRPr="00334EBA">
        <w:rPr>
          <w:rFonts w:cs="TimesNewRomanPSMT"/>
        </w:rPr>
        <w:t xml:space="preserve"> pénicilline, une injection IM chaque 21 jours</w:t>
      </w:r>
    </w:p>
    <w:p w:rsidR="00EA59EA" w:rsidRPr="00334EBA" w:rsidRDefault="000C3F6A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 xml:space="preserve">- </w:t>
      </w:r>
      <w:r w:rsidR="00EA59EA" w:rsidRPr="00334EBA">
        <w:rPr>
          <w:rFonts w:cs="TimesNewRomanPSMT"/>
        </w:rPr>
        <w:t xml:space="preserve">PENI V 500 000 UI /j en </w:t>
      </w:r>
      <w:r w:rsidR="00334EBA" w:rsidRPr="00334EBA">
        <w:rPr>
          <w:rFonts w:cs="TimesNewRomanPSMT"/>
        </w:rPr>
        <w:t>2</w:t>
      </w:r>
      <w:r w:rsidR="00EA59EA" w:rsidRPr="00334EBA">
        <w:rPr>
          <w:rFonts w:cs="TimesNewRomanPSMT"/>
        </w:rPr>
        <w:t xml:space="preserve"> prises quotidienne (si </w:t>
      </w:r>
      <w:r w:rsidR="00334EBA" w:rsidRPr="00334EBA">
        <w:rPr>
          <w:rFonts w:cs="TimesNewRomanPSMT"/>
        </w:rPr>
        <w:t>contre-indication</w:t>
      </w:r>
      <w:r w:rsidR="00EA59EA" w:rsidRPr="00334EBA">
        <w:rPr>
          <w:rFonts w:cs="TimesNewRomanPSMT"/>
        </w:rPr>
        <w:t xml:space="preserve"> de l’IM)</w:t>
      </w:r>
    </w:p>
    <w:p w:rsidR="00EA59EA" w:rsidRPr="00334EBA" w:rsidRDefault="000C3F6A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>
        <w:rPr>
          <w:rFonts w:cs="TimesNewRomanPSMT"/>
        </w:rPr>
        <w:t xml:space="preserve">- </w:t>
      </w:r>
      <w:r w:rsidR="00EA59EA" w:rsidRPr="00334EBA">
        <w:rPr>
          <w:rFonts w:cs="TimesNewRomanPSMT"/>
        </w:rPr>
        <w:t xml:space="preserve">Erythromycine 200mg/j en </w:t>
      </w:r>
      <w:r w:rsidR="00334EBA" w:rsidRPr="00334EBA">
        <w:rPr>
          <w:rFonts w:cs="TimesNewRomanPSMT"/>
        </w:rPr>
        <w:t>2</w:t>
      </w:r>
      <w:r w:rsidR="00EA59EA" w:rsidRPr="00334EBA">
        <w:rPr>
          <w:rFonts w:cs="TimesNewRomanPSMT"/>
        </w:rPr>
        <w:t xml:space="preserve"> prises quotidienne (si allergie a la pénicilline)</w:t>
      </w:r>
    </w:p>
    <w:p w:rsidR="00334EBA" w:rsidRPr="000C3F6A" w:rsidRDefault="00EA59EA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  <w:sz w:val="24"/>
          <w:szCs w:val="24"/>
          <w:u w:val="single"/>
        </w:rPr>
      </w:pPr>
      <w:r w:rsidRPr="000C3F6A">
        <w:rPr>
          <w:rFonts w:cs="TimesNewRomanPSMT"/>
          <w:b/>
          <w:bCs/>
          <w:sz w:val="24"/>
          <w:szCs w:val="24"/>
          <w:u w:val="single"/>
        </w:rPr>
        <w:t>Durée :</w:t>
      </w:r>
    </w:p>
    <w:p w:rsidR="00EA59EA" w:rsidRPr="000C3F6A" w:rsidRDefault="00EA59EA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0C3F6A">
        <w:rPr>
          <w:rFonts w:cs="TimesNewRomanPSMT"/>
          <w:b/>
          <w:bCs/>
        </w:rPr>
        <w:t>Après un RAA sans cardite :</w:t>
      </w:r>
    </w:p>
    <w:p w:rsidR="00EA59EA" w:rsidRPr="00334EBA" w:rsidRDefault="001C16E9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1C16E9">
        <w:rPr>
          <w:rFonts w:cs="TimesNewRomanPSMT"/>
        </w:rPr>
        <w:sym w:font="Wingdings" w:char="F0E0"/>
      </w:r>
      <w:r w:rsidR="00EA59EA" w:rsidRPr="00334EBA">
        <w:rPr>
          <w:rFonts w:cs="TimesNewRomanPSMT"/>
        </w:rPr>
        <w:t>Minimum 5 ans ou jusqu’</w:t>
      </w:r>
      <w:proofErr w:type="spellStart"/>
      <w:r w:rsidR="00334EBA" w:rsidRPr="00334EBA">
        <w:rPr>
          <w:rFonts w:cs="TimesNewRomanPSMT"/>
        </w:rPr>
        <w:t>àl’âge</w:t>
      </w:r>
      <w:proofErr w:type="spellEnd"/>
      <w:r w:rsidR="00EA59EA" w:rsidRPr="00334EBA">
        <w:rPr>
          <w:rFonts w:cs="TimesNewRomanPSMT"/>
        </w:rPr>
        <w:t xml:space="preserve"> de 21ans</w:t>
      </w:r>
    </w:p>
    <w:p w:rsidR="00EA59EA" w:rsidRPr="000C3F6A" w:rsidRDefault="00EA59EA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0C3F6A">
        <w:rPr>
          <w:rFonts w:cs="TimesNewRomanPSMT"/>
          <w:b/>
          <w:bCs/>
        </w:rPr>
        <w:t xml:space="preserve">Apres un RAA avec cardite mais sans cardiopathie rhumatismale </w:t>
      </w:r>
      <w:proofErr w:type="spellStart"/>
      <w:r w:rsidRPr="000C3F6A">
        <w:rPr>
          <w:rFonts w:cs="TimesNewRomanPSMT"/>
          <w:b/>
          <w:bCs/>
        </w:rPr>
        <w:t>séquellaire</w:t>
      </w:r>
      <w:proofErr w:type="spellEnd"/>
      <w:r w:rsidRPr="000C3F6A">
        <w:rPr>
          <w:rFonts w:cs="TimesNewRomanPSMT"/>
          <w:b/>
          <w:bCs/>
        </w:rPr>
        <w:t xml:space="preserve"> :</w:t>
      </w:r>
    </w:p>
    <w:p w:rsidR="00EA59EA" w:rsidRPr="00334EBA" w:rsidRDefault="001C16E9" w:rsidP="00334EBA">
      <w:pPr>
        <w:autoSpaceDE w:val="0"/>
        <w:autoSpaceDN w:val="0"/>
        <w:adjustRightInd w:val="0"/>
        <w:spacing w:after="0"/>
        <w:rPr>
          <w:rFonts w:cs="TimesNewRomanPSMT"/>
        </w:rPr>
      </w:pPr>
      <w:r w:rsidRPr="001C16E9">
        <w:rPr>
          <w:rFonts w:cs="TimesNewRomanPSMT"/>
        </w:rPr>
        <w:sym w:font="Wingdings" w:char="F0E0"/>
      </w:r>
      <w:r w:rsidR="00EA59EA" w:rsidRPr="00334EBA">
        <w:rPr>
          <w:rFonts w:cs="TimesNewRomanPSMT"/>
        </w:rPr>
        <w:t xml:space="preserve">Minimum 10 ans ou jusqu'à </w:t>
      </w:r>
      <w:r w:rsidR="00334EBA" w:rsidRPr="00334EBA">
        <w:rPr>
          <w:rFonts w:cs="TimesNewRomanPSMT"/>
        </w:rPr>
        <w:t>l’âge</w:t>
      </w:r>
      <w:r w:rsidR="00EA59EA" w:rsidRPr="00334EBA">
        <w:rPr>
          <w:rFonts w:cs="TimesNewRomanPSMT"/>
        </w:rPr>
        <w:t xml:space="preserve"> de 25 ans</w:t>
      </w:r>
    </w:p>
    <w:p w:rsidR="00EA59EA" w:rsidRPr="000C3F6A" w:rsidRDefault="00EA59EA" w:rsidP="00334EBA">
      <w:pPr>
        <w:autoSpaceDE w:val="0"/>
        <w:autoSpaceDN w:val="0"/>
        <w:adjustRightInd w:val="0"/>
        <w:spacing w:after="0"/>
        <w:rPr>
          <w:rFonts w:cs="TimesNewRomanPSMT"/>
          <w:b/>
          <w:bCs/>
        </w:rPr>
      </w:pPr>
      <w:r w:rsidRPr="000C3F6A">
        <w:rPr>
          <w:rFonts w:cs="TimesNewRomanPSMT"/>
          <w:b/>
          <w:bCs/>
        </w:rPr>
        <w:t xml:space="preserve">Apres un RAA avec cardite et cardiopathie rhumatismale </w:t>
      </w:r>
      <w:proofErr w:type="spellStart"/>
      <w:r w:rsidRPr="000C3F6A">
        <w:rPr>
          <w:rFonts w:cs="TimesNewRomanPSMT"/>
          <w:b/>
          <w:bCs/>
        </w:rPr>
        <w:t>séquellaire</w:t>
      </w:r>
      <w:proofErr w:type="spellEnd"/>
      <w:r w:rsidRPr="000C3F6A">
        <w:rPr>
          <w:rFonts w:cs="TimesNewRomanPSMT"/>
          <w:b/>
          <w:bCs/>
        </w:rPr>
        <w:t xml:space="preserve"> :</w:t>
      </w:r>
    </w:p>
    <w:p w:rsidR="00EA59EA" w:rsidRPr="00334EBA" w:rsidRDefault="001C16E9" w:rsidP="00334EBA">
      <w:pPr>
        <w:autoSpaceDE w:val="0"/>
        <w:autoSpaceDN w:val="0"/>
        <w:adjustRightInd w:val="0"/>
        <w:spacing w:after="0"/>
        <w:rPr>
          <w:rFonts w:cs="TimesNewRomanPSMT"/>
          <w:sz w:val="20"/>
          <w:szCs w:val="20"/>
        </w:rPr>
      </w:pPr>
      <w:r w:rsidRPr="001C16E9">
        <w:rPr>
          <w:rFonts w:cs="TimesNewRomanPSMT"/>
        </w:rPr>
        <w:sym w:font="Wingdings" w:char="F0E0"/>
      </w:r>
      <w:r w:rsidR="00EA59EA" w:rsidRPr="00334EBA">
        <w:rPr>
          <w:rFonts w:cs="TimesNewRomanPSMT"/>
        </w:rPr>
        <w:t xml:space="preserve">Minimum 10 ans ou jusqu'à </w:t>
      </w:r>
      <w:r w:rsidR="00334EBA" w:rsidRPr="00334EBA">
        <w:rPr>
          <w:rFonts w:cs="TimesNewRomanPSMT"/>
        </w:rPr>
        <w:t>l’âge de 40ans, parfois à vie</w:t>
      </w:r>
    </w:p>
    <w:sectPr w:rsidR="00EA59EA" w:rsidRPr="00334EBA" w:rsidSect="0028572F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A78C4"/>
    <w:rsid w:val="00001353"/>
    <w:rsid w:val="000026FF"/>
    <w:rsid w:val="00010758"/>
    <w:rsid w:val="00014656"/>
    <w:rsid w:val="00023BFD"/>
    <w:rsid w:val="000255A6"/>
    <w:rsid w:val="00026624"/>
    <w:rsid w:val="00032503"/>
    <w:rsid w:val="00047C8F"/>
    <w:rsid w:val="000522C8"/>
    <w:rsid w:val="00053E05"/>
    <w:rsid w:val="00056607"/>
    <w:rsid w:val="000569BE"/>
    <w:rsid w:val="0006340D"/>
    <w:rsid w:val="00071083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2CFA"/>
    <w:rsid w:val="00093EAE"/>
    <w:rsid w:val="00097CF1"/>
    <w:rsid w:val="000A0B36"/>
    <w:rsid w:val="000A10C8"/>
    <w:rsid w:val="000A184D"/>
    <w:rsid w:val="000A2EDF"/>
    <w:rsid w:val="000A4BE4"/>
    <w:rsid w:val="000A71A1"/>
    <w:rsid w:val="000A71F1"/>
    <w:rsid w:val="000B075D"/>
    <w:rsid w:val="000B150D"/>
    <w:rsid w:val="000B163E"/>
    <w:rsid w:val="000B1EE5"/>
    <w:rsid w:val="000B76AD"/>
    <w:rsid w:val="000C1231"/>
    <w:rsid w:val="000C2BC2"/>
    <w:rsid w:val="000C3F6A"/>
    <w:rsid w:val="000C4B91"/>
    <w:rsid w:val="000C6562"/>
    <w:rsid w:val="000C70E7"/>
    <w:rsid w:val="000D04D1"/>
    <w:rsid w:val="000D3DEE"/>
    <w:rsid w:val="000D7C84"/>
    <w:rsid w:val="000E6407"/>
    <w:rsid w:val="000E7C3C"/>
    <w:rsid w:val="000F1F11"/>
    <w:rsid w:val="000F7E85"/>
    <w:rsid w:val="0010290E"/>
    <w:rsid w:val="001030C3"/>
    <w:rsid w:val="001123B3"/>
    <w:rsid w:val="001135FA"/>
    <w:rsid w:val="00114573"/>
    <w:rsid w:val="001249F2"/>
    <w:rsid w:val="00135929"/>
    <w:rsid w:val="00135C50"/>
    <w:rsid w:val="00152EE6"/>
    <w:rsid w:val="00161285"/>
    <w:rsid w:val="00161CEF"/>
    <w:rsid w:val="00163CC3"/>
    <w:rsid w:val="001644F0"/>
    <w:rsid w:val="0016462B"/>
    <w:rsid w:val="001664CB"/>
    <w:rsid w:val="0017789E"/>
    <w:rsid w:val="00177D95"/>
    <w:rsid w:val="00180937"/>
    <w:rsid w:val="00180AA0"/>
    <w:rsid w:val="00180D12"/>
    <w:rsid w:val="00181A92"/>
    <w:rsid w:val="00186085"/>
    <w:rsid w:val="00186A13"/>
    <w:rsid w:val="00186FDB"/>
    <w:rsid w:val="00192B32"/>
    <w:rsid w:val="001930FB"/>
    <w:rsid w:val="0019785D"/>
    <w:rsid w:val="001A3824"/>
    <w:rsid w:val="001B27E5"/>
    <w:rsid w:val="001B2EF2"/>
    <w:rsid w:val="001B604C"/>
    <w:rsid w:val="001B78AD"/>
    <w:rsid w:val="001C105A"/>
    <w:rsid w:val="001C16E9"/>
    <w:rsid w:val="001C1B23"/>
    <w:rsid w:val="001C2E10"/>
    <w:rsid w:val="001C4015"/>
    <w:rsid w:val="001C6DB9"/>
    <w:rsid w:val="001D298A"/>
    <w:rsid w:val="001D566E"/>
    <w:rsid w:val="001D5E76"/>
    <w:rsid w:val="001E3701"/>
    <w:rsid w:val="001E4414"/>
    <w:rsid w:val="001F0252"/>
    <w:rsid w:val="001F161E"/>
    <w:rsid w:val="001F58FA"/>
    <w:rsid w:val="001F5914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7499"/>
    <w:rsid w:val="00233D48"/>
    <w:rsid w:val="00241906"/>
    <w:rsid w:val="00241E74"/>
    <w:rsid w:val="002468B4"/>
    <w:rsid w:val="002477C7"/>
    <w:rsid w:val="002510D5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572F"/>
    <w:rsid w:val="00287676"/>
    <w:rsid w:val="00290844"/>
    <w:rsid w:val="002925D1"/>
    <w:rsid w:val="0029631A"/>
    <w:rsid w:val="002A0064"/>
    <w:rsid w:val="002A1A7A"/>
    <w:rsid w:val="002A34D9"/>
    <w:rsid w:val="002B1A62"/>
    <w:rsid w:val="002B2555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F0DD9"/>
    <w:rsid w:val="002F23CA"/>
    <w:rsid w:val="002F3BC7"/>
    <w:rsid w:val="002F494F"/>
    <w:rsid w:val="002F690F"/>
    <w:rsid w:val="00300363"/>
    <w:rsid w:val="00301BE7"/>
    <w:rsid w:val="00311927"/>
    <w:rsid w:val="00314E91"/>
    <w:rsid w:val="003164CE"/>
    <w:rsid w:val="003207E8"/>
    <w:rsid w:val="00321284"/>
    <w:rsid w:val="00324FAD"/>
    <w:rsid w:val="00330197"/>
    <w:rsid w:val="00330CCA"/>
    <w:rsid w:val="00334EBA"/>
    <w:rsid w:val="0034106A"/>
    <w:rsid w:val="003470AF"/>
    <w:rsid w:val="00351464"/>
    <w:rsid w:val="0035217E"/>
    <w:rsid w:val="003572C5"/>
    <w:rsid w:val="00357537"/>
    <w:rsid w:val="0036032D"/>
    <w:rsid w:val="00360AF3"/>
    <w:rsid w:val="003715F3"/>
    <w:rsid w:val="0037255C"/>
    <w:rsid w:val="00375986"/>
    <w:rsid w:val="00381075"/>
    <w:rsid w:val="003866DD"/>
    <w:rsid w:val="003877E4"/>
    <w:rsid w:val="003951C5"/>
    <w:rsid w:val="0039751E"/>
    <w:rsid w:val="00397862"/>
    <w:rsid w:val="003A28D9"/>
    <w:rsid w:val="003A3183"/>
    <w:rsid w:val="003A3A6C"/>
    <w:rsid w:val="003A5719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E304A"/>
    <w:rsid w:val="003E3FBB"/>
    <w:rsid w:val="003E6290"/>
    <w:rsid w:val="003E7CB6"/>
    <w:rsid w:val="003F21E6"/>
    <w:rsid w:val="003F48F9"/>
    <w:rsid w:val="003F57FA"/>
    <w:rsid w:val="003F678A"/>
    <w:rsid w:val="003F6A19"/>
    <w:rsid w:val="00411919"/>
    <w:rsid w:val="00413500"/>
    <w:rsid w:val="00413840"/>
    <w:rsid w:val="00415BCA"/>
    <w:rsid w:val="0042025E"/>
    <w:rsid w:val="004318D1"/>
    <w:rsid w:val="00432172"/>
    <w:rsid w:val="004327D6"/>
    <w:rsid w:val="00433123"/>
    <w:rsid w:val="0044236D"/>
    <w:rsid w:val="00443947"/>
    <w:rsid w:val="0044678C"/>
    <w:rsid w:val="00446E65"/>
    <w:rsid w:val="0044779E"/>
    <w:rsid w:val="00447FB6"/>
    <w:rsid w:val="00450436"/>
    <w:rsid w:val="004553B2"/>
    <w:rsid w:val="00460E7F"/>
    <w:rsid w:val="00461DEB"/>
    <w:rsid w:val="00471C9F"/>
    <w:rsid w:val="004756F9"/>
    <w:rsid w:val="004803C6"/>
    <w:rsid w:val="004824DB"/>
    <w:rsid w:val="004846C3"/>
    <w:rsid w:val="00491A6A"/>
    <w:rsid w:val="004A1BCC"/>
    <w:rsid w:val="004A4264"/>
    <w:rsid w:val="004A7407"/>
    <w:rsid w:val="004A7969"/>
    <w:rsid w:val="004B00FF"/>
    <w:rsid w:val="004B1A1C"/>
    <w:rsid w:val="004B493C"/>
    <w:rsid w:val="004B4AD0"/>
    <w:rsid w:val="004C4156"/>
    <w:rsid w:val="004C5FCD"/>
    <w:rsid w:val="004D637E"/>
    <w:rsid w:val="004D721C"/>
    <w:rsid w:val="004F00AB"/>
    <w:rsid w:val="004F010A"/>
    <w:rsid w:val="004F367B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328EA"/>
    <w:rsid w:val="005409E0"/>
    <w:rsid w:val="00541328"/>
    <w:rsid w:val="0054287C"/>
    <w:rsid w:val="00545108"/>
    <w:rsid w:val="00545804"/>
    <w:rsid w:val="00552B56"/>
    <w:rsid w:val="00553343"/>
    <w:rsid w:val="00555907"/>
    <w:rsid w:val="00560553"/>
    <w:rsid w:val="005639CD"/>
    <w:rsid w:val="00563BCE"/>
    <w:rsid w:val="00566360"/>
    <w:rsid w:val="00571655"/>
    <w:rsid w:val="00572A4F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6672"/>
    <w:rsid w:val="005C7C00"/>
    <w:rsid w:val="005D384B"/>
    <w:rsid w:val="005D74F1"/>
    <w:rsid w:val="005E0B22"/>
    <w:rsid w:val="005E518C"/>
    <w:rsid w:val="005E701D"/>
    <w:rsid w:val="005F0687"/>
    <w:rsid w:val="005F17F2"/>
    <w:rsid w:val="005F7FA9"/>
    <w:rsid w:val="0060279D"/>
    <w:rsid w:val="00604894"/>
    <w:rsid w:val="006109C6"/>
    <w:rsid w:val="00615325"/>
    <w:rsid w:val="006169CD"/>
    <w:rsid w:val="0062524E"/>
    <w:rsid w:val="00625418"/>
    <w:rsid w:val="0063406C"/>
    <w:rsid w:val="006370A4"/>
    <w:rsid w:val="00637445"/>
    <w:rsid w:val="006406CA"/>
    <w:rsid w:val="00640E14"/>
    <w:rsid w:val="00640F0F"/>
    <w:rsid w:val="0064676B"/>
    <w:rsid w:val="00647A08"/>
    <w:rsid w:val="00650AB5"/>
    <w:rsid w:val="006553BA"/>
    <w:rsid w:val="006554B1"/>
    <w:rsid w:val="006570F9"/>
    <w:rsid w:val="00660C1E"/>
    <w:rsid w:val="006617E4"/>
    <w:rsid w:val="006726A5"/>
    <w:rsid w:val="00677A7D"/>
    <w:rsid w:val="00681BBC"/>
    <w:rsid w:val="00681DE3"/>
    <w:rsid w:val="00687904"/>
    <w:rsid w:val="00697EF8"/>
    <w:rsid w:val="006A03FC"/>
    <w:rsid w:val="006A6AE7"/>
    <w:rsid w:val="006A7AB1"/>
    <w:rsid w:val="006B1FA8"/>
    <w:rsid w:val="006B7DC8"/>
    <w:rsid w:val="006C1FEF"/>
    <w:rsid w:val="006C516B"/>
    <w:rsid w:val="006C6209"/>
    <w:rsid w:val="006C7F77"/>
    <w:rsid w:val="006D0D32"/>
    <w:rsid w:val="006D4BAA"/>
    <w:rsid w:val="006E3CFE"/>
    <w:rsid w:val="006E3FDA"/>
    <w:rsid w:val="006E4BB8"/>
    <w:rsid w:val="006E631A"/>
    <w:rsid w:val="006F75D3"/>
    <w:rsid w:val="007025C3"/>
    <w:rsid w:val="007033F5"/>
    <w:rsid w:val="00706009"/>
    <w:rsid w:val="00707E43"/>
    <w:rsid w:val="00710634"/>
    <w:rsid w:val="00711782"/>
    <w:rsid w:val="007119EF"/>
    <w:rsid w:val="00713347"/>
    <w:rsid w:val="00717354"/>
    <w:rsid w:val="00733DEF"/>
    <w:rsid w:val="00734DF6"/>
    <w:rsid w:val="00737955"/>
    <w:rsid w:val="00737D6C"/>
    <w:rsid w:val="007450E0"/>
    <w:rsid w:val="00757FF3"/>
    <w:rsid w:val="00763384"/>
    <w:rsid w:val="00764CAC"/>
    <w:rsid w:val="007657FF"/>
    <w:rsid w:val="00767F4E"/>
    <w:rsid w:val="0077084F"/>
    <w:rsid w:val="00770B91"/>
    <w:rsid w:val="0078399D"/>
    <w:rsid w:val="007902D3"/>
    <w:rsid w:val="00791CC5"/>
    <w:rsid w:val="007923E9"/>
    <w:rsid w:val="00792772"/>
    <w:rsid w:val="00793318"/>
    <w:rsid w:val="00793A52"/>
    <w:rsid w:val="00793FE5"/>
    <w:rsid w:val="00797D1D"/>
    <w:rsid w:val="007A36E3"/>
    <w:rsid w:val="007C39EB"/>
    <w:rsid w:val="007C60B5"/>
    <w:rsid w:val="007C7B03"/>
    <w:rsid w:val="007C7DF6"/>
    <w:rsid w:val="007D42E5"/>
    <w:rsid w:val="007E16F2"/>
    <w:rsid w:val="007E2B23"/>
    <w:rsid w:val="007E726D"/>
    <w:rsid w:val="007F1D3B"/>
    <w:rsid w:val="007F1E2A"/>
    <w:rsid w:val="007F433A"/>
    <w:rsid w:val="00800EE4"/>
    <w:rsid w:val="00801FB2"/>
    <w:rsid w:val="00802D55"/>
    <w:rsid w:val="0081198B"/>
    <w:rsid w:val="00812620"/>
    <w:rsid w:val="00812E9F"/>
    <w:rsid w:val="00817FD7"/>
    <w:rsid w:val="0082280D"/>
    <w:rsid w:val="0082308F"/>
    <w:rsid w:val="008277C7"/>
    <w:rsid w:val="0083087C"/>
    <w:rsid w:val="00830952"/>
    <w:rsid w:val="00831B7D"/>
    <w:rsid w:val="00833840"/>
    <w:rsid w:val="00833FB3"/>
    <w:rsid w:val="00837288"/>
    <w:rsid w:val="008438CB"/>
    <w:rsid w:val="00843F52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179C"/>
    <w:rsid w:val="00883A6D"/>
    <w:rsid w:val="008841AD"/>
    <w:rsid w:val="008911B7"/>
    <w:rsid w:val="00891DCE"/>
    <w:rsid w:val="00892767"/>
    <w:rsid w:val="00893088"/>
    <w:rsid w:val="00893BF6"/>
    <w:rsid w:val="00895263"/>
    <w:rsid w:val="008978CB"/>
    <w:rsid w:val="00897C05"/>
    <w:rsid w:val="008A3D54"/>
    <w:rsid w:val="008B5A47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305B7"/>
    <w:rsid w:val="00931293"/>
    <w:rsid w:val="009359C0"/>
    <w:rsid w:val="00940411"/>
    <w:rsid w:val="009457D7"/>
    <w:rsid w:val="009510E1"/>
    <w:rsid w:val="00951B65"/>
    <w:rsid w:val="009564F7"/>
    <w:rsid w:val="0096224C"/>
    <w:rsid w:val="00965566"/>
    <w:rsid w:val="00970A6F"/>
    <w:rsid w:val="00972FAE"/>
    <w:rsid w:val="0097399E"/>
    <w:rsid w:val="009767D9"/>
    <w:rsid w:val="0098065E"/>
    <w:rsid w:val="009810F4"/>
    <w:rsid w:val="00983573"/>
    <w:rsid w:val="009839C3"/>
    <w:rsid w:val="00986BFA"/>
    <w:rsid w:val="00991CDE"/>
    <w:rsid w:val="009943AB"/>
    <w:rsid w:val="00995B2E"/>
    <w:rsid w:val="00997779"/>
    <w:rsid w:val="009A502A"/>
    <w:rsid w:val="009B1A76"/>
    <w:rsid w:val="009B270A"/>
    <w:rsid w:val="009C3950"/>
    <w:rsid w:val="009C5C99"/>
    <w:rsid w:val="009C6A53"/>
    <w:rsid w:val="009C7354"/>
    <w:rsid w:val="009C789A"/>
    <w:rsid w:val="009D0EF6"/>
    <w:rsid w:val="009E16D8"/>
    <w:rsid w:val="009E1A00"/>
    <w:rsid w:val="009E1F0F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20DC4"/>
    <w:rsid w:val="00A22FCD"/>
    <w:rsid w:val="00A3168C"/>
    <w:rsid w:val="00A35ABF"/>
    <w:rsid w:val="00A35FE3"/>
    <w:rsid w:val="00A36ED7"/>
    <w:rsid w:val="00A45BEA"/>
    <w:rsid w:val="00A53F07"/>
    <w:rsid w:val="00A57065"/>
    <w:rsid w:val="00A57365"/>
    <w:rsid w:val="00A62344"/>
    <w:rsid w:val="00A63415"/>
    <w:rsid w:val="00A64AF6"/>
    <w:rsid w:val="00A70DAB"/>
    <w:rsid w:val="00A71D06"/>
    <w:rsid w:val="00A74568"/>
    <w:rsid w:val="00A75504"/>
    <w:rsid w:val="00A76040"/>
    <w:rsid w:val="00A776B3"/>
    <w:rsid w:val="00A9504C"/>
    <w:rsid w:val="00AA062F"/>
    <w:rsid w:val="00AA1A06"/>
    <w:rsid w:val="00AA1BDF"/>
    <w:rsid w:val="00AA2119"/>
    <w:rsid w:val="00AA5CCB"/>
    <w:rsid w:val="00AA6FAC"/>
    <w:rsid w:val="00AA7620"/>
    <w:rsid w:val="00AA7773"/>
    <w:rsid w:val="00AA78C4"/>
    <w:rsid w:val="00AB1F94"/>
    <w:rsid w:val="00AC4ADB"/>
    <w:rsid w:val="00AD5E0B"/>
    <w:rsid w:val="00AE2208"/>
    <w:rsid w:val="00AE2C07"/>
    <w:rsid w:val="00AE3D45"/>
    <w:rsid w:val="00AE460E"/>
    <w:rsid w:val="00AE5687"/>
    <w:rsid w:val="00AE6420"/>
    <w:rsid w:val="00AF40AC"/>
    <w:rsid w:val="00B11B60"/>
    <w:rsid w:val="00B123D4"/>
    <w:rsid w:val="00B12697"/>
    <w:rsid w:val="00B132A6"/>
    <w:rsid w:val="00B17F37"/>
    <w:rsid w:val="00B218B6"/>
    <w:rsid w:val="00B263E8"/>
    <w:rsid w:val="00B27E18"/>
    <w:rsid w:val="00B33232"/>
    <w:rsid w:val="00B42236"/>
    <w:rsid w:val="00B43CFE"/>
    <w:rsid w:val="00B44724"/>
    <w:rsid w:val="00B53F01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862C3"/>
    <w:rsid w:val="00B873A6"/>
    <w:rsid w:val="00B972CB"/>
    <w:rsid w:val="00BA20F2"/>
    <w:rsid w:val="00BA2462"/>
    <w:rsid w:val="00BA5A21"/>
    <w:rsid w:val="00BA7C23"/>
    <w:rsid w:val="00BB2604"/>
    <w:rsid w:val="00BB2D10"/>
    <w:rsid w:val="00BB579D"/>
    <w:rsid w:val="00BB7F31"/>
    <w:rsid w:val="00BD0600"/>
    <w:rsid w:val="00BD1023"/>
    <w:rsid w:val="00BD2D71"/>
    <w:rsid w:val="00BD5502"/>
    <w:rsid w:val="00BE3493"/>
    <w:rsid w:val="00BE4D34"/>
    <w:rsid w:val="00BE60A8"/>
    <w:rsid w:val="00BE6CC4"/>
    <w:rsid w:val="00BF05FF"/>
    <w:rsid w:val="00BF0674"/>
    <w:rsid w:val="00BF7117"/>
    <w:rsid w:val="00BF799B"/>
    <w:rsid w:val="00C00E48"/>
    <w:rsid w:val="00C01019"/>
    <w:rsid w:val="00C014E1"/>
    <w:rsid w:val="00C14D72"/>
    <w:rsid w:val="00C15ECA"/>
    <w:rsid w:val="00C20850"/>
    <w:rsid w:val="00C20C48"/>
    <w:rsid w:val="00C20F70"/>
    <w:rsid w:val="00C24D92"/>
    <w:rsid w:val="00C27A5D"/>
    <w:rsid w:val="00C27CEA"/>
    <w:rsid w:val="00C332EA"/>
    <w:rsid w:val="00C37261"/>
    <w:rsid w:val="00C431B7"/>
    <w:rsid w:val="00C45BB8"/>
    <w:rsid w:val="00C51633"/>
    <w:rsid w:val="00C51D16"/>
    <w:rsid w:val="00C546F8"/>
    <w:rsid w:val="00C54AAD"/>
    <w:rsid w:val="00C6026E"/>
    <w:rsid w:val="00C61BC5"/>
    <w:rsid w:val="00C74A9F"/>
    <w:rsid w:val="00C82E65"/>
    <w:rsid w:val="00C84DCA"/>
    <w:rsid w:val="00C9023F"/>
    <w:rsid w:val="00C929E2"/>
    <w:rsid w:val="00CA02E0"/>
    <w:rsid w:val="00CA1AF4"/>
    <w:rsid w:val="00CA2989"/>
    <w:rsid w:val="00CA3854"/>
    <w:rsid w:val="00CB0C93"/>
    <w:rsid w:val="00CB29F0"/>
    <w:rsid w:val="00CB2C40"/>
    <w:rsid w:val="00CB7AE5"/>
    <w:rsid w:val="00CC3123"/>
    <w:rsid w:val="00CC49BE"/>
    <w:rsid w:val="00CC75A7"/>
    <w:rsid w:val="00CD027D"/>
    <w:rsid w:val="00CD3AE2"/>
    <w:rsid w:val="00CE4442"/>
    <w:rsid w:val="00CE6572"/>
    <w:rsid w:val="00CF1A26"/>
    <w:rsid w:val="00CF2F7D"/>
    <w:rsid w:val="00CF3D5C"/>
    <w:rsid w:val="00CF5545"/>
    <w:rsid w:val="00CF7189"/>
    <w:rsid w:val="00D010A0"/>
    <w:rsid w:val="00D04D9D"/>
    <w:rsid w:val="00D05983"/>
    <w:rsid w:val="00D06930"/>
    <w:rsid w:val="00D12074"/>
    <w:rsid w:val="00D12340"/>
    <w:rsid w:val="00D13A4C"/>
    <w:rsid w:val="00D13B2A"/>
    <w:rsid w:val="00D13FA8"/>
    <w:rsid w:val="00D1400C"/>
    <w:rsid w:val="00D1570D"/>
    <w:rsid w:val="00D16015"/>
    <w:rsid w:val="00D1683B"/>
    <w:rsid w:val="00D21839"/>
    <w:rsid w:val="00D3197F"/>
    <w:rsid w:val="00D36CB6"/>
    <w:rsid w:val="00D36D37"/>
    <w:rsid w:val="00D40011"/>
    <w:rsid w:val="00D432CA"/>
    <w:rsid w:val="00D47E31"/>
    <w:rsid w:val="00D47F53"/>
    <w:rsid w:val="00D52F08"/>
    <w:rsid w:val="00D53E8E"/>
    <w:rsid w:val="00D542D2"/>
    <w:rsid w:val="00D56F49"/>
    <w:rsid w:val="00D632D2"/>
    <w:rsid w:val="00D646C6"/>
    <w:rsid w:val="00D66D11"/>
    <w:rsid w:val="00D71FB3"/>
    <w:rsid w:val="00D740AF"/>
    <w:rsid w:val="00D907E0"/>
    <w:rsid w:val="00D92A2D"/>
    <w:rsid w:val="00D9495F"/>
    <w:rsid w:val="00D96F7B"/>
    <w:rsid w:val="00DA54E6"/>
    <w:rsid w:val="00DA63E8"/>
    <w:rsid w:val="00DA71DC"/>
    <w:rsid w:val="00DB057B"/>
    <w:rsid w:val="00DB27F5"/>
    <w:rsid w:val="00DB3367"/>
    <w:rsid w:val="00DC0AFA"/>
    <w:rsid w:val="00DC0D36"/>
    <w:rsid w:val="00DC3324"/>
    <w:rsid w:val="00DC3BD6"/>
    <w:rsid w:val="00DC46AC"/>
    <w:rsid w:val="00DC65A1"/>
    <w:rsid w:val="00DC6BE5"/>
    <w:rsid w:val="00DD00E5"/>
    <w:rsid w:val="00DD1BE9"/>
    <w:rsid w:val="00DE42A2"/>
    <w:rsid w:val="00DE4C0F"/>
    <w:rsid w:val="00DE64ED"/>
    <w:rsid w:val="00DE73D9"/>
    <w:rsid w:val="00DF010A"/>
    <w:rsid w:val="00DF0F56"/>
    <w:rsid w:val="00DF37FB"/>
    <w:rsid w:val="00E02C60"/>
    <w:rsid w:val="00E0566D"/>
    <w:rsid w:val="00E10C76"/>
    <w:rsid w:val="00E110F3"/>
    <w:rsid w:val="00E152AF"/>
    <w:rsid w:val="00E20752"/>
    <w:rsid w:val="00E2204E"/>
    <w:rsid w:val="00E2400B"/>
    <w:rsid w:val="00E24610"/>
    <w:rsid w:val="00E2532C"/>
    <w:rsid w:val="00E26049"/>
    <w:rsid w:val="00E26F2F"/>
    <w:rsid w:val="00E27732"/>
    <w:rsid w:val="00E30CF2"/>
    <w:rsid w:val="00E30D20"/>
    <w:rsid w:val="00E34D6F"/>
    <w:rsid w:val="00E37623"/>
    <w:rsid w:val="00E37B31"/>
    <w:rsid w:val="00E425AB"/>
    <w:rsid w:val="00E450F0"/>
    <w:rsid w:val="00E456FC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9653F"/>
    <w:rsid w:val="00EA301A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E26E0"/>
    <w:rsid w:val="00EE56C3"/>
    <w:rsid w:val="00EF019C"/>
    <w:rsid w:val="00EF280A"/>
    <w:rsid w:val="00EF7F74"/>
    <w:rsid w:val="00F0318E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5029C"/>
    <w:rsid w:val="00F50A5A"/>
    <w:rsid w:val="00F54881"/>
    <w:rsid w:val="00F6359A"/>
    <w:rsid w:val="00F63AC5"/>
    <w:rsid w:val="00F653A5"/>
    <w:rsid w:val="00F6774C"/>
    <w:rsid w:val="00F71A3A"/>
    <w:rsid w:val="00F723CC"/>
    <w:rsid w:val="00F7335A"/>
    <w:rsid w:val="00F75592"/>
    <w:rsid w:val="00F77D16"/>
    <w:rsid w:val="00F8253B"/>
    <w:rsid w:val="00F8440A"/>
    <w:rsid w:val="00F91B35"/>
    <w:rsid w:val="00FA50C5"/>
    <w:rsid w:val="00FB295F"/>
    <w:rsid w:val="00FB2E9D"/>
    <w:rsid w:val="00FC2DC7"/>
    <w:rsid w:val="00FC31EC"/>
    <w:rsid w:val="00FC59C1"/>
    <w:rsid w:val="00FD5C46"/>
    <w:rsid w:val="00FD6497"/>
    <w:rsid w:val="00FE0DF2"/>
    <w:rsid w:val="00FE468B"/>
    <w:rsid w:val="00FF1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1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F5D84-D460-4DB9-B11C-2BE1E9034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2566</TotalTime>
  <Pages>1</Pages>
  <Words>679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188</cp:revision>
  <cp:lastPrinted>2016-04-07T14:03:00Z</cp:lastPrinted>
  <dcterms:created xsi:type="dcterms:W3CDTF">2014-05-02T20:48:00Z</dcterms:created>
  <dcterms:modified xsi:type="dcterms:W3CDTF">2016-04-07T14:04:00Z</dcterms:modified>
</cp:coreProperties>
</file>