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1E2" w:rsidRDefault="009A41E2" w:rsidP="00347FAC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347FAC" w:rsidRPr="00347FAC" w:rsidRDefault="00347FAC" w:rsidP="00347FAC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347FAC">
        <w:rPr>
          <w:b/>
          <w:bCs/>
          <w:sz w:val="28"/>
          <w:szCs w:val="28"/>
          <w:u w:val="double"/>
        </w:rPr>
        <w:t>RM</w:t>
      </w:r>
    </w:p>
    <w:p w:rsidR="00351464" w:rsidRPr="00270E8D" w:rsidRDefault="0052796F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ETIOLOGIES</w:t>
      </w:r>
      <w:r w:rsidR="005E518C" w:rsidRPr="00270E8D">
        <w:rPr>
          <w:b/>
          <w:bCs/>
          <w:sz w:val="28"/>
          <w:szCs w:val="28"/>
          <w:u w:val="single"/>
        </w:rPr>
        <w:t> :</w:t>
      </w:r>
    </w:p>
    <w:p w:rsidR="009F7ECC" w:rsidRPr="00270E8D" w:rsidRDefault="009F7ECC" w:rsidP="00212B57">
      <w:pPr>
        <w:spacing w:after="0"/>
      </w:pPr>
      <w:r w:rsidRPr="00270E8D">
        <w:t>- RAA</w:t>
      </w:r>
      <w:r w:rsidR="005D586A">
        <w:t xml:space="preserve"> ++++++</w:t>
      </w:r>
      <w:r w:rsidR="00175944">
        <w:t>++</w:t>
      </w:r>
      <w:r w:rsidR="00967F77">
        <w:sym w:font="Wingdings" w:char="F0E0"/>
      </w:r>
      <w:r w:rsidR="005D6856">
        <w:t xml:space="preserve"> Fusion des commissures</w:t>
      </w:r>
    </w:p>
    <w:p w:rsidR="007F433A" w:rsidRPr="00270E8D" w:rsidRDefault="009F7ECC" w:rsidP="00A50C5C">
      <w:pPr>
        <w:spacing w:after="0"/>
      </w:pPr>
      <w:r w:rsidRPr="00270E8D">
        <w:t>- Congénitale</w:t>
      </w:r>
    </w:p>
    <w:p w:rsidR="007F433A" w:rsidRDefault="0052796F" w:rsidP="00904036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PHYSIOPATHOLOGIE</w:t>
      </w:r>
      <w:r w:rsidR="005E518C" w:rsidRPr="00270E8D">
        <w:rPr>
          <w:b/>
          <w:bCs/>
          <w:sz w:val="28"/>
          <w:szCs w:val="28"/>
          <w:u w:val="single"/>
        </w:rPr>
        <w:t> :</w:t>
      </w:r>
    </w:p>
    <w:p w:rsidR="00904036" w:rsidRPr="00160430" w:rsidRDefault="00904036" w:rsidP="00904036">
      <w:pPr>
        <w:spacing w:after="0"/>
        <w:rPr>
          <w:b/>
          <w:bCs/>
        </w:rPr>
      </w:pPr>
      <w:r w:rsidRPr="00160430">
        <w:rPr>
          <w:b/>
          <w:bCs/>
        </w:rPr>
        <w:t>Obstacle au pass</w:t>
      </w:r>
      <w:r w:rsidR="006B245F" w:rsidRPr="00160430">
        <w:rPr>
          <w:b/>
          <w:bCs/>
        </w:rPr>
        <w:t>age du sang de l’OG vers le VG :</w:t>
      </w:r>
    </w:p>
    <w:p w:rsidR="00160430" w:rsidRPr="00160430" w:rsidRDefault="00160430" w:rsidP="00904036">
      <w:pPr>
        <w:spacing w:after="0"/>
      </w:pPr>
      <w:r w:rsidRPr="00160430">
        <w:t>- Pas d’IVG</w:t>
      </w:r>
    </w:p>
    <w:p w:rsidR="006B245F" w:rsidRDefault="006B245F" w:rsidP="00904036">
      <w:pPr>
        <w:spacing w:after="0"/>
      </w:pPr>
      <w:r w:rsidRPr="00160430">
        <w:t>- Dilatation de l’OG</w:t>
      </w:r>
    </w:p>
    <w:p w:rsidR="00160430" w:rsidRDefault="0004456E" w:rsidP="00904036">
      <w:pPr>
        <w:spacing w:after="0"/>
      </w:pPr>
      <w:r>
        <w:t>- HTAP post-capillaire (réversible), puis pré-capillaire (irréversible)</w:t>
      </w:r>
    </w:p>
    <w:p w:rsidR="0004456E" w:rsidRPr="00160430" w:rsidRDefault="00634705" w:rsidP="00904036">
      <w:pPr>
        <w:spacing w:after="0"/>
      </w:pPr>
      <w:r>
        <w:t>- IVD</w:t>
      </w:r>
    </w:p>
    <w:p w:rsidR="00A53F07" w:rsidRPr="00270E8D" w:rsidRDefault="0052796F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SIGNES FONCTIONNELS</w:t>
      </w:r>
      <w:r w:rsidR="00421DA1">
        <w:rPr>
          <w:b/>
          <w:bCs/>
          <w:sz w:val="28"/>
          <w:szCs w:val="28"/>
          <w:u w:val="single"/>
        </w:rPr>
        <w:t> :</w:t>
      </w:r>
    </w:p>
    <w:p w:rsidR="00F6774C" w:rsidRPr="00270E8D" w:rsidRDefault="00634705" w:rsidP="00212B57">
      <w:pPr>
        <w:spacing w:after="0"/>
      </w:pPr>
      <w:r>
        <w:t>Dyspnée</w:t>
      </w:r>
    </w:p>
    <w:p w:rsidR="008438CB" w:rsidRPr="00270E8D" w:rsidRDefault="00634705" w:rsidP="000B1425">
      <w:pPr>
        <w:spacing w:after="0"/>
      </w:pPr>
      <w:r>
        <w:t>OAP – Hémoptysie</w:t>
      </w:r>
      <w:r w:rsidR="00023AE5">
        <w:t>s</w:t>
      </w:r>
      <w:r w:rsidR="00F75A54">
        <w:sym w:font="Wingdings" w:char="F0E0"/>
      </w:r>
      <w:r w:rsidR="00F75A54" w:rsidRPr="004B71ED">
        <w:rPr>
          <w:highlight w:val="yellow"/>
        </w:rPr>
        <w:t>RM serré</w:t>
      </w:r>
    </w:p>
    <w:p w:rsidR="00A53F07" w:rsidRPr="00270E8D" w:rsidRDefault="001F58FA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SIGNES PHYSIQUES</w:t>
      </w:r>
      <w:r w:rsidR="00212B57" w:rsidRPr="00270E8D">
        <w:rPr>
          <w:b/>
          <w:bCs/>
          <w:sz w:val="28"/>
          <w:szCs w:val="28"/>
          <w:u w:val="single"/>
        </w:rPr>
        <w:t> :</w:t>
      </w:r>
    </w:p>
    <w:p w:rsidR="00F6774C" w:rsidRPr="00270E8D" w:rsidRDefault="00D1683B" w:rsidP="00212B57">
      <w:pPr>
        <w:spacing w:after="0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Palpation</w:t>
      </w:r>
      <w:r w:rsidR="00212B57" w:rsidRPr="00270E8D">
        <w:rPr>
          <w:b/>
          <w:bCs/>
          <w:sz w:val="24"/>
          <w:szCs w:val="24"/>
          <w:u w:val="single"/>
        </w:rPr>
        <w:t> :</w:t>
      </w:r>
    </w:p>
    <w:p w:rsidR="00D1683B" w:rsidRPr="00270E8D" w:rsidRDefault="00062287" w:rsidP="00212B57">
      <w:pPr>
        <w:spacing w:after="0"/>
      </w:pPr>
      <w:r>
        <w:t>Frémissement cataire</w:t>
      </w:r>
    </w:p>
    <w:p w:rsidR="00D1683B" w:rsidRPr="00270E8D" w:rsidRDefault="00D1683B" w:rsidP="00212B57">
      <w:pPr>
        <w:spacing w:after="0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Auscultation</w:t>
      </w:r>
      <w:r w:rsidR="00212B57" w:rsidRPr="00270E8D">
        <w:rPr>
          <w:b/>
          <w:bCs/>
          <w:sz w:val="24"/>
          <w:szCs w:val="24"/>
          <w:u w:val="single"/>
        </w:rPr>
        <w:t> :</w:t>
      </w:r>
    </w:p>
    <w:p w:rsidR="00C97A9E" w:rsidRPr="00962AD3" w:rsidRDefault="00B12D70" w:rsidP="00C97A9E">
      <w:pPr>
        <w:spacing w:after="0"/>
        <w:rPr>
          <w:b/>
          <w:bCs/>
        </w:rPr>
      </w:pPr>
      <w:r>
        <w:rPr>
          <w:b/>
          <w:bCs/>
        </w:rPr>
        <w:t>Triade de DUROZIER :</w:t>
      </w:r>
    </w:p>
    <w:p w:rsidR="008846C5" w:rsidRPr="004A4743" w:rsidRDefault="004A4743" w:rsidP="003042B3">
      <w:pPr>
        <w:spacing w:after="0"/>
      </w:pPr>
      <w:r w:rsidRPr="004A4743">
        <w:t>- Claquement d’ouverture mitrale</w:t>
      </w:r>
      <w:r w:rsidR="00E84AAC">
        <w:sym w:font="Wingdings" w:char="F0E0"/>
      </w:r>
      <w:r w:rsidR="00E84AAC">
        <w:t xml:space="preserve"> Proche de B2 en cas de </w:t>
      </w:r>
      <w:r w:rsidR="00E84AAC" w:rsidRPr="004B71ED">
        <w:rPr>
          <w:highlight w:val="yellow"/>
        </w:rPr>
        <w:t>RM serré</w:t>
      </w:r>
    </w:p>
    <w:p w:rsidR="004A4743" w:rsidRPr="004A4743" w:rsidRDefault="004A4743" w:rsidP="00BD4780">
      <w:pPr>
        <w:spacing w:after="0"/>
      </w:pPr>
      <w:r w:rsidRPr="004A4743">
        <w:t>- Roulement diastolique</w:t>
      </w:r>
      <w:r w:rsidR="003631DE">
        <w:t xml:space="preserve">avec </w:t>
      </w:r>
      <w:r w:rsidR="003631DE" w:rsidRPr="00CB76ED">
        <w:rPr>
          <w:u w:val="dotted"/>
        </w:rPr>
        <w:t>renforcement pré-systolique</w:t>
      </w:r>
      <w:r w:rsidR="005F28DD">
        <w:sym w:font="Wingdings" w:char="F0E0"/>
      </w:r>
      <w:r w:rsidR="005F28DD">
        <w:t xml:space="preserve"> Diminué en cas de </w:t>
      </w:r>
      <w:r w:rsidR="005F28DD" w:rsidRPr="004B71ED">
        <w:rPr>
          <w:highlight w:val="yellow"/>
        </w:rPr>
        <w:t>RM serré</w:t>
      </w:r>
    </w:p>
    <w:p w:rsidR="00721BEE" w:rsidRDefault="004A4743" w:rsidP="00721BEE">
      <w:pPr>
        <w:spacing w:after="0"/>
      </w:pPr>
      <w:r w:rsidRPr="004A4743">
        <w:t>- Eclat de B1</w:t>
      </w:r>
    </w:p>
    <w:p w:rsidR="00B44E1C" w:rsidRDefault="009B21AB" w:rsidP="00721BEE">
      <w:pPr>
        <w:spacing w:after="0"/>
      </w:pPr>
      <w:r>
        <w:t xml:space="preserve">Augmentés </w:t>
      </w:r>
      <w:r w:rsidR="00B44E1C">
        <w:t>par le décubitus latéral gauche et l’</w:t>
      </w:r>
      <w:r w:rsidR="00E25B9D">
        <w:t>effort</w:t>
      </w:r>
    </w:p>
    <w:p w:rsidR="00773D17" w:rsidRDefault="00721BEE" w:rsidP="00773D17">
      <w:pPr>
        <w:spacing w:after="0"/>
        <w:rPr>
          <w:b/>
          <w:bCs/>
          <w:sz w:val="24"/>
          <w:szCs w:val="24"/>
          <w:u w:val="single"/>
        </w:rPr>
      </w:pPr>
      <w:r w:rsidRPr="0018678E">
        <w:rPr>
          <w:b/>
          <w:bCs/>
        </w:rPr>
        <w:t>Eclat de B2</w:t>
      </w:r>
      <w:r>
        <w:sym w:font="Wingdings" w:char="F0E0"/>
      </w:r>
      <w:r w:rsidR="00773D17" w:rsidRPr="00866933">
        <w:rPr>
          <w:highlight w:val="yellow"/>
        </w:rPr>
        <w:t>RM serré</w:t>
      </w:r>
    </w:p>
    <w:p w:rsidR="00D1683B" w:rsidRPr="00270E8D" w:rsidRDefault="002818BD" w:rsidP="00773D17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Autres signes</w:t>
      </w:r>
      <w:r w:rsidR="00E26F2F" w:rsidRPr="00270E8D">
        <w:rPr>
          <w:b/>
          <w:bCs/>
          <w:sz w:val="24"/>
          <w:szCs w:val="24"/>
          <w:u w:val="single"/>
        </w:rPr>
        <w:t> :</w:t>
      </w:r>
    </w:p>
    <w:p w:rsidR="008438CB" w:rsidRDefault="0095239E" w:rsidP="00710195">
      <w:pPr>
        <w:spacing w:after="0"/>
      </w:pPr>
      <w:r>
        <w:t xml:space="preserve">Syndrome d’ORTNER : Compression du nerf récurrent gauche par l’OG dilaté </w:t>
      </w:r>
      <w:r>
        <w:sym w:font="Wingdings" w:char="F0E0"/>
      </w:r>
      <w:r>
        <w:t xml:space="preserve"> Dysphonie</w:t>
      </w:r>
    </w:p>
    <w:p w:rsidR="00EC406B" w:rsidRPr="00270E8D" w:rsidRDefault="00EC406B" w:rsidP="00710195">
      <w:pPr>
        <w:spacing w:after="0"/>
      </w:pPr>
      <w:r>
        <w:t>Signes d’IVD</w:t>
      </w:r>
    </w:p>
    <w:p w:rsidR="00A53F07" w:rsidRPr="00270E8D" w:rsidRDefault="001F58FA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ECG</w:t>
      </w:r>
      <w:r w:rsidR="00212B57" w:rsidRPr="00270E8D">
        <w:rPr>
          <w:b/>
          <w:bCs/>
          <w:sz w:val="28"/>
          <w:szCs w:val="28"/>
          <w:u w:val="single"/>
        </w:rPr>
        <w:t> :</w:t>
      </w:r>
    </w:p>
    <w:p w:rsidR="00E425AB" w:rsidRPr="00270E8D" w:rsidRDefault="001F58FA" w:rsidP="00EC406B">
      <w:pPr>
        <w:spacing w:after="0"/>
        <w:rPr>
          <w:b/>
          <w:bCs/>
          <w:sz w:val="24"/>
          <w:szCs w:val="24"/>
        </w:rPr>
      </w:pPr>
      <w:r w:rsidRPr="00270E8D">
        <w:rPr>
          <w:b/>
          <w:bCs/>
          <w:sz w:val="24"/>
          <w:szCs w:val="24"/>
        </w:rPr>
        <w:t>Hypertrophie</w:t>
      </w:r>
      <w:r w:rsidR="00EC406B">
        <w:rPr>
          <w:b/>
          <w:bCs/>
          <w:sz w:val="24"/>
          <w:szCs w:val="24"/>
        </w:rPr>
        <w:t>de l’OG</w:t>
      </w:r>
      <w:r w:rsidR="00E425AB" w:rsidRPr="00270E8D">
        <w:rPr>
          <w:b/>
          <w:bCs/>
          <w:sz w:val="24"/>
          <w:szCs w:val="24"/>
        </w:rPr>
        <w:t> :</w:t>
      </w:r>
    </w:p>
    <w:p w:rsidR="00710195" w:rsidRDefault="004065DC" w:rsidP="008E0763">
      <w:pPr>
        <w:spacing w:after="0"/>
      </w:pPr>
      <w:r>
        <w:t>P allongée en D2</w:t>
      </w:r>
    </w:p>
    <w:p w:rsidR="004065DC" w:rsidRPr="00270E8D" w:rsidRDefault="004065DC" w:rsidP="007B4D49">
      <w:pPr>
        <w:spacing w:after="0"/>
        <w:rPr>
          <w:b/>
          <w:bCs/>
          <w:sz w:val="24"/>
          <w:szCs w:val="24"/>
        </w:rPr>
      </w:pPr>
      <w:r w:rsidRPr="00270E8D">
        <w:rPr>
          <w:b/>
          <w:bCs/>
          <w:sz w:val="24"/>
          <w:szCs w:val="24"/>
        </w:rPr>
        <w:t xml:space="preserve">Hypertrophie </w:t>
      </w:r>
      <w:r>
        <w:rPr>
          <w:b/>
          <w:bCs/>
          <w:sz w:val="24"/>
          <w:szCs w:val="24"/>
        </w:rPr>
        <w:t>du V</w:t>
      </w:r>
      <w:r w:rsidR="007B4D49">
        <w:rPr>
          <w:b/>
          <w:bCs/>
          <w:sz w:val="24"/>
          <w:szCs w:val="24"/>
        </w:rPr>
        <w:t>D</w:t>
      </w:r>
      <w:r w:rsidRPr="00270E8D">
        <w:rPr>
          <w:b/>
          <w:bCs/>
          <w:sz w:val="24"/>
          <w:szCs w:val="24"/>
        </w:rPr>
        <w:t> :</w:t>
      </w:r>
    </w:p>
    <w:p w:rsidR="004065DC" w:rsidRDefault="004065DC" w:rsidP="008E0763">
      <w:pPr>
        <w:spacing w:after="0"/>
      </w:pPr>
      <w:r>
        <w:t>R ample en V1</w:t>
      </w:r>
    </w:p>
    <w:p w:rsidR="004065DC" w:rsidRPr="00270E8D" w:rsidRDefault="004065DC" w:rsidP="008E0763">
      <w:pPr>
        <w:spacing w:after="0"/>
      </w:pPr>
      <w:r>
        <w:t>Bloc de branche incomplet droit</w:t>
      </w:r>
    </w:p>
    <w:p w:rsidR="00F23A89" w:rsidRPr="00270E8D" w:rsidRDefault="001F58FA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TELETHORAX</w:t>
      </w:r>
      <w:r w:rsidR="00212B57" w:rsidRPr="00270E8D">
        <w:rPr>
          <w:b/>
          <w:bCs/>
          <w:sz w:val="28"/>
          <w:szCs w:val="28"/>
          <w:u w:val="single"/>
        </w:rPr>
        <w:t> :</w:t>
      </w:r>
    </w:p>
    <w:p w:rsidR="00615325" w:rsidRDefault="001469A8" w:rsidP="00212B57">
      <w:pPr>
        <w:spacing w:after="0"/>
      </w:pPr>
      <w:r>
        <w:rPr>
          <w:b/>
          <w:bCs/>
        </w:rPr>
        <w:t>C</w:t>
      </w:r>
      <w:r w:rsidR="00615325" w:rsidRPr="00270E8D">
        <w:rPr>
          <w:b/>
          <w:bCs/>
        </w:rPr>
        <w:t>ardiomégalie</w:t>
      </w:r>
      <w:r w:rsidRPr="001469A8">
        <w:rPr>
          <w:b/>
          <w:bCs/>
        </w:rPr>
        <w:sym w:font="Wingdings" w:char="F0E0"/>
      </w:r>
      <w:r>
        <w:t>Par dilatation du VD</w:t>
      </w:r>
    </w:p>
    <w:p w:rsidR="00D66769" w:rsidRDefault="00D66769" w:rsidP="00D66769">
      <w:pPr>
        <w:spacing w:after="0"/>
        <w:rPr>
          <w:b/>
          <w:bCs/>
        </w:rPr>
      </w:pPr>
      <w:r w:rsidRPr="00270E8D">
        <w:rPr>
          <w:b/>
          <w:bCs/>
        </w:rPr>
        <w:t xml:space="preserve">Dilatation de </w:t>
      </w:r>
      <w:r>
        <w:rPr>
          <w:b/>
          <w:bCs/>
        </w:rPr>
        <w:t>l’OG</w:t>
      </w:r>
    </w:p>
    <w:p w:rsidR="00D66769" w:rsidRDefault="00D66769" w:rsidP="009A41E2">
      <w:pPr>
        <w:spacing w:after="0"/>
      </w:pPr>
      <w:r>
        <w:t>Convexité de l’arc moyen gauche</w:t>
      </w:r>
    </w:p>
    <w:p w:rsidR="00D66769" w:rsidRPr="00D646C6" w:rsidRDefault="00D54930" w:rsidP="009A41E2">
      <w:pPr>
        <w:spacing w:after="0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257.05pt;margin-top:1.45pt;width:234.7pt;height:25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">
            <v:textbox>
              <w:txbxContent>
                <w:p w:rsidR="00C52B79" w:rsidRPr="00942618" w:rsidRDefault="00942618" w:rsidP="003F08E0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942618">
                    <w:rPr>
                      <w:b/>
                      <w:bCs/>
                    </w:rPr>
                    <w:t>Silhouette mitrale = Silhouette triangulaire</w:t>
                  </w:r>
                </w:p>
              </w:txbxContent>
            </v:textbox>
          </v:shape>
        </w:pict>
      </w:r>
      <w:r w:rsidR="00D66769">
        <w:t>Aspect en double contour de l’arc inferieur droit</w:t>
      </w:r>
    </w:p>
    <w:p w:rsidR="00A74125" w:rsidRPr="00D66769" w:rsidRDefault="00D66769" w:rsidP="00212B57">
      <w:pPr>
        <w:spacing w:after="0"/>
        <w:rPr>
          <w:b/>
          <w:bCs/>
        </w:rPr>
      </w:pPr>
      <w:r w:rsidRPr="00D66769">
        <w:rPr>
          <w:b/>
          <w:bCs/>
        </w:rPr>
        <w:t>Dilatation de l’artère pulmonaire :</w:t>
      </w:r>
    </w:p>
    <w:p w:rsidR="00D66769" w:rsidRPr="001469A8" w:rsidRDefault="00D66769" w:rsidP="00D66769">
      <w:pPr>
        <w:spacing w:after="0"/>
      </w:pPr>
      <w:r>
        <w:t>Convexité de l’arc moyen gauche</w:t>
      </w:r>
    </w:p>
    <w:p w:rsidR="00F6774C" w:rsidRPr="00270E8D" w:rsidRDefault="005A05F5" w:rsidP="00212B57">
      <w:pPr>
        <w:spacing w:after="0"/>
        <w:rPr>
          <w:b/>
          <w:bCs/>
        </w:rPr>
      </w:pPr>
      <w:r w:rsidRPr="00270E8D">
        <w:rPr>
          <w:b/>
          <w:bCs/>
        </w:rPr>
        <w:t>H</w:t>
      </w:r>
      <w:r w:rsidR="00A74125">
        <w:rPr>
          <w:b/>
          <w:bCs/>
        </w:rPr>
        <w:t>ypertrophie du VD</w:t>
      </w:r>
    </w:p>
    <w:p w:rsidR="00615325" w:rsidRPr="00270E8D" w:rsidRDefault="00942618" w:rsidP="00942618">
      <w:pPr>
        <w:spacing w:after="0"/>
      </w:pPr>
      <w:r>
        <w:t>Convexité</w:t>
      </w:r>
      <w:r w:rsidR="00615325" w:rsidRPr="00270E8D">
        <w:t xml:space="preserve"> de l</w:t>
      </w:r>
      <w:r w:rsidR="00F23A89" w:rsidRPr="00270E8D">
        <w:t>’arc inferieur</w:t>
      </w:r>
      <w:r w:rsidR="00386E6A">
        <w:t xml:space="preserve"> gauche</w:t>
      </w:r>
    </w:p>
    <w:p w:rsidR="005A05F5" w:rsidRPr="00270E8D" w:rsidRDefault="00E51E75" w:rsidP="009A41E2">
      <w:pPr>
        <w:spacing w:after="0"/>
      </w:pPr>
      <w:r>
        <w:t>L’apex estsurélevé</w:t>
      </w:r>
    </w:p>
    <w:p w:rsidR="00A53F07" w:rsidRPr="00270E8D" w:rsidRDefault="001F58FA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ECHO-DOPPLER</w:t>
      </w:r>
      <w:r w:rsidR="00212B57" w:rsidRPr="00270E8D">
        <w:rPr>
          <w:b/>
          <w:bCs/>
          <w:sz w:val="28"/>
          <w:szCs w:val="28"/>
          <w:u w:val="single"/>
        </w:rPr>
        <w:t> :</w:t>
      </w:r>
    </w:p>
    <w:p w:rsidR="00A96235" w:rsidRDefault="00A96235" w:rsidP="00A96235">
      <w:pPr>
        <w:spacing w:after="0"/>
        <w:rPr>
          <w:b/>
          <w:bCs/>
        </w:rPr>
      </w:pPr>
      <w:r>
        <w:rPr>
          <w:b/>
          <w:bCs/>
        </w:rPr>
        <w:t>Diminution de la pente EF</w:t>
      </w:r>
    </w:p>
    <w:p w:rsidR="00660D12" w:rsidRPr="00660D12" w:rsidRDefault="00660D12" w:rsidP="00A96235">
      <w:pPr>
        <w:spacing w:after="0"/>
      </w:pPr>
      <w:r>
        <w:rPr>
          <w:b/>
          <w:bCs/>
        </w:rPr>
        <w:t>Mouvement paradoxal :</w:t>
      </w:r>
      <w:r>
        <w:t xml:space="preserve"> la petite valve suit la grande</w:t>
      </w:r>
    </w:p>
    <w:p w:rsidR="00E30CF2" w:rsidRPr="00270E8D" w:rsidRDefault="005A05F5" w:rsidP="00A96235">
      <w:pPr>
        <w:spacing w:after="0"/>
      </w:pPr>
      <w:r w:rsidRPr="00270E8D">
        <w:rPr>
          <w:b/>
          <w:bCs/>
        </w:rPr>
        <w:t xml:space="preserve">Surface </w:t>
      </w:r>
      <w:r w:rsidR="00A96235">
        <w:rPr>
          <w:b/>
          <w:bCs/>
        </w:rPr>
        <w:t>mitrale</w:t>
      </w:r>
      <w:r w:rsidR="00E30CF2" w:rsidRPr="00270E8D">
        <w:rPr>
          <w:b/>
          <w:bCs/>
        </w:rPr>
        <w:t> :</w:t>
      </w:r>
      <w:r w:rsidR="00AC4ADB" w:rsidRPr="00270E8D">
        <w:t xml:space="preserve"> d</w:t>
      </w:r>
      <w:r w:rsidR="00324FAD" w:rsidRPr="00270E8D">
        <w:t>iminuée</w:t>
      </w:r>
    </w:p>
    <w:p w:rsidR="00324FAD" w:rsidRPr="00270E8D" w:rsidRDefault="00A96235" w:rsidP="00212B57">
      <w:pPr>
        <w:spacing w:after="0"/>
      </w:pPr>
      <w:r>
        <w:t>&lt; 1.5</w:t>
      </w:r>
      <w:r w:rsidR="00324FAD" w:rsidRPr="00270E8D">
        <w:t xml:space="preserve"> cm</w:t>
      </w:r>
      <w:r w:rsidR="00324FAD" w:rsidRPr="00270E8D">
        <w:rPr>
          <w:vertAlign w:val="superscript"/>
        </w:rPr>
        <w:t>2</w:t>
      </w:r>
      <w:r>
        <w:t xml:space="preserve"> (1</w:t>
      </w:r>
      <w:r w:rsidR="00324FAD" w:rsidRPr="00270E8D">
        <w:t xml:space="preserve"> cm</w:t>
      </w:r>
      <w:r w:rsidR="00324FAD" w:rsidRPr="00270E8D">
        <w:rPr>
          <w:vertAlign w:val="superscript"/>
        </w:rPr>
        <w:t>2</w:t>
      </w:r>
      <w:r w:rsidR="00324FAD" w:rsidRPr="00270E8D">
        <w:t>/m</w:t>
      </w:r>
      <w:r w:rsidR="00324FAD" w:rsidRPr="00270E8D">
        <w:rPr>
          <w:vertAlign w:val="superscript"/>
        </w:rPr>
        <w:t>2</w:t>
      </w:r>
      <w:r w:rsidR="00324FAD" w:rsidRPr="00270E8D">
        <w:t xml:space="preserve">) </w:t>
      </w:r>
      <w:r w:rsidR="00324FAD" w:rsidRPr="00270E8D">
        <w:sym w:font="Wingdings" w:char="F0E0"/>
      </w:r>
      <w:r w:rsidR="00324FAD" w:rsidRPr="00866933">
        <w:rPr>
          <w:highlight w:val="yellow"/>
        </w:rPr>
        <w:t>R</w:t>
      </w:r>
      <w:r w:rsidRPr="00866933">
        <w:rPr>
          <w:highlight w:val="yellow"/>
        </w:rPr>
        <w:t>M</w:t>
      </w:r>
      <w:r w:rsidR="00324FAD" w:rsidRPr="00866933">
        <w:rPr>
          <w:highlight w:val="yellow"/>
        </w:rPr>
        <w:t xml:space="preserve"> serré</w:t>
      </w:r>
    </w:p>
    <w:p w:rsidR="00E30CF2" w:rsidRPr="00270E8D" w:rsidRDefault="005A05F5" w:rsidP="009D07F4">
      <w:pPr>
        <w:spacing w:after="0"/>
      </w:pPr>
      <w:r w:rsidRPr="00270E8D">
        <w:rPr>
          <w:b/>
          <w:bCs/>
        </w:rPr>
        <w:t>Gradient moyen</w:t>
      </w:r>
      <w:r w:rsidR="009D07F4">
        <w:t>&gt; 10</w:t>
      </w:r>
      <w:r w:rsidR="00E30CF2" w:rsidRPr="00270E8D">
        <w:t xml:space="preserve"> mmHg</w:t>
      </w:r>
      <w:r w:rsidR="009D07F4">
        <w:sym w:font="Wingdings" w:char="F0E0"/>
      </w:r>
      <w:r w:rsidR="009D07F4" w:rsidRPr="00866933">
        <w:rPr>
          <w:highlight w:val="yellow"/>
        </w:rPr>
        <w:t xml:space="preserve">RM </w:t>
      </w:r>
      <w:r w:rsidR="004F51DB" w:rsidRPr="00866933">
        <w:rPr>
          <w:highlight w:val="yellow"/>
        </w:rPr>
        <w:t>serré</w:t>
      </w:r>
    </w:p>
    <w:p w:rsidR="009A41E2" w:rsidRDefault="009A41E2" w:rsidP="009A41E2">
      <w:pPr>
        <w:spacing w:after="0"/>
        <w:rPr>
          <w:b/>
          <w:bCs/>
        </w:rPr>
      </w:pPr>
    </w:p>
    <w:p w:rsidR="009A41E2" w:rsidRDefault="009A41E2" w:rsidP="009A41E2">
      <w:pPr>
        <w:spacing w:after="0"/>
        <w:rPr>
          <w:b/>
          <w:bCs/>
        </w:rPr>
      </w:pPr>
    </w:p>
    <w:p w:rsidR="005A7BFE" w:rsidRPr="009A41E2" w:rsidRDefault="00602CF3" w:rsidP="009A41E2">
      <w:pPr>
        <w:spacing w:after="0"/>
        <w:rPr>
          <w:lang w:val="en-US"/>
        </w:rPr>
      </w:pPr>
      <w:r w:rsidRPr="009A41E2">
        <w:rPr>
          <w:b/>
          <w:bCs/>
          <w:lang w:val="en-US"/>
        </w:rPr>
        <w:t>HTAP</w:t>
      </w:r>
      <w:r w:rsidR="00B17D55" w:rsidRPr="009A41E2">
        <w:rPr>
          <w:b/>
          <w:bCs/>
          <w:lang w:val="en-US"/>
        </w:rPr>
        <w:t> :</w:t>
      </w:r>
      <w:r w:rsidR="00B17D55" w:rsidRPr="009A41E2">
        <w:rPr>
          <w:lang w:val="en-US"/>
        </w:rPr>
        <w:t xml:space="preserve"> PAP &gt; 25 mmHg</w:t>
      </w:r>
      <w:r w:rsidR="0097039E">
        <w:sym w:font="Wingdings" w:char="F0E0"/>
      </w:r>
      <w:r w:rsidR="0097039E" w:rsidRPr="009A41E2">
        <w:rPr>
          <w:highlight w:val="yellow"/>
          <w:lang w:val="en-US"/>
        </w:rPr>
        <w:t>RM serré</w:t>
      </w:r>
      <w:bookmarkStart w:id="0" w:name="_GoBack"/>
      <w:bookmarkEnd w:id="0"/>
    </w:p>
    <w:p w:rsidR="00A53F07" w:rsidRPr="007A56AC" w:rsidRDefault="007A56AC" w:rsidP="00212B57">
      <w:pPr>
        <w:spacing w:after="0"/>
        <w:rPr>
          <w:b/>
          <w:bCs/>
          <w:sz w:val="28"/>
          <w:szCs w:val="28"/>
          <w:u w:val="single"/>
        </w:rPr>
      </w:pPr>
      <w:r w:rsidRPr="007A56AC">
        <w:rPr>
          <w:b/>
          <w:bCs/>
          <w:sz w:val="28"/>
          <w:szCs w:val="28"/>
          <w:u w:val="single"/>
        </w:rPr>
        <w:t>AUTRES EXAMENS COMPLEMENTAIRES :</w:t>
      </w:r>
    </w:p>
    <w:p w:rsidR="00F6774C" w:rsidRPr="00270E8D" w:rsidRDefault="009D07F4" w:rsidP="00001B13">
      <w:pPr>
        <w:spacing w:after="0"/>
      </w:pPr>
      <w:r>
        <w:rPr>
          <w:b/>
          <w:bCs/>
        </w:rPr>
        <w:t>ETO</w:t>
      </w:r>
      <w:r w:rsidR="00212B57" w:rsidRPr="00270E8D">
        <w:t> :</w:t>
      </w:r>
      <w:r w:rsidR="00E30CF2" w:rsidRPr="00270E8D">
        <w:t xml:space="preserve"> Systématique </w:t>
      </w:r>
      <w:r w:rsidR="00001B13">
        <w:t>avant commissurotomie per-cutanée</w:t>
      </w:r>
      <w:r w:rsidR="0057793F">
        <w:sym w:font="Wingdings" w:char="F0E0"/>
      </w:r>
      <w:r w:rsidR="0057793F">
        <w:t xml:space="preserve"> Rechercher un thrombus</w:t>
      </w:r>
    </w:p>
    <w:p w:rsidR="00A53F07" w:rsidRPr="00270E8D" w:rsidRDefault="00212B57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COMPLICATIONS :</w:t>
      </w:r>
    </w:p>
    <w:p w:rsidR="00F6774C" w:rsidRPr="00270E8D" w:rsidRDefault="005E518C" w:rsidP="00AD33B4">
      <w:pPr>
        <w:spacing w:after="0"/>
      </w:pPr>
      <w:r w:rsidRPr="00270E8D">
        <w:t xml:space="preserve">- </w:t>
      </w:r>
      <w:r w:rsidR="002F5079">
        <w:t>C’est la valvulopathie qui se complique le moins d’e</w:t>
      </w:r>
      <w:r w:rsidRPr="00270E8D">
        <w:t>ndocardite</w:t>
      </w:r>
    </w:p>
    <w:p w:rsidR="005E518C" w:rsidRPr="00886FB3" w:rsidRDefault="005E518C" w:rsidP="00EF1CDD">
      <w:pPr>
        <w:spacing w:after="0"/>
      </w:pPr>
      <w:r w:rsidRPr="00270E8D">
        <w:t xml:space="preserve">- Troubles du rythme </w:t>
      </w:r>
      <w:r w:rsidR="008438CB" w:rsidRPr="00ED1AE9">
        <w:t>auriculaires</w:t>
      </w:r>
      <w:r w:rsidR="00E071A2">
        <w:t xml:space="preserve"> : </w:t>
      </w:r>
      <w:r w:rsidR="00E071A2" w:rsidRPr="00866933">
        <w:rPr>
          <w:highlight w:val="yellow"/>
        </w:rPr>
        <w:t xml:space="preserve">FA </w:t>
      </w:r>
      <w:r w:rsidR="00E071A2" w:rsidRPr="00866933">
        <w:rPr>
          <w:highlight w:val="yellow"/>
        </w:rPr>
        <w:sym w:font="Wingdings" w:char="F0E0"/>
      </w:r>
      <w:r w:rsidR="00E071A2" w:rsidRPr="00866933">
        <w:rPr>
          <w:highlight w:val="yellow"/>
        </w:rPr>
        <w:t xml:space="preserve"> N’est pas un signe de sévérité</w:t>
      </w:r>
    </w:p>
    <w:p w:rsidR="005E518C" w:rsidRPr="00270E8D" w:rsidRDefault="006E4067" w:rsidP="00212B57">
      <w:pPr>
        <w:spacing w:after="0"/>
      </w:pPr>
      <w:r>
        <w:t>- Accidents emboliques</w:t>
      </w:r>
      <w:r w:rsidR="00AD33B4">
        <w:t xml:space="preserve"> +++++</w:t>
      </w:r>
    </w:p>
    <w:p w:rsidR="00C51D16" w:rsidRDefault="006E4067" w:rsidP="00212B57">
      <w:pPr>
        <w:spacing w:after="0"/>
      </w:pPr>
      <w:r>
        <w:t xml:space="preserve">- Poumon mitral </w:t>
      </w:r>
      <w:r>
        <w:sym w:font="Wingdings" w:char="F0E0"/>
      </w:r>
      <w:r>
        <w:t>Hémosidérose</w:t>
      </w:r>
    </w:p>
    <w:p w:rsidR="006E4067" w:rsidRDefault="006E4067" w:rsidP="00212B57">
      <w:pPr>
        <w:spacing w:after="0"/>
      </w:pPr>
      <w:r>
        <w:t xml:space="preserve">                                    Hémoptysies</w:t>
      </w:r>
    </w:p>
    <w:p w:rsidR="006E4067" w:rsidRDefault="006E4067" w:rsidP="00212B57">
      <w:pPr>
        <w:spacing w:after="0"/>
      </w:pPr>
      <w:r>
        <w:t xml:space="preserve">                                    Surinfections</w:t>
      </w:r>
    </w:p>
    <w:p w:rsidR="004029EA" w:rsidRDefault="004029EA" w:rsidP="00212B57">
      <w:pPr>
        <w:spacing w:after="0"/>
      </w:pPr>
      <w:r>
        <w:t>- Syndrome d’ORTNER</w:t>
      </w:r>
    </w:p>
    <w:p w:rsidR="003013C0" w:rsidRDefault="00D54930" w:rsidP="00212B57">
      <w:pPr>
        <w:spacing w:after="0"/>
      </w:pPr>
      <w:r>
        <w:rPr>
          <w:noProof/>
          <w:lang w:eastAsia="fr-FR"/>
        </w:rPr>
        <w:pict>
          <v:shape id="_x0000_s1027" type="#_x0000_t202" style="position:absolute;margin-left:0;margin-top:0;width:305pt;height:21.05pt;z-index:251661312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">
            <v:textbox>
              <w:txbxContent>
                <w:p w:rsidR="003013C0" w:rsidRPr="003013C0" w:rsidRDefault="003013C0" w:rsidP="003013C0">
                  <w:pPr>
                    <w:jc w:val="center"/>
                    <w:rPr>
                      <w:b/>
                      <w:bCs/>
                    </w:rPr>
                  </w:pPr>
                  <w:r w:rsidRPr="003013C0">
                    <w:rPr>
                      <w:b/>
                      <w:bCs/>
                    </w:rPr>
                    <w:t>Myxome de l’OG : le seul vrai diagnostic différentiel ++++++</w:t>
                  </w:r>
                </w:p>
              </w:txbxContent>
            </v:textbox>
          </v:shape>
        </w:pict>
      </w:r>
    </w:p>
    <w:p w:rsidR="003013C0" w:rsidRPr="00270E8D" w:rsidRDefault="003013C0" w:rsidP="00212B57">
      <w:pPr>
        <w:spacing w:after="0"/>
      </w:pPr>
    </w:p>
    <w:p w:rsidR="00F6774C" w:rsidRPr="00270E8D" w:rsidRDefault="00C51D16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TRAITEMENT :</w:t>
      </w:r>
    </w:p>
    <w:p w:rsidR="00C51D16" w:rsidRPr="00270E8D" w:rsidRDefault="00D63493" w:rsidP="00435693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1</w:t>
      </w:r>
      <w:r w:rsidR="00C51D16" w:rsidRPr="00270E8D">
        <w:rPr>
          <w:b/>
          <w:bCs/>
          <w:sz w:val="24"/>
          <w:szCs w:val="24"/>
          <w:u w:val="single"/>
        </w:rPr>
        <w:t xml:space="preserve">. Traitement </w:t>
      </w:r>
      <w:r w:rsidR="00435693">
        <w:rPr>
          <w:b/>
          <w:bCs/>
          <w:sz w:val="24"/>
          <w:szCs w:val="24"/>
          <w:u w:val="single"/>
        </w:rPr>
        <w:t>médical</w:t>
      </w:r>
      <w:r w:rsidR="00C51D16" w:rsidRPr="00270E8D">
        <w:rPr>
          <w:b/>
          <w:bCs/>
          <w:sz w:val="24"/>
          <w:szCs w:val="24"/>
          <w:u w:val="single"/>
        </w:rPr>
        <w:t> :</w:t>
      </w:r>
    </w:p>
    <w:p w:rsidR="00953F27" w:rsidRPr="00953F27" w:rsidRDefault="00953F27" w:rsidP="00C51D16">
      <w:pPr>
        <w:spacing w:after="0"/>
        <w:rPr>
          <w:sz w:val="20"/>
          <w:szCs w:val="20"/>
        </w:rPr>
      </w:pPr>
      <w:r w:rsidRPr="00953F27">
        <w:t>- Prévention de l’endocardite</w:t>
      </w:r>
    </w:p>
    <w:p w:rsidR="00953F27" w:rsidRDefault="00953F27" w:rsidP="00C51D16">
      <w:pPr>
        <w:spacing w:after="0"/>
      </w:pPr>
      <w:r>
        <w:t>- Régime sans sel</w:t>
      </w:r>
    </w:p>
    <w:p w:rsidR="00C51D16" w:rsidRPr="00270E8D" w:rsidRDefault="00C51D16" w:rsidP="00C51D16">
      <w:pPr>
        <w:spacing w:after="0"/>
      </w:pPr>
      <w:r w:rsidRPr="00270E8D">
        <w:t>- Diurétique</w:t>
      </w:r>
    </w:p>
    <w:p w:rsidR="006E4F15" w:rsidRDefault="006E4F15" w:rsidP="00212B57">
      <w:pPr>
        <w:spacing w:after="0"/>
      </w:pPr>
      <w:r>
        <w:t>- Traitement des troubles de rythme</w:t>
      </w:r>
    </w:p>
    <w:p w:rsidR="00C51D16" w:rsidRPr="00270E8D" w:rsidRDefault="00D63493" w:rsidP="00435693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2</w:t>
      </w:r>
      <w:r w:rsidR="00C51D16" w:rsidRPr="00270E8D">
        <w:rPr>
          <w:b/>
          <w:bCs/>
          <w:sz w:val="24"/>
          <w:szCs w:val="24"/>
          <w:u w:val="single"/>
        </w:rPr>
        <w:t xml:space="preserve">. Traitement </w:t>
      </w:r>
      <w:r w:rsidR="00435693">
        <w:rPr>
          <w:b/>
          <w:bCs/>
          <w:sz w:val="24"/>
          <w:szCs w:val="24"/>
          <w:u w:val="single"/>
        </w:rPr>
        <w:t>chirurgical</w:t>
      </w:r>
      <w:r w:rsidR="00C51D16" w:rsidRPr="00270E8D">
        <w:rPr>
          <w:b/>
          <w:bCs/>
          <w:sz w:val="24"/>
          <w:szCs w:val="24"/>
          <w:u w:val="single"/>
        </w:rPr>
        <w:t> :</w:t>
      </w:r>
    </w:p>
    <w:p w:rsidR="002F56F5" w:rsidRDefault="0057793F" w:rsidP="002F56F5">
      <w:pPr>
        <w:spacing w:after="0"/>
      </w:pPr>
      <w:r>
        <w:t xml:space="preserve">- </w:t>
      </w:r>
      <w:r w:rsidR="002F56F5">
        <w:t>Commissurotomie per-cutanée</w:t>
      </w:r>
      <w:r w:rsidR="0082680E">
        <w:t xml:space="preserve"> ++++++</w:t>
      </w:r>
      <w:r>
        <w:sym w:font="Wingdings" w:char="F0E0"/>
      </w:r>
      <w:r w:rsidRPr="00B2574A">
        <w:rPr>
          <w:u w:val="dotted"/>
        </w:rPr>
        <w:t>Contre-indication :</w:t>
      </w:r>
      <w:r>
        <w:t xml:space="preserve"> thrombus intra-auriculaire</w:t>
      </w:r>
    </w:p>
    <w:p w:rsidR="00640E14" w:rsidRPr="00270E8D" w:rsidRDefault="0057793F" w:rsidP="002F56F5">
      <w:pPr>
        <w:spacing w:after="0"/>
      </w:pPr>
      <w:r>
        <w:t xml:space="preserve">- </w:t>
      </w:r>
      <w:r w:rsidR="00C51D16" w:rsidRPr="00270E8D">
        <w:t>Remplacement valvulaire </w:t>
      </w:r>
    </w:p>
    <w:p w:rsidR="00640E14" w:rsidRPr="00270E8D" w:rsidRDefault="008608BA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Indications :</w:t>
      </w:r>
    </w:p>
    <w:p w:rsidR="008608BA" w:rsidRPr="00270E8D" w:rsidRDefault="008608BA" w:rsidP="00212B57">
      <w:pPr>
        <w:spacing w:after="0"/>
        <w:rPr>
          <w:b/>
          <w:bCs/>
          <w:sz w:val="24"/>
          <w:szCs w:val="24"/>
        </w:rPr>
      </w:pPr>
      <w:r w:rsidRPr="00270E8D">
        <w:rPr>
          <w:b/>
          <w:bCs/>
          <w:sz w:val="24"/>
          <w:szCs w:val="24"/>
        </w:rPr>
        <w:t xml:space="preserve">Asymptomatique : </w:t>
      </w:r>
    </w:p>
    <w:p w:rsidR="00953F27" w:rsidRPr="00A53F07" w:rsidRDefault="00953F27" w:rsidP="00435693">
      <w:pPr>
        <w:spacing w:after="0"/>
      </w:pPr>
      <w:r w:rsidRPr="00270E8D">
        <w:sym w:font="Wingdings" w:char="F0E0"/>
      </w:r>
      <w:r w:rsidR="00435693">
        <w:t>Traitement médical</w:t>
      </w:r>
    </w:p>
    <w:p w:rsidR="007D42E5" w:rsidRDefault="007D42E5" w:rsidP="00602CF3">
      <w:pPr>
        <w:spacing w:after="0"/>
      </w:pPr>
      <w:r w:rsidRPr="00270E8D">
        <w:rPr>
          <w:b/>
          <w:bCs/>
          <w:sz w:val="24"/>
          <w:szCs w:val="24"/>
        </w:rPr>
        <w:t xml:space="preserve">Asymptomatique mais : </w:t>
      </w:r>
      <w:r w:rsidR="00602CF3">
        <w:t>- ATCD emboliques</w:t>
      </w:r>
    </w:p>
    <w:p w:rsidR="00602CF3" w:rsidRPr="00270E8D" w:rsidRDefault="00602CF3" w:rsidP="00602CF3">
      <w:pPr>
        <w:spacing w:after="0"/>
      </w:pPr>
      <w:r>
        <w:t xml:space="preserve">                                                 - Troubles du rythme auriculaire</w:t>
      </w:r>
      <w:r w:rsidR="0080092A">
        <w:t>s</w:t>
      </w:r>
    </w:p>
    <w:p w:rsidR="007D42E5" w:rsidRPr="00270E8D" w:rsidRDefault="007D42E5" w:rsidP="00602CF3">
      <w:pPr>
        <w:spacing w:after="0"/>
      </w:pPr>
      <w:r w:rsidRPr="00270E8D">
        <w:t xml:space="preserve">                                                 - </w:t>
      </w:r>
      <w:r w:rsidR="00602CF3">
        <w:t>HTAP &gt; 50 mmHg</w:t>
      </w:r>
    </w:p>
    <w:p w:rsidR="007D42E5" w:rsidRPr="00270E8D" w:rsidRDefault="007D42E5" w:rsidP="007D42E5">
      <w:pPr>
        <w:spacing w:after="0"/>
      </w:pPr>
      <w:r w:rsidRPr="00270E8D">
        <w:t xml:space="preserve">                                                 - Désir de grossesse</w:t>
      </w:r>
    </w:p>
    <w:p w:rsidR="007D42E5" w:rsidRPr="00270E8D" w:rsidRDefault="007D42E5" w:rsidP="007D42E5">
      <w:pPr>
        <w:spacing w:after="0"/>
      </w:pPr>
      <w:r w:rsidRPr="00270E8D">
        <w:t xml:space="preserve">                                                 - Une chirurgie cardiaque est programmée</w:t>
      </w:r>
    </w:p>
    <w:p w:rsidR="007D42E5" w:rsidRPr="00270E8D" w:rsidRDefault="007D42E5" w:rsidP="007D42E5">
      <w:pPr>
        <w:spacing w:after="0"/>
      </w:pPr>
      <w:r w:rsidRPr="00270E8D">
        <w:sym w:font="Wingdings" w:char="F0E0"/>
      </w:r>
      <w:r w:rsidRPr="00270E8D">
        <w:t xml:space="preserve"> Traitement chirurgical</w:t>
      </w:r>
    </w:p>
    <w:p w:rsidR="008608BA" w:rsidRPr="00270E8D" w:rsidRDefault="008608BA" w:rsidP="00212B57">
      <w:pPr>
        <w:spacing w:after="0"/>
        <w:rPr>
          <w:b/>
          <w:bCs/>
          <w:sz w:val="24"/>
          <w:szCs w:val="24"/>
        </w:rPr>
      </w:pPr>
      <w:r w:rsidRPr="00270E8D">
        <w:rPr>
          <w:b/>
          <w:bCs/>
          <w:sz w:val="24"/>
          <w:szCs w:val="24"/>
        </w:rPr>
        <w:t>Symptomatique :</w:t>
      </w:r>
    </w:p>
    <w:p w:rsidR="00032503" w:rsidRPr="00A53F07" w:rsidRDefault="0026283C" w:rsidP="003A3739">
      <w:pPr>
        <w:spacing w:after="0"/>
      </w:pPr>
      <w:r w:rsidRPr="00270E8D">
        <w:sym w:font="Wingdings" w:char="F0E0"/>
      </w:r>
      <w:r w:rsidR="00435693">
        <w:t>Traitement chirurgical</w:t>
      </w:r>
    </w:p>
    <w:sectPr w:rsidR="00032503" w:rsidRPr="00A53F07" w:rsidSect="00347FAC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AA78C4"/>
    <w:rsid w:val="00001B13"/>
    <w:rsid w:val="000026FF"/>
    <w:rsid w:val="00010758"/>
    <w:rsid w:val="00014656"/>
    <w:rsid w:val="00023AE5"/>
    <w:rsid w:val="00023BFD"/>
    <w:rsid w:val="000255A6"/>
    <w:rsid w:val="00026624"/>
    <w:rsid w:val="00032503"/>
    <w:rsid w:val="0004456E"/>
    <w:rsid w:val="00047C8F"/>
    <w:rsid w:val="000522C8"/>
    <w:rsid w:val="00053E05"/>
    <w:rsid w:val="00056607"/>
    <w:rsid w:val="00062287"/>
    <w:rsid w:val="0006340D"/>
    <w:rsid w:val="00071083"/>
    <w:rsid w:val="00071E3F"/>
    <w:rsid w:val="00072DFD"/>
    <w:rsid w:val="00073949"/>
    <w:rsid w:val="000755D2"/>
    <w:rsid w:val="000755D8"/>
    <w:rsid w:val="00077D48"/>
    <w:rsid w:val="00084E12"/>
    <w:rsid w:val="000909C7"/>
    <w:rsid w:val="000912D4"/>
    <w:rsid w:val="00092CFA"/>
    <w:rsid w:val="000A0B36"/>
    <w:rsid w:val="000A184D"/>
    <w:rsid w:val="000A4BE4"/>
    <w:rsid w:val="000B075D"/>
    <w:rsid w:val="000B1425"/>
    <w:rsid w:val="000B163E"/>
    <w:rsid w:val="000B1EE5"/>
    <w:rsid w:val="000B76AD"/>
    <w:rsid w:val="000C14CA"/>
    <w:rsid w:val="000C2BC2"/>
    <w:rsid w:val="000C6562"/>
    <w:rsid w:val="000C70E7"/>
    <w:rsid w:val="000D04D1"/>
    <w:rsid w:val="000D3DEE"/>
    <w:rsid w:val="000D7C84"/>
    <w:rsid w:val="000E6407"/>
    <w:rsid w:val="000E7C3C"/>
    <w:rsid w:val="000F1F11"/>
    <w:rsid w:val="000F7E85"/>
    <w:rsid w:val="0010290E"/>
    <w:rsid w:val="001123B3"/>
    <w:rsid w:val="001135FA"/>
    <w:rsid w:val="00114573"/>
    <w:rsid w:val="00135929"/>
    <w:rsid w:val="00135C50"/>
    <w:rsid w:val="001469A8"/>
    <w:rsid w:val="001479E4"/>
    <w:rsid w:val="00160430"/>
    <w:rsid w:val="00161CEF"/>
    <w:rsid w:val="001644F0"/>
    <w:rsid w:val="0016462B"/>
    <w:rsid w:val="001664CB"/>
    <w:rsid w:val="00175944"/>
    <w:rsid w:val="0017789E"/>
    <w:rsid w:val="00180937"/>
    <w:rsid w:val="00180AA0"/>
    <w:rsid w:val="00180D12"/>
    <w:rsid w:val="00181A92"/>
    <w:rsid w:val="00186085"/>
    <w:rsid w:val="0018678E"/>
    <w:rsid w:val="00186A13"/>
    <w:rsid w:val="00186FDB"/>
    <w:rsid w:val="00192B32"/>
    <w:rsid w:val="001930FB"/>
    <w:rsid w:val="0019785D"/>
    <w:rsid w:val="001B27E5"/>
    <w:rsid w:val="001B2EF2"/>
    <w:rsid w:val="001B604C"/>
    <w:rsid w:val="001B78AD"/>
    <w:rsid w:val="001C105A"/>
    <w:rsid w:val="001C2E10"/>
    <w:rsid w:val="001C6DB9"/>
    <w:rsid w:val="001D298A"/>
    <w:rsid w:val="001D566E"/>
    <w:rsid w:val="001D5E76"/>
    <w:rsid w:val="001E3701"/>
    <w:rsid w:val="001F0252"/>
    <w:rsid w:val="001F161E"/>
    <w:rsid w:val="001F58FA"/>
    <w:rsid w:val="001F7A8A"/>
    <w:rsid w:val="002010F5"/>
    <w:rsid w:val="00206A67"/>
    <w:rsid w:val="0021016E"/>
    <w:rsid w:val="002112B9"/>
    <w:rsid w:val="00212B57"/>
    <w:rsid w:val="00222DF1"/>
    <w:rsid w:val="0022327F"/>
    <w:rsid w:val="00227499"/>
    <w:rsid w:val="00233D48"/>
    <w:rsid w:val="00241906"/>
    <w:rsid w:val="00241E74"/>
    <w:rsid w:val="0025369D"/>
    <w:rsid w:val="00254C7E"/>
    <w:rsid w:val="00255E95"/>
    <w:rsid w:val="00257345"/>
    <w:rsid w:val="00260530"/>
    <w:rsid w:val="002613C2"/>
    <w:rsid w:val="0026283C"/>
    <w:rsid w:val="00267BCA"/>
    <w:rsid w:val="00270E8D"/>
    <w:rsid w:val="002743A4"/>
    <w:rsid w:val="00274CC3"/>
    <w:rsid w:val="00275FD8"/>
    <w:rsid w:val="00280864"/>
    <w:rsid w:val="00280E2C"/>
    <w:rsid w:val="00281330"/>
    <w:rsid w:val="002818BD"/>
    <w:rsid w:val="00281A1E"/>
    <w:rsid w:val="00287676"/>
    <w:rsid w:val="00290844"/>
    <w:rsid w:val="002925D1"/>
    <w:rsid w:val="0029631A"/>
    <w:rsid w:val="002A34D9"/>
    <w:rsid w:val="002B2555"/>
    <w:rsid w:val="002C01D0"/>
    <w:rsid w:val="002C11A9"/>
    <w:rsid w:val="002C3FB6"/>
    <w:rsid w:val="002C443D"/>
    <w:rsid w:val="002D6182"/>
    <w:rsid w:val="002E3D9E"/>
    <w:rsid w:val="002E533F"/>
    <w:rsid w:val="002E5D62"/>
    <w:rsid w:val="002F3BC7"/>
    <w:rsid w:val="002F494F"/>
    <w:rsid w:val="002F5079"/>
    <w:rsid w:val="002F56F5"/>
    <w:rsid w:val="002F690F"/>
    <w:rsid w:val="003013C0"/>
    <w:rsid w:val="00301BE7"/>
    <w:rsid w:val="003042B3"/>
    <w:rsid w:val="003164CE"/>
    <w:rsid w:val="003207E8"/>
    <w:rsid w:val="00321284"/>
    <w:rsid w:val="00324FAD"/>
    <w:rsid w:val="00330197"/>
    <w:rsid w:val="00330CCA"/>
    <w:rsid w:val="003470AF"/>
    <w:rsid w:val="00347FAC"/>
    <w:rsid w:val="00351464"/>
    <w:rsid w:val="003572C5"/>
    <w:rsid w:val="00357537"/>
    <w:rsid w:val="003631DE"/>
    <w:rsid w:val="003715F3"/>
    <w:rsid w:val="0037255C"/>
    <w:rsid w:val="00375986"/>
    <w:rsid w:val="00381075"/>
    <w:rsid w:val="00386E6A"/>
    <w:rsid w:val="003877E4"/>
    <w:rsid w:val="00397862"/>
    <w:rsid w:val="003A28D9"/>
    <w:rsid w:val="003A3739"/>
    <w:rsid w:val="003A3A6C"/>
    <w:rsid w:val="003A5719"/>
    <w:rsid w:val="003B787C"/>
    <w:rsid w:val="003C1418"/>
    <w:rsid w:val="003C2C0F"/>
    <w:rsid w:val="003C46E5"/>
    <w:rsid w:val="003C672C"/>
    <w:rsid w:val="003C67B2"/>
    <w:rsid w:val="003D2C59"/>
    <w:rsid w:val="003E304A"/>
    <w:rsid w:val="003E7CB6"/>
    <w:rsid w:val="003F08E0"/>
    <w:rsid w:val="003F48F9"/>
    <w:rsid w:val="003F57FA"/>
    <w:rsid w:val="003F678A"/>
    <w:rsid w:val="003F6A19"/>
    <w:rsid w:val="004029EA"/>
    <w:rsid w:val="004065DC"/>
    <w:rsid w:val="00411919"/>
    <w:rsid w:val="00413500"/>
    <w:rsid w:val="00413840"/>
    <w:rsid w:val="00415BCA"/>
    <w:rsid w:val="0042025E"/>
    <w:rsid w:val="00421DA1"/>
    <w:rsid w:val="00432172"/>
    <w:rsid w:val="004327D6"/>
    <w:rsid w:val="00433123"/>
    <w:rsid w:val="00435693"/>
    <w:rsid w:val="0044236D"/>
    <w:rsid w:val="0044678C"/>
    <w:rsid w:val="00446E65"/>
    <w:rsid w:val="004553B2"/>
    <w:rsid w:val="00461DEB"/>
    <w:rsid w:val="00471C9F"/>
    <w:rsid w:val="004824DB"/>
    <w:rsid w:val="004846C3"/>
    <w:rsid w:val="004A1BCC"/>
    <w:rsid w:val="004A4264"/>
    <w:rsid w:val="004A4743"/>
    <w:rsid w:val="004A7407"/>
    <w:rsid w:val="004B00FF"/>
    <w:rsid w:val="004B1A1C"/>
    <w:rsid w:val="004B4AD0"/>
    <w:rsid w:val="004B71ED"/>
    <w:rsid w:val="004C5FCD"/>
    <w:rsid w:val="004D637E"/>
    <w:rsid w:val="004D721C"/>
    <w:rsid w:val="004F00AB"/>
    <w:rsid w:val="004F367B"/>
    <w:rsid w:val="004F49CE"/>
    <w:rsid w:val="004F51DB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1328"/>
    <w:rsid w:val="00545804"/>
    <w:rsid w:val="00553343"/>
    <w:rsid w:val="00563BCE"/>
    <w:rsid w:val="00566360"/>
    <w:rsid w:val="00572A4F"/>
    <w:rsid w:val="0057793F"/>
    <w:rsid w:val="00587881"/>
    <w:rsid w:val="00593AD4"/>
    <w:rsid w:val="00596457"/>
    <w:rsid w:val="005973D8"/>
    <w:rsid w:val="00597661"/>
    <w:rsid w:val="005A05F5"/>
    <w:rsid w:val="005A1A0F"/>
    <w:rsid w:val="005A2CEC"/>
    <w:rsid w:val="005A370D"/>
    <w:rsid w:val="005A7BFE"/>
    <w:rsid w:val="005B02ED"/>
    <w:rsid w:val="005B1603"/>
    <w:rsid w:val="005B426E"/>
    <w:rsid w:val="005C1395"/>
    <w:rsid w:val="005D384B"/>
    <w:rsid w:val="005D586A"/>
    <w:rsid w:val="005D6856"/>
    <w:rsid w:val="005D74F1"/>
    <w:rsid w:val="005E0B22"/>
    <w:rsid w:val="005E518C"/>
    <w:rsid w:val="005E701D"/>
    <w:rsid w:val="005F0687"/>
    <w:rsid w:val="005F17F2"/>
    <w:rsid w:val="005F28DD"/>
    <w:rsid w:val="0060279D"/>
    <w:rsid w:val="00602CF3"/>
    <w:rsid w:val="00604894"/>
    <w:rsid w:val="00615325"/>
    <w:rsid w:val="006169CD"/>
    <w:rsid w:val="0062524E"/>
    <w:rsid w:val="00625418"/>
    <w:rsid w:val="0063406C"/>
    <w:rsid w:val="00634705"/>
    <w:rsid w:val="00637445"/>
    <w:rsid w:val="00640E14"/>
    <w:rsid w:val="00640F0F"/>
    <w:rsid w:val="0064676B"/>
    <w:rsid w:val="00647A08"/>
    <w:rsid w:val="00650AB5"/>
    <w:rsid w:val="006570F9"/>
    <w:rsid w:val="00660C1E"/>
    <w:rsid w:val="00660D12"/>
    <w:rsid w:val="006617E4"/>
    <w:rsid w:val="00677A7D"/>
    <w:rsid w:val="00681BBC"/>
    <w:rsid w:val="00687904"/>
    <w:rsid w:val="00697790"/>
    <w:rsid w:val="006A03FC"/>
    <w:rsid w:val="006A6AE7"/>
    <w:rsid w:val="006A7AB1"/>
    <w:rsid w:val="006B1FA8"/>
    <w:rsid w:val="006B245F"/>
    <w:rsid w:val="006B7DC8"/>
    <w:rsid w:val="006C3752"/>
    <w:rsid w:val="006C6209"/>
    <w:rsid w:val="006C7F77"/>
    <w:rsid w:val="006D0D32"/>
    <w:rsid w:val="006E3FDA"/>
    <w:rsid w:val="006E4067"/>
    <w:rsid w:val="006E4BB8"/>
    <w:rsid w:val="006E4F15"/>
    <w:rsid w:val="006E631A"/>
    <w:rsid w:val="006F75D3"/>
    <w:rsid w:val="007033F5"/>
    <w:rsid w:val="00706009"/>
    <w:rsid w:val="00710195"/>
    <w:rsid w:val="00710634"/>
    <w:rsid w:val="00711782"/>
    <w:rsid w:val="007119EF"/>
    <w:rsid w:val="00713347"/>
    <w:rsid w:val="00717354"/>
    <w:rsid w:val="00721BEE"/>
    <w:rsid w:val="007229E7"/>
    <w:rsid w:val="00733DEF"/>
    <w:rsid w:val="00737955"/>
    <w:rsid w:val="00737D6C"/>
    <w:rsid w:val="007450E0"/>
    <w:rsid w:val="00757FF3"/>
    <w:rsid w:val="00763384"/>
    <w:rsid w:val="00764CAC"/>
    <w:rsid w:val="007657FF"/>
    <w:rsid w:val="00767F4E"/>
    <w:rsid w:val="00770B91"/>
    <w:rsid w:val="00773D17"/>
    <w:rsid w:val="0078399D"/>
    <w:rsid w:val="00791CC5"/>
    <w:rsid w:val="00792772"/>
    <w:rsid w:val="00793A52"/>
    <w:rsid w:val="00793FE5"/>
    <w:rsid w:val="007A36E3"/>
    <w:rsid w:val="007A56AC"/>
    <w:rsid w:val="007B4D49"/>
    <w:rsid w:val="007C39EB"/>
    <w:rsid w:val="007C7B03"/>
    <w:rsid w:val="007C7DF6"/>
    <w:rsid w:val="007D42E5"/>
    <w:rsid w:val="007E2B23"/>
    <w:rsid w:val="007F1D3B"/>
    <w:rsid w:val="007F1E2A"/>
    <w:rsid w:val="007F433A"/>
    <w:rsid w:val="0080092A"/>
    <w:rsid w:val="00800EE4"/>
    <w:rsid w:val="00801FB2"/>
    <w:rsid w:val="00802D55"/>
    <w:rsid w:val="0081198B"/>
    <w:rsid w:val="00812620"/>
    <w:rsid w:val="00812E9F"/>
    <w:rsid w:val="00817FD7"/>
    <w:rsid w:val="0082308F"/>
    <w:rsid w:val="0082680E"/>
    <w:rsid w:val="008277C7"/>
    <w:rsid w:val="0083087C"/>
    <w:rsid w:val="00833840"/>
    <w:rsid w:val="00833FB3"/>
    <w:rsid w:val="00837288"/>
    <w:rsid w:val="008438CB"/>
    <w:rsid w:val="00846D3E"/>
    <w:rsid w:val="0085055B"/>
    <w:rsid w:val="00850995"/>
    <w:rsid w:val="0085654F"/>
    <w:rsid w:val="008608BA"/>
    <w:rsid w:val="008636BB"/>
    <w:rsid w:val="00866933"/>
    <w:rsid w:val="00873680"/>
    <w:rsid w:val="00873DF8"/>
    <w:rsid w:val="00875AC2"/>
    <w:rsid w:val="008771CB"/>
    <w:rsid w:val="008808AB"/>
    <w:rsid w:val="00883A6D"/>
    <w:rsid w:val="008841AD"/>
    <w:rsid w:val="008846C5"/>
    <w:rsid w:val="00886FB3"/>
    <w:rsid w:val="008911B7"/>
    <w:rsid w:val="00892767"/>
    <w:rsid w:val="00895263"/>
    <w:rsid w:val="008978CB"/>
    <w:rsid w:val="008A3D54"/>
    <w:rsid w:val="008B5A47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0763"/>
    <w:rsid w:val="008E26DA"/>
    <w:rsid w:val="008E43E9"/>
    <w:rsid w:val="008E6E71"/>
    <w:rsid w:val="008E70C2"/>
    <w:rsid w:val="008E73D2"/>
    <w:rsid w:val="008F1551"/>
    <w:rsid w:val="008F37EC"/>
    <w:rsid w:val="008F7750"/>
    <w:rsid w:val="00900437"/>
    <w:rsid w:val="00900A5F"/>
    <w:rsid w:val="00903C8D"/>
    <w:rsid w:val="00904036"/>
    <w:rsid w:val="00907EE8"/>
    <w:rsid w:val="00910013"/>
    <w:rsid w:val="00910E8B"/>
    <w:rsid w:val="009172C2"/>
    <w:rsid w:val="009305B7"/>
    <w:rsid w:val="00931293"/>
    <w:rsid w:val="009359C0"/>
    <w:rsid w:val="00942618"/>
    <w:rsid w:val="009457D7"/>
    <w:rsid w:val="00951B65"/>
    <w:rsid w:val="0095239E"/>
    <w:rsid w:val="00953F27"/>
    <w:rsid w:val="009564F7"/>
    <w:rsid w:val="00962AD3"/>
    <w:rsid w:val="00965566"/>
    <w:rsid w:val="00967F77"/>
    <w:rsid w:val="0097039E"/>
    <w:rsid w:val="00970A6F"/>
    <w:rsid w:val="00972FAE"/>
    <w:rsid w:val="0097399E"/>
    <w:rsid w:val="009767D9"/>
    <w:rsid w:val="0097798C"/>
    <w:rsid w:val="009810F4"/>
    <w:rsid w:val="00983573"/>
    <w:rsid w:val="009839C3"/>
    <w:rsid w:val="00986BFA"/>
    <w:rsid w:val="00991CDE"/>
    <w:rsid w:val="00997779"/>
    <w:rsid w:val="009A41E2"/>
    <w:rsid w:val="009A502A"/>
    <w:rsid w:val="009B21AB"/>
    <w:rsid w:val="009B270A"/>
    <w:rsid w:val="009C3950"/>
    <w:rsid w:val="009C5C99"/>
    <w:rsid w:val="009C7354"/>
    <w:rsid w:val="009C789A"/>
    <w:rsid w:val="009D07F4"/>
    <w:rsid w:val="009D0EF6"/>
    <w:rsid w:val="009D5719"/>
    <w:rsid w:val="009E16D8"/>
    <w:rsid w:val="009E1A00"/>
    <w:rsid w:val="009E1F0F"/>
    <w:rsid w:val="009F1121"/>
    <w:rsid w:val="009F4601"/>
    <w:rsid w:val="009F59F1"/>
    <w:rsid w:val="009F784B"/>
    <w:rsid w:val="009F7ECC"/>
    <w:rsid w:val="00A00A00"/>
    <w:rsid w:val="00A02B74"/>
    <w:rsid w:val="00A052C6"/>
    <w:rsid w:val="00A1081C"/>
    <w:rsid w:val="00A12EA4"/>
    <w:rsid w:val="00A15055"/>
    <w:rsid w:val="00A20829"/>
    <w:rsid w:val="00A20DC4"/>
    <w:rsid w:val="00A35ABF"/>
    <w:rsid w:val="00A35FE3"/>
    <w:rsid w:val="00A36ED7"/>
    <w:rsid w:val="00A45BEA"/>
    <w:rsid w:val="00A50C5C"/>
    <w:rsid w:val="00A53F07"/>
    <w:rsid w:val="00A57365"/>
    <w:rsid w:val="00A63415"/>
    <w:rsid w:val="00A64AF6"/>
    <w:rsid w:val="00A70DAB"/>
    <w:rsid w:val="00A71D06"/>
    <w:rsid w:val="00A74125"/>
    <w:rsid w:val="00A74568"/>
    <w:rsid w:val="00A76040"/>
    <w:rsid w:val="00A776B3"/>
    <w:rsid w:val="00A9504C"/>
    <w:rsid w:val="00A96235"/>
    <w:rsid w:val="00AA062F"/>
    <w:rsid w:val="00AA2119"/>
    <w:rsid w:val="00AA5CCB"/>
    <w:rsid w:val="00AA6FAC"/>
    <w:rsid w:val="00AA7773"/>
    <w:rsid w:val="00AA78C4"/>
    <w:rsid w:val="00AC4ADB"/>
    <w:rsid w:val="00AD33B4"/>
    <w:rsid w:val="00AD5E0B"/>
    <w:rsid w:val="00AE2208"/>
    <w:rsid w:val="00AE2C07"/>
    <w:rsid w:val="00AE3D45"/>
    <w:rsid w:val="00AE460E"/>
    <w:rsid w:val="00AE5687"/>
    <w:rsid w:val="00AE6420"/>
    <w:rsid w:val="00AF40AC"/>
    <w:rsid w:val="00B11B60"/>
    <w:rsid w:val="00B11C5A"/>
    <w:rsid w:val="00B12D70"/>
    <w:rsid w:val="00B132A6"/>
    <w:rsid w:val="00B17D55"/>
    <w:rsid w:val="00B17F37"/>
    <w:rsid w:val="00B218B6"/>
    <w:rsid w:val="00B2574A"/>
    <w:rsid w:val="00B263E8"/>
    <w:rsid w:val="00B27E18"/>
    <w:rsid w:val="00B33232"/>
    <w:rsid w:val="00B42236"/>
    <w:rsid w:val="00B43CFE"/>
    <w:rsid w:val="00B44E1C"/>
    <w:rsid w:val="00B50806"/>
    <w:rsid w:val="00B557FA"/>
    <w:rsid w:val="00B55A38"/>
    <w:rsid w:val="00B607A3"/>
    <w:rsid w:val="00B61221"/>
    <w:rsid w:val="00B61C98"/>
    <w:rsid w:val="00B63D35"/>
    <w:rsid w:val="00B63F14"/>
    <w:rsid w:val="00B647E1"/>
    <w:rsid w:val="00B64A90"/>
    <w:rsid w:val="00B65009"/>
    <w:rsid w:val="00B70A32"/>
    <w:rsid w:val="00B862C3"/>
    <w:rsid w:val="00B972CB"/>
    <w:rsid w:val="00BA20F2"/>
    <w:rsid w:val="00BA2462"/>
    <w:rsid w:val="00BA5A21"/>
    <w:rsid w:val="00BA7C23"/>
    <w:rsid w:val="00BB2604"/>
    <w:rsid w:val="00BB579D"/>
    <w:rsid w:val="00BB7F31"/>
    <w:rsid w:val="00BD0600"/>
    <w:rsid w:val="00BD1023"/>
    <w:rsid w:val="00BD4780"/>
    <w:rsid w:val="00BD5502"/>
    <w:rsid w:val="00BE3493"/>
    <w:rsid w:val="00BE4D34"/>
    <w:rsid w:val="00BE60A8"/>
    <w:rsid w:val="00BE6CC4"/>
    <w:rsid w:val="00BF0674"/>
    <w:rsid w:val="00BF7117"/>
    <w:rsid w:val="00BF799B"/>
    <w:rsid w:val="00C01019"/>
    <w:rsid w:val="00C014E1"/>
    <w:rsid w:val="00C20850"/>
    <w:rsid w:val="00C20C48"/>
    <w:rsid w:val="00C20F70"/>
    <w:rsid w:val="00C24D92"/>
    <w:rsid w:val="00C27A5D"/>
    <w:rsid w:val="00C27CEA"/>
    <w:rsid w:val="00C314E5"/>
    <w:rsid w:val="00C332EA"/>
    <w:rsid w:val="00C3495E"/>
    <w:rsid w:val="00C37261"/>
    <w:rsid w:val="00C45BB8"/>
    <w:rsid w:val="00C51D16"/>
    <w:rsid w:val="00C52B79"/>
    <w:rsid w:val="00C546F8"/>
    <w:rsid w:val="00C54AAD"/>
    <w:rsid w:val="00C6026E"/>
    <w:rsid w:val="00C61BC5"/>
    <w:rsid w:val="00C82E65"/>
    <w:rsid w:val="00C84DCA"/>
    <w:rsid w:val="00C9023F"/>
    <w:rsid w:val="00C97A9E"/>
    <w:rsid w:val="00CA1AF4"/>
    <w:rsid w:val="00CA58BC"/>
    <w:rsid w:val="00CB2C40"/>
    <w:rsid w:val="00CB76ED"/>
    <w:rsid w:val="00CB7AE5"/>
    <w:rsid w:val="00CC3123"/>
    <w:rsid w:val="00CC49BE"/>
    <w:rsid w:val="00CC75A7"/>
    <w:rsid w:val="00CD027D"/>
    <w:rsid w:val="00CD3AE2"/>
    <w:rsid w:val="00CE6572"/>
    <w:rsid w:val="00CF1A26"/>
    <w:rsid w:val="00CF3D5C"/>
    <w:rsid w:val="00CF5545"/>
    <w:rsid w:val="00CF7189"/>
    <w:rsid w:val="00D04D9D"/>
    <w:rsid w:val="00D05983"/>
    <w:rsid w:val="00D06930"/>
    <w:rsid w:val="00D13A4C"/>
    <w:rsid w:val="00D13B2A"/>
    <w:rsid w:val="00D13FA8"/>
    <w:rsid w:val="00D1400C"/>
    <w:rsid w:val="00D14773"/>
    <w:rsid w:val="00D1570D"/>
    <w:rsid w:val="00D16015"/>
    <w:rsid w:val="00D1683B"/>
    <w:rsid w:val="00D21839"/>
    <w:rsid w:val="00D3197F"/>
    <w:rsid w:val="00D36CB6"/>
    <w:rsid w:val="00D36D08"/>
    <w:rsid w:val="00D40011"/>
    <w:rsid w:val="00D432CA"/>
    <w:rsid w:val="00D47E31"/>
    <w:rsid w:val="00D47F53"/>
    <w:rsid w:val="00D52F08"/>
    <w:rsid w:val="00D53E8E"/>
    <w:rsid w:val="00D542D2"/>
    <w:rsid w:val="00D54930"/>
    <w:rsid w:val="00D56F49"/>
    <w:rsid w:val="00D632D2"/>
    <w:rsid w:val="00D63493"/>
    <w:rsid w:val="00D66769"/>
    <w:rsid w:val="00D66D11"/>
    <w:rsid w:val="00D71FB3"/>
    <w:rsid w:val="00D740AF"/>
    <w:rsid w:val="00D92A2D"/>
    <w:rsid w:val="00D9495F"/>
    <w:rsid w:val="00D96099"/>
    <w:rsid w:val="00D96F7B"/>
    <w:rsid w:val="00DA018D"/>
    <w:rsid w:val="00DB27F5"/>
    <w:rsid w:val="00DC0AFA"/>
    <w:rsid w:val="00DC0D36"/>
    <w:rsid w:val="00DC3BD6"/>
    <w:rsid w:val="00DC46AC"/>
    <w:rsid w:val="00DC5815"/>
    <w:rsid w:val="00DC65A1"/>
    <w:rsid w:val="00DD00E5"/>
    <w:rsid w:val="00DD1BE9"/>
    <w:rsid w:val="00DE42A2"/>
    <w:rsid w:val="00DE4C0F"/>
    <w:rsid w:val="00DE64ED"/>
    <w:rsid w:val="00DE73D9"/>
    <w:rsid w:val="00DE7D01"/>
    <w:rsid w:val="00DF010A"/>
    <w:rsid w:val="00DF0F56"/>
    <w:rsid w:val="00E02C60"/>
    <w:rsid w:val="00E071A2"/>
    <w:rsid w:val="00E10C76"/>
    <w:rsid w:val="00E152AF"/>
    <w:rsid w:val="00E20752"/>
    <w:rsid w:val="00E2204E"/>
    <w:rsid w:val="00E2400B"/>
    <w:rsid w:val="00E24610"/>
    <w:rsid w:val="00E2532C"/>
    <w:rsid w:val="00E25B9D"/>
    <w:rsid w:val="00E26049"/>
    <w:rsid w:val="00E26F2F"/>
    <w:rsid w:val="00E27732"/>
    <w:rsid w:val="00E30CF2"/>
    <w:rsid w:val="00E30D20"/>
    <w:rsid w:val="00E34D6F"/>
    <w:rsid w:val="00E37B31"/>
    <w:rsid w:val="00E425AB"/>
    <w:rsid w:val="00E450F0"/>
    <w:rsid w:val="00E51E75"/>
    <w:rsid w:val="00E629D6"/>
    <w:rsid w:val="00E67432"/>
    <w:rsid w:val="00E761B6"/>
    <w:rsid w:val="00E77D7F"/>
    <w:rsid w:val="00E8107F"/>
    <w:rsid w:val="00E81E1B"/>
    <w:rsid w:val="00E82523"/>
    <w:rsid w:val="00E82F58"/>
    <w:rsid w:val="00E84AAC"/>
    <w:rsid w:val="00EA301A"/>
    <w:rsid w:val="00EA43E8"/>
    <w:rsid w:val="00EB65D9"/>
    <w:rsid w:val="00EC20F1"/>
    <w:rsid w:val="00EC3389"/>
    <w:rsid w:val="00EC406B"/>
    <w:rsid w:val="00EC417E"/>
    <w:rsid w:val="00EC6389"/>
    <w:rsid w:val="00ED1AE9"/>
    <w:rsid w:val="00ED3DC0"/>
    <w:rsid w:val="00ED4211"/>
    <w:rsid w:val="00EE56C3"/>
    <w:rsid w:val="00EF019C"/>
    <w:rsid w:val="00EF1CDD"/>
    <w:rsid w:val="00EF1FAA"/>
    <w:rsid w:val="00EF280A"/>
    <w:rsid w:val="00EF7F74"/>
    <w:rsid w:val="00F0318E"/>
    <w:rsid w:val="00F04655"/>
    <w:rsid w:val="00F119BC"/>
    <w:rsid w:val="00F13CE5"/>
    <w:rsid w:val="00F13E7C"/>
    <w:rsid w:val="00F14204"/>
    <w:rsid w:val="00F23A89"/>
    <w:rsid w:val="00F272E8"/>
    <w:rsid w:val="00F31C30"/>
    <w:rsid w:val="00F31DBC"/>
    <w:rsid w:val="00F32531"/>
    <w:rsid w:val="00F33E7F"/>
    <w:rsid w:val="00F41A8B"/>
    <w:rsid w:val="00F46284"/>
    <w:rsid w:val="00F5029C"/>
    <w:rsid w:val="00F63AC5"/>
    <w:rsid w:val="00F6774C"/>
    <w:rsid w:val="00F723CC"/>
    <w:rsid w:val="00F7335A"/>
    <w:rsid w:val="00F75592"/>
    <w:rsid w:val="00F75A54"/>
    <w:rsid w:val="00F77D16"/>
    <w:rsid w:val="00F8253B"/>
    <w:rsid w:val="00F8440A"/>
    <w:rsid w:val="00F91B35"/>
    <w:rsid w:val="00FA50C5"/>
    <w:rsid w:val="00FB295F"/>
    <w:rsid w:val="00FC59C1"/>
    <w:rsid w:val="00FD5C46"/>
    <w:rsid w:val="00FE0DF2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93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FA7CD-9F10-4F99-B70D-DB476F224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1913</TotalTime>
  <Pages>1</Pages>
  <Words>392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190</cp:revision>
  <cp:lastPrinted>2016-04-07T14:09:00Z</cp:lastPrinted>
  <dcterms:created xsi:type="dcterms:W3CDTF">2014-05-02T20:48:00Z</dcterms:created>
  <dcterms:modified xsi:type="dcterms:W3CDTF">2016-04-07T14:10:00Z</dcterms:modified>
</cp:coreProperties>
</file>