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6F5" w:rsidRDefault="00DD76F5" w:rsidP="000C21CE">
      <w:pPr>
        <w:spacing w:after="0"/>
        <w:jc w:val="center"/>
        <w:rPr>
          <w:b/>
          <w:bCs/>
          <w:sz w:val="28"/>
          <w:szCs w:val="28"/>
          <w:u w:val="double"/>
        </w:rPr>
      </w:pPr>
      <w:bookmarkStart w:id="0" w:name="_GoBack"/>
    </w:p>
    <w:p w:rsidR="000C21CE" w:rsidRPr="000C21CE" w:rsidRDefault="000C21CE" w:rsidP="000C21CE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0C21CE">
        <w:rPr>
          <w:b/>
          <w:bCs/>
          <w:sz w:val="28"/>
          <w:szCs w:val="28"/>
          <w:u w:val="double"/>
        </w:rPr>
        <w:t>SCA SANS SUS-DECALAGE ST</w:t>
      </w:r>
    </w:p>
    <w:bookmarkEnd w:id="0"/>
    <w:p w:rsidR="00AA51A4" w:rsidRPr="00550F25" w:rsidRDefault="00126F1B" w:rsidP="006D3046">
      <w:pPr>
        <w:spacing w:after="0"/>
        <w:rPr>
          <w:b/>
          <w:bCs/>
          <w:sz w:val="28"/>
          <w:szCs w:val="28"/>
          <w:u w:val="double"/>
        </w:rPr>
      </w:pPr>
      <w:r w:rsidRPr="00550F25">
        <w:rPr>
          <w:b/>
          <w:bCs/>
          <w:sz w:val="28"/>
          <w:szCs w:val="28"/>
          <w:u w:val="double"/>
        </w:rPr>
        <w:t>CLINIQUE :</w:t>
      </w:r>
    </w:p>
    <w:p w:rsidR="002221EE" w:rsidRPr="002221EE" w:rsidRDefault="001B39A9" w:rsidP="002221EE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2221EE" w:rsidRPr="002221EE">
        <w:rPr>
          <w:b/>
          <w:bCs/>
        </w:rPr>
        <w:t>Angor de repos</w:t>
      </w:r>
    </w:p>
    <w:p w:rsidR="002221EE" w:rsidRPr="002221EE" w:rsidRDefault="001B39A9" w:rsidP="002221EE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2221EE" w:rsidRPr="002221EE">
        <w:rPr>
          <w:b/>
          <w:bCs/>
        </w:rPr>
        <w:t>Angor prolongé &gt; 20 min</w:t>
      </w:r>
    </w:p>
    <w:p w:rsidR="002221EE" w:rsidRDefault="001B39A9" w:rsidP="0028606E">
      <w:pPr>
        <w:spacing w:after="0"/>
      </w:pPr>
      <w:r>
        <w:rPr>
          <w:b/>
          <w:bCs/>
        </w:rPr>
        <w:t xml:space="preserve">- </w:t>
      </w:r>
      <w:r w:rsidR="00BF76CE" w:rsidRPr="002221EE">
        <w:rPr>
          <w:b/>
          <w:bCs/>
        </w:rPr>
        <w:t>Angor de novo :</w:t>
      </w:r>
      <w:r w:rsidR="00BF76CE">
        <w:t xml:space="preserve"> apparition récente (&lt;1 mois) </w:t>
      </w:r>
      <w:r w:rsidR="002221EE">
        <w:t xml:space="preserve">d’un angor </w:t>
      </w:r>
      <w:r w:rsidR="00BF76CE">
        <w:t xml:space="preserve">ayant tendance à l’aggravation </w:t>
      </w:r>
      <w:r w:rsidR="00D62EA0">
        <w:t>(au moins stade 3)</w:t>
      </w:r>
    </w:p>
    <w:p w:rsidR="00BF76CE" w:rsidRDefault="001B39A9" w:rsidP="002221EE">
      <w:pPr>
        <w:spacing w:after="0"/>
      </w:pPr>
      <w:r>
        <w:rPr>
          <w:b/>
          <w:bCs/>
        </w:rPr>
        <w:t xml:space="preserve">- </w:t>
      </w:r>
      <w:r w:rsidR="00BF76CE" w:rsidRPr="002221EE">
        <w:rPr>
          <w:b/>
          <w:bCs/>
        </w:rPr>
        <w:t xml:space="preserve">Angor crescendo </w:t>
      </w:r>
      <w:r w:rsidR="00302C8F" w:rsidRPr="002221EE">
        <w:rPr>
          <w:b/>
          <w:bCs/>
        </w:rPr>
        <w:t>:</w:t>
      </w:r>
      <w:r w:rsidR="00302C8F">
        <w:t xml:space="preserve"> aggravation</w:t>
      </w:r>
      <w:r w:rsidR="00BF76CE">
        <w:t xml:space="preserve"> d’un angor jusque-là stable avec diminution de </w:t>
      </w:r>
      <w:r w:rsidR="002221EE">
        <w:t>la sensibilité à la trinitrine</w:t>
      </w:r>
    </w:p>
    <w:p w:rsidR="000C21CE" w:rsidRDefault="001B39A9" w:rsidP="001500D4">
      <w:pPr>
        <w:spacing w:after="0"/>
      </w:pPr>
      <w:r>
        <w:rPr>
          <w:b/>
          <w:bCs/>
        </w:rPr>
        <w:t xml:space="preserve">- </w:t>
      </w:r>
      <w:r w:rsidR="002221EE" w:rsidRPr="002221EE">
        <w:rPr>
          <w:b/>
          <w:bCs/>
        </w:rPr>
        <w:t>Angor post IDM :</w:t>
      </w:r>
      <w:r w:rsidR="002221EE">
        <w:t xml:space="preserve"> p</w:t>
      </w:r>
      <w:r w:rsidR="00BF76CE">
        <w:t>récoce</w:t>
      </w:r>
      <w:r w:rsidR="002221EE">
        <w:t xml:space="preserve"> ou tardif</w:t>
      </w:r>
    </w:p>
    <w:p w:rsidR="001C6F64" w:rsidRPr="001B39A9" w:rsidRDefault="00126F1B" w:rsidP="006D3046">
      <w:pPr>
        <w:spacing w:after="0"/>
        <w:rPr>
          <w:b/>
          <w:bCs/>
          <w:sz w:val="28"/>
          <w:szCs w:val="28"/>
          <w:u w:val="single"/>
        </w:rPr>
      </w:pPr>
      <w:r w:rsidRPr="001B39A9">
        <w:rPr>
          <w:b/>
          <w:bCs/>
          <w:sz w:val="28"/>
          <w:szCs w:val="28"/>
          <w:u w:val="single"/>
        </w:rPr>
        <w:t>ECG :</w:t>
      </w:r>
    </w:p>
    <w:p w:rsidR="00126F1B" w:rsidRPr="00FA0170" w:rsidRDefault="00126F1B" w:rsidP="00126F1B">
      <w:pPr>
        <w:spacing w:after="0"/>
        <w:rPr>
          <w:sz w:val="24"/>
          <w:szCs w:val="24"/>
        </w:rPr>
      </w:pPr>
      <w:r w:rsidRPr="00FA0170">
        <w:rPr>
          <w:sz w:val="24"/>
          <w:szCs w:val="24"/>
        </w:rPr>
        <w:t>Tout sauf un sus-décalage</w:t>
      </w:r>
    </w:p>
    <w:p w:rsidR="00126F1B" w:rsidRDefault="00126F1B" w:rsidP="00126F1B">
      <w:pPr>
        <w:spacing w:after="0"/>
      </w:pPr>
    </w:p>
    <w:p w:rsidR="00126F1B" w:rsidRPr="00550F25" w:rsidRDefault="00387A3C" w:rsidP="00126F1B">
      <w:pPr>
        <w:spacing w:after="0"/>
        <w:rPr>
          <w:b/>
          <w:bCs/>
          <w:sz w:val="28"/>
          <w:szCs w:val="28"/>
          <w:u w:val="double"/>
        </w:rPr>
      </w:pPr>
      <w:r w:rsidRPr="00550F25">
        <w:rPr>
          <w:b/>
          <w:bCs/>
          <w:sz w:val="28"/>
          <w:szCs w:val="28"/>
          <w:u w:val="double"/>
        </w:rPr>
        <w:t>PRISE EN CHARGE </w:t>
      </w:r>
      <w:r w:rsidR="00B71895" w:rsidRPr="00550F25">
        <w:rPr>
          <w:b/>
          <w:bCs/>
          <w:sz w:val="28"/>
          <w:szCs w:val="28"/>
          <w:u w:val="double"/>
        </w:rPr>
        <w:t>IMMEDIATE</w:t>
      </w:r>
      <w:r w:rsidRPr="00550F25">
        <w:rPr>
          <w:b/>
          <w:bCs/>
          <w:sz w:val="28"/>
          <w:szCs w:val="28"/>
          <w:u w:val="double"/>
        </w:rPr>
        <w:t>:</w:t>
      </w:r>
    </w:p>
    <w:p w:rsidR="001B39A9" w:rsidRPr="00550F25" w:rsidRDefault="00244E67" w:rsidP="00244E67">
      <w:pPr>
        <w:spacing w:after="0"/>
        <w:rPr>
          <w:b/>
          <w:bCs/>
          <w:sz w:val="24"/>
          <w:szCs w:val="24"/>
          <w:u w:val="single"/>
        </w:rPr>
      </w:pPr>
      <w:r w:rsidRPr="00550F25">
        <w:rPr>
          <w:b/>
          <w:bCs/>
          <w:sz w:val="24"/>
          <w:szCs w:val="24"/>
          <w:u w:val="single"/>
        </w:rPr>
        <w:t xml:space="preserve">a) </w:t>
      </w:r>
      <w:r w:rsidR="001C6F64" w:rsidRPr="00550F25">
        <w:rPr>
          <w:b/>
          <w:bCs/>
          <w:sz w:val="24"/>
          <w:szCs w:val="24"/>
          <w:u w:val="single"/>
        </w:rPr>
        <w:t>1</w:t>
      </w:r>
      <w:r w:rsidR="001C6F64" w:rsidRPr="00550F25">
        <w:rPr>
          <w:b/>
          <w:bCs/>
          <w:sz w:val="24"/>
          <w:szCs w:val="24"/>
          <w:u w:val="single"/>
          <w:vertAlign w:val="superscript"/>
        </w:rPr>
        <w:t>er</w:t>
      </w:r>
      <w:r w:rsidR="001C6F64" w:rsidRPr="00550F25">
        <w:rPr>
          <w:b/>
          <w:bCs/>
          <w:sz w:val="24"/>
          <w:szCs w:val="24"/>
          <w:u w:val="single"/>
        </w:rPr>
        <w:t xml:space="preserve"> dosage de troponine</w:t>
      </w:r>
    </w:p>
    <w:p w:rsidR="00387A3C" w:rsidRPr="00BF6C42" w:rsidRDefault="00244E67" w:rsidP="006D3046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b) </w:t>
      </w:r>
      <w:r w:rsidR="00BF6C42" w:rsidRPr="00BF6C42">
        <w:rPr>
          <w:b/>
          <w:bCs/>
          <w:sz w:val="24"/>
          <w:szCs w:val="24"/>
          <w:u w:val="single"/>
        </w:rPr>
        <w:t>Traitement :</w:t>
      </w:r>
    </w:p>
    <w:p w:rsidR="00BF6C42" w:rsidRPr="00302C8F" w:rsidRDefault="00BF6C42" w:rsidP="00BF6C42">
      <w:pPr>
        <w:spacing w:after="0"/>
      </w:pPr>
      <w:r w:rsidRPr="00302C8F">
        <w:rPr>
          <w:b/>
          <w:bCs/>
        </w:rPr>
        <w:t>- Aspirine :</w:t>
      </w:r>
      <w:r w:rsidRPr="00302C8F">
        <w:t xml:space="preserve"> 250 mg en IV</w:t>
      </w:r>
    </w:p>
    <w:p w:rsidR="00BF6C42" w:rsidRPr="00302C8F" w:rsidRDefault="00BF6C42" w:rsidP="00BF6C42">
      <w:pPr>
        <w:spacing w:after="0"/>
      </w:pPr>
      <w:r w:rsidRPr="00302C8F">
        <w:rPr>
          <w:b/>
          <w:bCs/>
        </w:rPr>
        <w:t>- Plavix :</w:t>
      </w:r>
      <w:r w:rsidRPr="00302C8F">
        <w:t xml:space="preserve"> 300 mg per os</w:t>
      </w:r>
    </w:p>
    <w:p w:rsidR="00BF6C42" w:rsidRDefault="00BF6C42" w:rsidP="00BF6C42">
      <w:pPr>
        <w:spacing w:after="0"/>
      </w:pPr>
      <w:r>
        <w:rPr>
          <w:b/>
          <w:bCs/>
        </w:rPr>
        <w:t xml:space="preserve">- </w:t>
      </w:r>
      <w:r w:rsidRPr="004A4650">
        <w:rPr>
          <w:b/>
          <w:bCs/>
        </w:rPr>
        <w:t>H</w:t>
      </w:r>
      <w:r>
        <w:rPr>
          <w:b/>
          <w:bCs/>
        </w:rPr>
        <w:t>éparine non fractionnée :</w:t>
      </w:r>
      <w:r>
        <w:t xml:space="preserve"> bolus de 5000 UI, puis 18/kg/h en IVSE</w:t>
      </w:r>
    </w:p>
    <w:p w:rsidR="00BF6C42" w:rsidRPr="00476A68" w:rsidRDefault="00BF6C42" w:rsidP="00BF6C42">
      <w:pPr>
        <w:spacing w:after="0"/>
      </w:pPr>
      <w:r w:rsidRPr="00F477A6">
        <w:rPr>
          <w:b/>
          <w:bCs/>
        </w:rPr>
        <w:t>- B-Bloquants en IV</w:t>
      </w:r>
    </w:p>
    <w:p w:rsidR="00BF6C42" w:rsidRPr="00EC3A48" w:rsidRDefault="00BF6C42" w:rsidP="00BF6C42">
      <w:pPr>
        <w:spacing w:after="0"/>
      </w:pPr>
      <w:r>
        <w:rPr>
          <w:b/>
          <w:bCs/>
        </w:rPr>
        <w:t>- Dérivés nitrés :</w:t>
      </w:r>
      <w:r>
        <w:t xml:space="preserve"> en IVSE</w:t>
      </w:r>
    </w:p>
    <w:p w:rsidR="00BF6C42" w:rsidRDefault="00F80A3E" w:rsidP="006D3046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- Statines : </w:t>
      </w:r>
      <w:r w:rsidRPr="00F80A3E">
        <w:rPr>
          <w:sz w:val="24"/>
          <w:szCs w:val="24"/>
        </w:rPr>
        <w:t>systématique</w:t>
      </w:r>
    </w:p>
    <w:p w:rsidR="00BF6C42" w:rsidRDefault="00B71895" w:rsidP="006D3046">
      <w:pPr>
        <w:spacing w:after="0"/>
        <w:rPr>
          <w:b/>
          <w:bCs/>
          <w:sz w:val="28"/>
          <w:szCs w:val="28"/>
          <w:u w:val="single"/>
        </w:rPr>
      </w:pPr>
      <w:r w:rsidRPr="001B39A9">
        <w:rPr>
          <w:b/>
          <w:bCs/>
          <w:sz w:val="28"/>
          <w:szCs w:val="28"/>
          <w:u w:val="single"/>
        </w:rPr>
        <w:t>STRATIFICATION DU RISQUE :</w:t>
      </w:r>
    </w:p>
    <w:p w:rsidR="00DD76F5" w:rsidRPr="001B39A9" w:rsidRDefault="00DD76F5" w:rsidP="006D3046">
      <w:pPr>
        <w:spacing w:after="0"/>
        <w:rPr>
          <w:b/>
          <w:bCs/>
          <w:sz w:val="28"/>
          <w:szCs w:val="28"/>
          <w:u w:val="single"/>
        </w:rPr>
      </w:pPr>
    </w:p>
    <w:tbl>
      <w:tblPr>
        <w:tblStyle w:val="Grilledutableau"/>
        <w:tblW w:w="0" w:type="auto"/>
        <w:tblLook w:val="04A0"/>
      </w:tblPr>
      <w:tblGrid>
        <w:gridCol w:w="4519"/>
        <w:gridCol w:w="4520"/>
      </w:tblGrid>
      <w:tr w:rsidR="00D103F2" w:rsidTr="003B0F74">
        <w:tc>
          <w:tcPr>
            <w:tcW w:w="4519" w:type="dxa"/>
          </w:tcPr>
          <w:p w:rsidR="00D103F2" w:rsidRDefault="00D103F2" w:rsidP="003B0F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Haut risque</w:t>
            </w:r>
            <w:r w:rsidR="000361E9">
              <w:rPr>
                <w:b/>
                <w:bCs/>
                <w:sz w:val="24"/>
                <w:szCs w:val="24"/>
              </w:rPr>
              <w:t xml:space="preserve"> +++</w:t>
            </w:r>
          </w:p>
        </w:tc>
        <w:tc>
          <w:tcPr>
            <w:tcW w:w="4520" w:type="dxa"/>
          </w:tcPr>
          <w:p w:rsidR="00D103F2" w:rsidRDefault="00D103F2" w:rsidP="003B0F74">
            <w:pPr>
              <w:jc w:val="center"/>
              <w:rPr>
                <w:b/>
                <w:bCs/>
                <w:sz w:val="24"/>
                <w:szCs w:val="24"/>
              </w:rPr>
            </w:pPr>
            <w:r w:rsidRPr="00D103F2">
              <w:rPr>
                <w:b/>
                <w:bCs/>
                <w:sz w:val="24"/>
                <w:szCs w:val="24"/>
              </w:rPr>
              <w:t>Faible risque</w:t>
            </w:r>
          </w:p>
        </w:tc>
      </w:tr>
      <w:tr w:rsidR="00D103F2" w:rsidTr="003B0F74">
        <w:tc>
          <w:tcPr>
            <w:tcW w:w="4519" w:type="dxa"/>
          </w:tcPr>
          <w:p w:rsidR="00D103F2" w:rsidRPr="00C45D09" w:rsidRDefault="00D103F2" w:rsidP="00D103F2">
            <w:pPr>
              <w:rPr>
                <w:b/>
                <w:bCs/>
              </w:rPr>
            </w:pPr>
            <w:r w:rsidRPr="00C45D09">
              <w:rPr>
                <w:b/>
                <w:bCs/>
              </w:rPr>
              <w:t>ATCD :</w:t>
            </w:r>
            <w:r w:rsidR="000361E9">
              <w:rPr>
                <w:b/>
                <w:bCs/>
              </w:rPr>
              <w:t xml:space="preserve"> </w:t>
            </w:r>
          </w:p>
          <w:p w:rsidR="00D103F2" w:rsidRPr="00C45D09" w:rsidRDefault="00D103F2" w:rsidP="00D103F2">
            <w:r>
              <w:t>- IDM</w:t>
            </w:r>
          </w:p>
          <w:p w:rsidR="00D103F2" w:rsidRPr="00C45D09" w:rsidRDefault="00D103F2" w:rsidP="00D103F2">
            <w:r w:rsidRPr="00C45D09">
              <w:t>- Insuffisance rénale</w:t>
            </w:r>
          </w:p>
          <w:p w:rsidR="00D103F2" w:rsidRPr="00C45D09" w:rsidRDefault="00D103F2" w:rsidP="00D103F2">
            <w:r w:rsidRPr="00C45D09">
              <w:t>- Diabète type 2</w:t>
            </w:r>
          </w:p>
          <w:p w:rsidR="00D103F2" w:rsidRPr="00C45D09" w:rsidRDefault="00D103F2" w:rsidP="00D103F2">
            <w:pPr>
              <w:rPr>
                <w:b/>
                <w:bCs/>
              </w:rPr>
            </w:pPr>
            <w:r w:rsidRPr="00C45D09">
              <w:rPr>
                <w:b/>
                <w:bCs/>
              </w:rPr>
              <w:t>Clinique :</w:t>
            </w:r>
            <w:r w:rsidR="00781A5A">
              <w:rPr>
                <w:b/>
                <w:bCs/>
              </w:rPr>
              <w:t xml:space="preserve"> </w:t>
            </w:r>
          </w:p>
          <w:p w:rsidR="00D103F2" w:rsidRPr="00C45D09" w:rsidRDefault="00D103F2" w:rsidP="00D103F2">
            <w:r w:rsidRPr="00C45D09">
              <w:t>- Persistance ou récidive de la douleur</w:t>
            </w:r>
          </w:p>
          <w:p w:rsidR="00D103F2" w:rsidRDefault="00D103F2" w:rsidP="00781A5A">
            <w:r w:rsidRPr="00C45D09">
              <w:t xml:space="preserve">- </w:t>
            </w:r>
            <w:r w:rsidR="00781A5A">
              <w:t xml:space="preserve">IC – OAP </w:t>
            </w:r>
            <w:r>
              <w:t xml:space="preserve"> ou choc cardiogénique</w:t>
            </w:r>
          </w:p>
          <w:p w:rsidR="00D103F2" w:rsidRPr="00C45D09" w:rsidRDefault="00D103F2" w:rsidP="00D103F2">
            <w:r>
              <w:t xml:space="preserve">- </w:t>
            </w:r>
            <w:r w:rsidRPr="00C45D09">
              <w:t>Troubles du rythme</w:t>
            </w:r>
          </w:p>
          <w:p w:rsidR="001500D4" w:rsidRPr="001500D4" w:rsidRDefault="001500D4" w:rsidP="00D103F2">
            <w:pPr>
              <w:rPr>
                <w:b/>
                <w:bCs/>
              </w:rPr>
            </w:pPr>
            <w:r w:rsidRPr="001500D4">
              <w:rPr>
                <w:b/>
                <w:bCs/>
              </w:rPr>
              <w:t>ETO</w:t>
            </w:r>
            <w:r w:rsidR="00D103F2" w:rsidRPr="001500D4">
              <w:rPr>
                <w:b/>
                <w:bCs/>
              </w:rPr>
              <w:t xml:space="preserve"> </w:t>
            </w:r>
          </w:p>
          <w:p w:rsidR="00D103F2" w:rsidRPr="00C45D09" w:rsidRDefault="00D103F2" w:rsidP="00D103F2">
            <w:r>
              <w:t>FEVG &lt; 40 %</w:t>
            </w:r>
          </w:p>
          <w:p w:rsidR="00D103F2" w:rsidRPr="00C45D09" w:rsidRDefault="00D103F2" w:rsidP="00D103F2">
            <w:pPr>
              <w:rPr>
                <w:b/>
                <w:bCs/>
              </w:rPr>
            </w:pPr>
            <w:r w:rsidRPr="00C45D09">
              <w:rPr>
                <w:b/>
                <w:bCs/>
              </w:rPr>
              <w:t>ECG :</w:t>
            </w:r>
          </w:p>
          <w:p w:rsidR="00F74948" w:rsidRPr="00C45D09" w:rsidRDefault="00D103F2" w:rsidP="00F74948">
            <w:r w:rsidRPr="00C45D09">
              <w:t>- Modification du segment ST</w:t>
            </w:r>
          </w:p>
          <w:p w:rsidR="00D103F2" w:rsidRPr="00C45D09" w:rsidRDefault="00D103F2" w:rsidP="00D103F2">
            <w:pPr>
              <w:rPr>
                <w:b/>
                <w:bCs/>
              </w:rPr>
            </w:pPr>
            <w:r>
              <w:rPr>
                <w:b/>
                <w:bCs/>
              </w:rPr>
              <w:t>La 1</w:t>
            </w:r>
            <w:r w:rsidRPr="002B11B9">
              <w:rPr>
                <w:b/>
                <w:bCs/>
                <w:vertAlign w:val="superscript"/>
              </w:rPr>
              <w:t>ère</w:t>
            </w:r>
            <w:r>
              <w:rPr>
                <w:b/>
                <w:bCs/>
              </w:rPr>
              <w:t xml:space="preserve"> t</w:t>
            </w:r>
            <w:r w:rsidRPr="00C45D09">
              <w:rPr>
                <w:b/>
                <w:bCs/>
              </w:rPr>
              <w:t>roponine :</w:t>
            </w:r>
          </w:p>
          <w:p w:rsidR="00D103F2" w:rsidRPr="00D103F2" w:rsidRDefault="00D103F2" w:rsidP="008D6E60">
            <w:r w:rsidRPr="00C45D09">
              <w:t xml:space="preserve">- </w:t>
            </w:r>
            <w:r w:rsidR="008D6E60">
              <w:t>Elevée</w:t>
            </w:r>
          </w:p>
        </w:tc>
        <w:tc>
          <w:tcPr>
            <w:tcW w:w="4520" w:type="dxa"/>
          </w:tcPr>
          <w:p w:rsidR="00D103F2" w:rsidRPr="002559FA" w:rsidRDefault="00D103F2" w:rsidP="00D103F2">
            <w:pPr>
              <w:rPr>
                <w:b/>
                <w:bCs/>
              </w:rPr>
            </w:pPr>
            <w:r w:rsidRPr="002559FA">
              <w:rPr>
                <w:b/>
                <w:bCs/>
              </w:rPr>
              <w:t>Clinique :</w:t>
            </w:r>
          </w:p>
          <w:p w:rsidR="00D103F2" w:rsidRDefault="002559FA" w:rsidP="00D103F2">
            <w:r>
              <w:t xml:space="preserve">- </w:t>
            </w:r>
            <w:r w:rsidR="00D103F2">
              <w:t>Disparition de la douleur</w:t>
            </w:r>
          </w:p>
          <w:p w:rsidR="00D103F2" w:rsidRPr="002559FA" w:rsidRDefault="00D103F2" w:rsidP="00D103F2">
            <w:pPr>
              <w:rPr>
                <w:b/>
                <w:bCs/>
              </w:rPr>
            </w:pPr>
            <w:r w:rsidRPr="002559FA">
              <w:rPr>
                <w:b/>
                <w:bCs/>
              </w:rPr>
              <w:t>ECG :</w:t>
            </w:r>
          </w:p>
          <w:p w:rsidR="00D103F2" w:rsidRDefault="002559FA" w:rsidP="00D103F2">
            <w:r>
              <w:t>- Normal</w:t>
            </w:r>
          </w:p>
          <w:p w:rsidR="002559FA" w:rsidRDefault="002559FA" w:rsidP="00D103F2">
            <w:r>
              <w:t>- T négative ou plate</w:t>
            </w:r>
          </w:p>
          <w:p w:rsidR="002559FA" w:rsidRPr="00C45D09" w:rsidRDefault="002559FA" w:rsidP="002559FA">
            <w:pPr>
              <w:rPr>
                <w:b/>
                <w:bCs/>
              </w:rPr>
            </w:pPr>
            <w:r>
              <w:rPr>
                <w:b/>
                <w:bCs/>
              </w:rPr>
              <w:t>La 1</w:t>
            </w:r>
            <w:r w:rsidRPr="002B11B9">
              <w:rPr>
                <w:b/>
                <w:bCs/>
                <w:vertAlign w:val="superscript"/>
              </w:rPr>
              <w:t>ère</w:t>
            </w:r>
            <w:r>
              <w:rPr>
                <w:b/>
                <w:bCs/>
              </w:rPr>
              <w:t xml:space="preserve"> t</w:t>
            </w:r>
            <w:r w:rsidRPr="00C45D09">
              <w:rPr>
                <w:b/>
                <w:bCs/>
              </w:rPr>
              <w:t>roponine :</w:t>
            </w:r>
          </w:p>
          <w:p w:rsidR="00D103F2" w:rsidRDefault="002559FA" w:rsidP="002559FA">
            <w:pPr>
              <w:rPr>
                <w:b/>
                <w:bCs/>
                <w:sz w:val="24"/>
                <w:szCs w:val="24"/>
              </w:rPr>
            </w:pPr>
            <w:r w:rsidRPr="00C45D09">
              <w:t xml:space="preserve">- </w:t>
            </w:r>
            <w:r>
              <w:t>Négative</w:t>
            </w:r>
          </w:p>
        </w:tc>
      </w:tr>
    </w:tbl>
    <w:p w:rsidR="00DD76F5" w:rsidRDefault="00DD76F5" w:rsidP="006D3046">
      <w:pPr>
        <w:spacing w:after="0"/>
        <w:rPr>
          <w:rFonts w:cstheme="minorHAnsi"/>
          <w:b/>
          <w:bCs/>
          <w:color w:val="000000" w:themeColor="text1"/>
          <w:sz w:val="24"/>
          <w:szCs w:val="24"/>
          <w:u w:val="double"/>
        </w:rPr>
      </w:pPr>
    </w:p>
    <w:p w:rsidR="00D103F2" w:rsidRDefault="00302C8F" w:rsidP="006D3046">
      <w:pPr>
        <w:spacing w:after="0"/>
        <w:rPr>
          <w:rFonts w:cstheme="minorHAnsi"/>
          <w:color w:val="000000" w:themeColor="text1"/>
          <w:sz w:val="24"/>
          <w:szCs w:val="24"/>
        </w:rPr>
      </w:pPr>
      <w:r w:rsidRPr="00386CE7">
        <w:rPr>
          <w:rFonts w:cstheme="minorHAnsi"/>
          <w:b/>
          <w:bCs/>
          <w:color w:val="000000" w:themeColor="text1"/>
          <w:sz w:val="24"/>
          <w:szCs w:val="24"/>
          <w:u w:val="double"/>
        </w:rPr>
        <w:t>Enzymes cardiaques</w:t>
      </w:r>
      <w:r w:rsidRPr="00386CE7">
        <w:rPr>
          <w:rFonts w:cstheme="minorHAnsi"/>
          <w:b/>
          <w:bCs/>
          <w:color w:val="000000" w:themeColor="text1"/>
          <w:sz w:val="24"/>
          <w:szCs w:val="24"/>
          <w:u w:val="double"/>
        </w:rPr>
        <w:br/>
      </w:r>
      <w:r w:rsidRPr="00302C8F">
        <w:rPr>
          <w:rFonts w:cstheme="minorHAnsi"/>
          <w:b/>
          <w:bCs/>
          <w:color w:val="000000" w:themeColor="text1"/>
          <w:sz w:val="24"/>
          <w:szCs w:val="24"/>
        </w:rPr>
        <w:t xml:space="preserve">Troponine Tc/Ic: </w:t>
      </w:r>
      <w:r w:rsidRPr="00302C8F">
        <w:rPr>
          <w:rFonts w:cstheme="minorHAnsi"/>
          <w:color w:val="000000" w:themeColor="text1"/>
          <w:sz w:val="24"/>
          <w:szCs w:val="24"/>
        </w:rPr>
        <w:t>Se</w:t>
      </w:r>
      <w:r>
        <w:rPr>
          <w:rFonts w:cstheme="minorHAnsi"/>
          <w:color w:val="000000" w:themeColor="text1"/>
          <w:sz w:val="24"/>
          <w:szCs w:val="24"/>
        </w:rPr>
        <w:t xml:space="preserve">nsible </w:t>
      </w:r>
      <w:r w:rsidRPr="00302C8F">
        <w:rPr>
          <w:rFonts w:cstheme="minorHAnsi"/>
          <w:color w:val="000000" w:themeColor="text1"/>
          <w:sz w:val="24"/>
          <w:szCs w:val="24"/>
        </w:rPr>
        <w:t>et Sp</w:t>
      </w:r>
      <w:r>
        <w:rPr>
          <w:rFonts w:cstheme="minorHAnsi"/>
          <w:color w:val="000000" w:themeColor="text1"/>
          <w:sz w:val="24"/>
          <w:szCs w:val="24"/>
        </w:rPr>
        <w:t>écifique</w:t>
      </w:r>
      <w:r w:rsidRPr="00302C8F">
        <w:rPr>
          <w:rFonts w:cstheme="minorHAnsi"/>
          <w:color w:val="000000" w:themeColor="text1"/>
          <w:sz w:val="24"/>
          <w:szCs w:val="24"/>
        </w:rPr>
        <w:t xml:space="preserve"> / élévation ≥ H4 / répéter à H6 et H12 +++</w:t>
      </w:r>
      <w:r w:rsidRPr="00302C8F">
        <w:rPr>
          <w:rFonts w:cstheme="minorHAnsi"/>
          <w:color w:val="000000" w:themeColor="text1"/>
          <w:sz w:val="24"/>
          <w:szCs w:val="24"/>
        </w:rPr>
        <w:br/>
      </w:r>
      <w:r w:rsidRPr="00302C8F">
        <w:rPr>
          <w:rFonts w:cstheme="minorHAnsi"/>
          <w:b/>
          <w:bCs/>
          <w:color w:val="000000" w:themeColor="text1"/>
          <w:sz w:val="24"/>
          <w:szCs w:val="24"/>
        </w:rPr>
        <w:t>Myoglobine:</w:t>
      </w:r>
      <w:r w:rsidRPr="00302C8F">
        <w:rPr>
          <w:rFonts w:cstheme="minorHAnsi"/>
          <w:color w:val="000000" w:themeColor="text1"/>
          <w:sz w:val="24"/>
          <w:szCs w:val="24"/>
        </w:rPr>
        <w:t xml:space="preserve"> peu Sp</w:t>
      </w:r>
      <w:r>
        <w:rPr>
          <w:rFonts w:cstheme="minorHAnsi"/>
          <w:color w:val="000000" w:themeColor="text1"/>
          <w:sz w:val="24"/>
          <w:szCs w:val="24"/>
        </w:rPr>
        <w:t>écifique</w:t>
      </w:r>
      <w:r w:rsidRPr="00302C8F">
        <w:rPr>
          <w:rFonts w:cstheme="minorHAnsi"/>
          <w:color w:val="000000" w:themeColor="text1"/>
          <w:sz w:val="24"/>
          <w:szCs w:val="24"/>
        </w:rPr>
        <w:t xml:space="preserve"> mais 1er marqueur à augmenter: dès H3</w:t>
      </w:r>
      <w:r w:rsidRPr="00302C8F">
        <w:rPr>
          <w:rFonts w:cstheme="minorHAnsi"/>
          <w:color w:val="000000" w:themeColor="text1"/>
          <w:sz w:val="24"/>
          <w:szCs w:val="24"/>
        </w:rPr>
        <w:br/>
      </w:r>
      <w:r w:rsidRPr="00302C8F">
        <w:rPr>
          <w:rFonts w:cstheme="minorHAnsi"/>
          <w:b/>
          <w:bCs/>
          <w:color w:val="000000" w:themeColor="text1"/>
          <w:sz w:val="24"/>
          <w:szCs w:val="24"/>
        </w:rPr>
        <w:t>CPK-MB:</w:t>
      </w:r>
      <w:r w:rsidRPr="00302C8F">
        <w:rPr>
          <w:rFonts w:cstheme="minorHAnsi"/>
          <w:color w:val="000000" w:themeColor="text1"/>
          <w:sz w:val="24"/>
          <w:szCs w:val="24"/>
        </w:rPr>
        <w:t xml:space="preserve"> Sp</w:t>
      </w:r>
      <w:r>
        <w:rPr>
          <w:rFonts w:cstheme="minorHAnsi"/>
          <w:color w:val="000000" w:themeColor="text1"/>
          <w:sz w:val="24"/>
          <w:szCs w:val="24"/>
        </w:rPr>
        <w:t>écifique</w:t>
      </w:r>
      <w:r w:rsidRPr="00302C8F">
        <w:rPr>
          <w:rFonts w:cstheme="minorHAnsi"/>
          <w:color w:val="000000" w:themeColor="text1"/>
          <w:sz w:val="24"/>
          <w:szCs w:val="24"/>
        </w:rPr>
        <w:t xml:space="preserve"> mais cinétique plus lente (maximal à J2) (pour récidive)</w:t>
      </w:r>
    </w:p>
    <w:p w:rsidR="009A69D1" w:rsidRPr="009A69D1" w:rsidRDefault="009A69D1" w:rsidP="006D3046">
      <w:pPr>
        <w:spacing w:after="0"/>
        <w:rPr>
          <w:rFonts w:cstheme="minorHAnsi"/>
          <w:b/>
          <w:bCs/>
          <w:color w:val="000000" w:themeColor="text1"/>
          <w:sz w:val="24"/>
          <w:szCs w:val="24"/>
        </w:rPr>
      </w:pPr>
      <w:r w:rsidRPr="00386CE7">
        <w:rPr>
          <w:rFonts w:cstheme="minorHAnsi"/>
          <w:b/>
          <w:bCs/>
          <w:color w:val="009900"/>
          <w:sz w:val="24"/>
          <w:szCs w:val="24"/>
        </w:rPr>
        <w:t>!! Remarque</w:t>
      </w:r>
      <w:r w:rsidRPr="00386CE7">
        <w:rPr>
          <w:rFonts w:cstheme="minorHAnsi"/>
          <w:color w:val="000000"/>
          <w:sz w:val="24"/>
          <w:szCs w:val="24"/>
        </w:rPr>
        <w:br/>
      </w:r>
      <w:r w:rsidRPr="009A69D1">
        <w:rPr>
          <w:rFonts w:cstheme="minorHAnsi"/>
          <w:color w:val="000000"/>
          <w:sz w:val="24"/>
          <w:szCs w:val="24"/>
        </w:rPr>
        <w:t xml:space="preserve">L’élévation des enzymes cardiaques est un </w:t>
      </w:r>
      <w:r w:rsidR="00FA0170">
        <w:rPr>
          <w:rFonts w:cstheme="minorHAnsi"/>
          <w:color w:val="000000"/>
          <w:sz w:val="24"/>
          <w:szCs w:val="24"/>
        </w:rPr>
        <w:t>marqueur de nécrose myocardique</w:t>
      </w:r>
      <w:r w:rsidR="00FA0170">
        <w:rPr>
          <w:rFonts w:cstheme="minorHAnsi"/>
          <w:color w:val="000000"/>
          <w:sz w:val="24"/>
          <w:szCs w:val="24"/>
        </w:rPr>
        <w:br/>
        <w:t>D</w:t>
      </w:r>
      <w:r w:rsidRPr="009A69D1">
        <w:rPr>
          <w:rFonts w:cstheme="minorHAnsi"/>
          <w:color w:val="000000"/>
          <w:sz w:val="24"/>
          <w:szCs w:val="24"/>
        </w:rPr>
        <w:t>onc tout SCA-tropo(+) est un IDM mais tout IDM n’est pas un SCA-ST(+)</w:t>
      </w:r>
    </w:p>
    <w:p w:rsidR="00302C8F" w:rsidRDefault="00302C8F" w:rsidP="00244E67">
      <w:pPr>
        <w:spacing w:after="0"/>
        <w:rPr>
          <w:rFonts w:cstheme="minorHAnsi"/>
          <w:b/>
          <w:bCs/>
          <w:u w:val="single"/>
        </w:rPr>
      </w:pPr>
    </w:p>
    <w:p w:rsidR="00DD76F5" w:rsidRDefault="00DD76F5" w:rsidP="00244E67">
      <w:pPr>
        <w:spacing w:after="0"/>
        <w:rPr>
          <w:rFonts w:cstheme="minorHAnsi"/>
          <w:b/>
          <w:bCs/>
          <w:u w:val="single"/>
        </w:rPr>
      </w:pPr>
    </w:p>
    <w:p w:rsidR="00DD76F5" w:rsidRDefault="00DD76F5" w:rsidP="00244E67">
      <w:pPr>
        <w:spacing w:after="0"/>
        <w:rPr>
          <w:rFonts w:cstheme="minorHAnsi"/>
          <w:b/>
          <w:bCs/>
          <w:u w:val="single"/>
        </w:rPr>
      </w:pPr>
    </w:p>
    <w:p w:rsidR="00DD76F5" w:rsidRDefault="00DD76F5" w:rsidP="00244E67">
      <w:pPr>
        <w:spacing w:after="0"/>
        <w:rPr>
          <w:rFonts w:cstheme="minorHAnsi"/>
          <w:b/>
          <w:bCs/>
          <w:u w:val="single"/>
        </w:rPr>
      </w:pPr>
    </w:p>
    <w:p w:rsidR="00DD76F5" w:rsidRDefault="00DD76F5" w:rsidP="00244E67">
      <w:pPr>
        <w:spacing w:after="0"/>
        <w:rPr>
          <w:rFonts w:cstheme="minorHAnsi"/>
          <w:b/>
          <w:bCs/>
          <w:u w:val="single"/>
        </w:rPr>
      </w:pPr>
    </w:p>
    <w:p w:rsidR="00DD76F5" w:rsidRPr="009A69D1" w:rsidRDefault="00DD76F5" w:rsidP="00244E67">
      <w:pPr>
        <w:spacing w:after="0"/>
        <w:rPr>
          <w:rFonts w:cstheme="minorHAnsi"/>
          <w:b/>
          <w:bCs/>
          <w:u w:val="single"/>
        </w:rPr>
      </w:pPr>
    </w:p>
    <w:p w:rsidR="00DD76F5" w:rsidRDefault="00DD76F5" w:rsidP="00244E67">
      <w:pPr>
        <w:spacing w:after="0"/>
        <w:rPr>
          <w:b/>
          <w:bCs/>
          <w:sz w:val="28"/>
          <w:szCs w:val="28"/>
          <w:u w:val="single"/>
        </w:rPr>
      </w:pPr>
    </w:p>
    <w:p w:rsidR="00244E67" w:rsidRPr="00244E67" w:rsidRDefault="00244E67" w:rsidP="00244E67">
      <w:pPr>
        <w:spacing w:after="0"/>
        <w:rPr>
          <w:b/>
          <w:bCs/>
          <w:sz w:val="28"/>
          <w:szCs w:val="28"/>
          <w:u w:val="single"/>
        </w:rPr>
      </w:pPr>
      <w:r w:rsidRPr="001B39A9">
        <w:rPr>
          <w:b/>
          <w:bCs/>
          <w:sz w:val="28"/>
          <w:szCs w:val="28"/>
          <w:u w:val="single"/>
        </w:rPr>
        <w:t>PRISE EN CHARGE </w:t>
      </w:r>
      <w:r>
        <w:rPr>
          <w:b/>
          <w:bCs/>
          <w:sz w:val="28"/>
          <w:szCs w:val="28"/>
          <w:u w:val="single"/>
        </w:rPr>
        <w:t xml:space="preserve">EN FONCTION DU RISQUE </w:t>
      </w:r>
      <w:r w:rsidRPr="001B39A9">
        <w:rPr>
          <w:b/>
          <w:bCs/>
          <w:sz w:val="28"/>
          <w:szCs w:val="28"/>
          <w:u w:val="single"/>
        </w:rPr>
        <w:t>:</w:t>
      </w:r>
    </w:p>
    <w:p w:rsidR="003B0F74" w:rsidRPr="00155DAE" w:rsidRDefault="003B0F74" w:rsidP="00D103F2">
      <w:pPr>
        <w:spacing w:after="0"/>
        <w:rPr>
          <w:b/>
          <w:bCs/>
          <w:sz w:val="28"/>
          <w:szCs w:val="28"/>
          <w:u w:val="single"/>
        </w:rPr>
      </w:pPr>
      <w:r w:rsidRPr="00155DAE">
        <w:rPr>
          <w:b/>
          <w:bCs/>
          <w:sz w:val="28"/>
          <w:szCs w:val="28"/>
          <w:u w:val="single"/>
        </w:rPr>
        <w:t>1. Haut risque :</w:t>
      </w:r>
    </w:p>
    <w:p w:rsidR="00A877BA" w:rsidRPr="00386CE7" w:rsidRDefault="00A7323D" w:rsidP="00386CE7">
      <w:pPr>
        <w:tabs>
          <w:tab w:val="left" w:pos="2487"/>
        </w:tabs>
        <w:spacing w:after="0"/>
        <w:rPr>
          <w:b/>
          <w:bCs/>
        </w:rPr>
      </w:pPr>
      <w:r>
        <w:rPr>
          <w:b/>
          <w:bCs/>
          <w:noProof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8" type="#_x0000_t88" style="position:absolute;margin-left:102pt;margin-top:-.1pt;width:9.25pt;height:26.7pt;z-index:251660288"/>
        </w:pict>
      </w:r>
      <w:r w:rsidR="00A877BA" w:rsidRPr="00386CE7">
        <w:rPr>
          <w:b/>
          <w:bCs/>
        </w:rPr>
        <w:t>Anti GpIIbIIIa</w:t>
      </w:r>
      <w:r w:rsidR="00386CE7">
        <w:rPr>
          <w:b/>
          <w:bCs/>
        </w:rPr>
        <w:t xml:space="preserve">              </w:t>
      </w:r>
      <w:r w:rsidR="00386CE7">
        <w:rPr>
          <w:b/>
          <w:bCs/>
        </w:rPr>
        <w:tab/>
      </w:r>
      <w:r w:rsidR="00386CE7" w:rsidRPr="00386CE7">
        <w:rPr>
          <w:b/>
          <w:bCs/>
          <w:highlight w:val="yellow"/>
        </w:rPr>
        <w:t>EN URGENCE</w:t>
      </w:r>
    </w:p>
    <w:p w:rsidR="00A877BA" w:rsidRPr="00386CE7" w:rsidRDefault="00A877BA" w:rsidP="00A877BA">
      <w:pPr>
        <w:spacing w:after="0"/>
        <w:rPr>
          <w:b/>
          <w:bCs/>
        </w:rPr>
      </w:pPr>
      <w:r w:rsidRPr="00386CE7">
        <w:rPr>
          <w:b/>
          <w:bCs/>
        </w:rPr>
        <w:t>Coronarographie</w:t>
      </w:r>
      <w:r w:rsidR="00386CE7" w:rsidRPr="00386CE7">
        <w:rPr>
          <w:b/>
          <w:bCs/>
        </w:rPr>
        <w:t xml:space="preserve"> </w:t>
      </w:r>
    </w:p>
    <w:p w:rsidR="00A2506B" w:rsidRPr="00386CE7" w:rsidRDefault="00A877BA" w:rsidP="00A877BA">
      <w:pPr>
        <w:spacing w:after="0"/>
        <w:rPr>
          <w:b/>
          <w:bCs/>
          <w:u w:val="dotted"/>
        </w:rPr>
      </w:pPr>
      <w:r w:rsidRPr="00386CE7">
        <w:rPr>
          <w:b/>
          <w:bCs/>
          <w:u w:val="dotted"/>
        </w:rPr>
        <w:t>En fonction des lésion</w:t>
      </w:r>
      <w:r w:rsidR="00A2506B" w:rsidRPr="00386CE7">
        <w:rPr>
          <w:b/>
          <w:bCs/>
          <w:u w:val="dotted"/>
        </w:rPr>
        <w:t>s</w:t>
      </w:r>
      <w:r w:rsidRPr="00386CE7">
        <w:rPr>
          <w:b/>
          <w:bCs/>
          <w:u w:val="dotted"/>
        </w:rPr>
        <w:t xml:space="preserve"> : </w:t>
      </w:r>
    </w:p>
    <w:p w:rsidR="00DA459B" w:rsidRPr="00A2506B" w:rsidRDefault="00A2506B" w:rsidP="00A877BA">
      <w:pPr>
        <w:spacing w:after="0"/>
      </w:pPr>
      <w:r w:rsidRPr="00A2506B">
        <w:t>- A</w:t>
      </w:r>
      <w:r w:rsidR="00A877BA" w:rsidRPr="00A2506B">
        <w:t>ngioplastie</w:t>
      </w:r>
      <w:r w:rsidRPr="00A2506B">
        <w:t>primaire</w:t>
      </w:r>
    </w:p>
    <w:p w:rsidR="00A2506B" w:rsidRPr="00A2506B" w:rsidRDefault="00A2506B" w:rsidP="00A877BA">
      <w:pPr>
        <w:spacing w:after="0"/>
      </w:pPr>
      <w:r w:rsidRPr="00A2506B">
        <w:t>- Pontage</w:t>
      </w:r>
    </w:p>
    <w:p w:rsidR="00A2506B" w:rsidRDefault="00A2506B" w:rsidP="00A877BA">
      <w:pPr>
        <w:spacing w:after="0"/>
      </w:pPr>
      <w:r w:rsidRPr="00A2506B">
        <w:t>- Traitement médical</w:t>
      </w:r>
    </w:p>
    <w:p w:rsidR="00155DAE" w:rsidRPr="00A2506B" w:rsidRDefault="00155DAE" w:rsidP="00A877BA">
      <w:pPr>
        <w:spacing w:after="0"/>
      </w:pPr>
    </w:p>
    <w:p w:rsidR="00A2506B" w:rsidRPr="00155DAE" w:rsidRDefault="00A2506B" w:rsidP="00A877BA">
      <w:pPr>
        <w:spacing w:after="0"/>
        <w:rPr>
          <w:b/>
          <w:bCs/>
          <w:sz w:val="28"/>
          <w:szCs w:val="28"/>
          <w:u w:val="single"/>
        </w:rPr>
      </w:pPr>
      <w:r w:rsidRPr="00155DAE">
        <w:rPr>
          <w:b/>
          <w:bCs/>
          <w:sz w:val="28"/>
          <w:szCs w:val="28"/>
          <w:u w:val="single"/>
        </w:rPr>
        <w:t>2. Faible risque :</w:t>
      </w:r>
    </w:p>
    <w:p w:rsidR="00A2506B" w:rsidRPr="00155DAE" w:rsidRDefault="00B8414D" w:rsidP="00A877BA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Faire une </w:t>
      </w:r>
      <w:r w:rsidR="00A2506B" w:rsidRPr="00155DAE">
        <w:rPr>
          <w:b/>
          <w:bCs/>
          <w:sz w:val="24"/>
          <w:szCs w:val="24"/>
          <w:u w:val="single"/>
        </w:rPr>
        <w:t>2</w:t>
      </w:r>
      <w:r w:rsidR="00A2506B" w:rsidRPr="00155DAE">
        <w:rPr>
          <w:b/>
          <w:bCs/>
          <w:sz w:val="24"/>
          <w:szCs w:val="24"/>
          <w:u w:val="single"/>
          <w:vertAlign w:val="superscript"/>
        </w:rPr>
        <w:t>ème</w:t>
      </w:r>
      <w:r w:rsidR="00A2506B" w:rsidRPr="00155DAE">
        <w:rPr>
          <w:b/>
          <w:bCs/>
          <w:sz w:val="24"/>
          <w:szCs w:val="24"/>
          <w:u w:val="single"/>
        </w:rPr>
        <w:t xml:space="preserve"> troponine après 6 heures :</w:t>
      </w:r>
    </w:p>
    <w:p w:rsidR="007B04AA" w:rsidRPr="00155DAE" w:rsidRDefault="005A0E63" w:rsidP="00A877BA">
      <w:pPr>
        <w:spacing w:after="0"/>
        <w:rPr>
          <w:b/>
          <w:bCs/>
        </w:rPr>
      </w:pPr>
      <w:r w:rsidRPr="00155DAE">
        <w:rPr>
          <w:b/>
          <w:bCs/>
        </w:rPr>
        <w:t xml:space="preserve">Positive : </w:t>
      </w:r>
    </w:p>
    <w:p w:rsidR="000C21CE" w:rsidRDefault="00155DAE" w:rsidP="00B8414D">
      <w:pPr>
        <w:spacing w:after="0"/>
      </w:pPr>
      <w:r>
        <w:sym w:font="Wingdings" w:char="F0E0"/>
      </w:r>
      <w:r w:rsidR="00AD692A">
        <w:t xml:space="preserve"> </w:t>
      </w:r>
      <w:r w:rsidR="007B04AA">
        <w:t>Coronarographie et traitement en fonction des lésions</w:t>
      </w:r>
    </w:p>
    <w:p w:rsidR="007B04AA" w:rsidRPr="00155DAE" w:rsidRDefault="007B04AA" w:rsidP="00A877BA">
      <w:pPr>
        <w:spacing w:after="0"/>
        <w:rPr>
          <w:b/>
          <w:bCs/>
        </w:rPr>
      </w:pPr>
      <w:r w:rsidRPr="00155DAE">
        <w:rPr>
          <w:b/>
          <w:bCs/>
        </w:rPr>
        <w:t>Négative</w:t>
      </w:r>
      <w:r w:rsidR="00155DAE">
        <w:rPr>
          <w:b/>
          <w:bCs/>
        </w:rPr>
        <w:t> </w:t>
      </w:r>
      <w:r w:rsidRPr="00155DAE">
        <w:rPr>
          <w:b/>
          <w:bCs/>
        </w:rPr>
        <w:t xml:space="preserve">: </w:t>
      </w:r>
    </w:p>
    <w:p w:rsidR="007B04AA" w:rsidRDefault="00155DAE" w:rsidP="00A877BA">
      <w:pPr>
        <w:spacing w:after="0"/>
      </w:pPr>
      <w:r>
        <w:sym w:font="Wingdings" w:char="F0E0"/>
      </w:r>
      <w:r w:rsidR="007B04AA">
        <w:t>Maintenir le traitement 48 heures</w:t>
      </w:r>
    </w:p>
    <w:p w:rsidR="00BF415C" w:rsidRDefault="00155DAE" w:rsidP="00BF415C">
      <w:pPr>
        <w:spacing w:after="0"/>
      </w:pPr>
      <w:r>
        <w:sym w:font="Wingdings" w:char="F0E0"/>
      </w:r>
      <w:r w:rsidR="007B04AA">
        <w:t>Test d’effort</w:t>
      </w:r>
      <w:r w:rsidR="00BF415C">
        <w:t> :</w:t>
      </w:r>
    </w:p>
    <w:p w:rsidR="00155DAE" w:rsidRDefault="00BF415C" w:rsidP="00155DAE">
      <w:pPr>
        <w:spacing w:after="0"/>
      </w:pPr>
      <w:r w:rsidRPr="008A386E">
        <w:rPr>
          <w:u w:val="dotted"/>
        </w:rPr>
        <w:t>Négative </w:t>
      </w:r>
      <w:r w:rsidR="00AD692A" w:rsidRPr="008A386E">
        <w:rPr>
          <w:u w:val="dotted"/>
        </w:rPr>
        <w:t>:</w:t>
      </w:r>
      <w:r w:rsidR="00AD692A">
        <w:t xml:space="preserve"> ce</w:t>
      </w:r>
      <w:r w:rsidR="00AA5B75">
        <w:t xml:space="preserve"> n’est pas</w:t>
      </w:r>
      <w:r w:rsidR="003D3041">
        <w:t xml:space="preserve"> un SCA, chercher une autre c</w:t>
      </w:r>
      <w:r w:rsidR="0006732E">
        <w:t>ause de la douleur</w:t>
      </w:r>
    </w:p>
    <w:p w:rsidR="00155DAE" w:rsidRDefault="00BF415C" w:rsidP="00155DAE">
      <w:pPr>
        <w:spacing w:after="0"/>
      </w:pPr>
      <w:r w:rsidRPr="008A386E">
        <w:rPr>
          <w:u w:val="dotted"/>
        </w:rPr>
        <w:t>Positif sans signes de sévérité :</w:t>
      </w:r>
      <w:r>
        <w:t xml:space="preserve"> traitement de l’angor stable</w:t>
      </w:r>
    </w:p>
    <w:p w:rsidR="00BF415C" w:rsidRDefault="00BF415C" w:rsidP="00155DAE">
      <w:pPr>
        <w:spacing w:after="0"/>
      </w:pPr>
      <w:r w:rsidRPr="008A386E">
        <w:rPr>
          <w:u w:val="dotted"/>
        </w:rPr>
        <w:t>Positif avec signes de sévérité :</w:t>
      </w:r>
      <w:r>
        <w:t xml:space="preserve"> coronarographie et traitement en fonction des lésions</w:t>
      </w:r>
    </w:p>
    <w:p w:rsidR="00C0010B" w:rsidRDefault="00C0010B" w:rsidP="00155DAE">
      <w:pPr>
        <w:spacing w:after="0"/>
      </w:pPr>
    </w:p>
    <w:p w:rsidR="00C0010B" w:rsidRDefault="00A7323D" w:rsidP="00155DAE">
      <w:pPr>
        <w:spacing w:after="0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0;margin-top:0;width:368.8pt;height:23.05pt;z-index:25165926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">
            <v:textbox>
              <w:txbxContent>
                <w:p w:rsidR="00E969FA" w:rsidRPr="00E969FA" w:rsidRDefault="0022412D" w:rsidP="00E969F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Jamais</w:t>
                  </w:r>
                  <w:r w:rsidR="00E969FA" w:rsidRPr="00E969FA">
                    <w:rPr>
                      <w:b/>
                      <w:bCs/>
                      <w:sz w:val="24"/>
                      <w:szCs w:val="24"/>
                    </w:rPr>
                    <w:t xml:space="preserve"> de thrombolyse dans les SCA sans sus-décalage ST ++++++++++</w:t>
                  </w:r>
                </w:p>
              </w:txbxContent>
            </v:textbox>
          </v:shape>
        </w:pict>
      </w:r>
    </w:p>
    <w:p w:rsidR="00C0010B" w:rsidRDefault="00C0010B" w:rsidP="00155DAE">
      <w:pPr>
        <w:spacing w:after="0"/>
      </w:pPr>
    </w:p>
    <w:p w:rsidR="00C0010B" w:rsidRDefault="00C0010B" w:rsidP="00155DAE">
      <w:pPr>
        <w:spacing w:after="0"/>
      </w:pPr>
    </w:p>
    <w:p w:rsidR="00C0010B" w:rsidRDefault="00C0010B" w:rsidP="00155DAE">
      <w:pPr>
        <w:spacing w:after="0"/>
      </w:pPr>
    </w:p>
    <w:p w:rsidR="00C0010B" w:rsidRDefault="00C0010B" w:rsidP="00155DAE">
      <w:pPr>
        <w:spacing w:after="0"/>
      </w:pPr>
    </w:p>
    <w:p w:rsidR="00E969FA" w:rsidRPr="00A2506B" w:rsidRDefault="00C0010B" w:rsidP="00C0010B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>
            <wp:extent cx="4502989" cy="1807015"/>
            <wp:effectExtent l="0" t="0" r="0" b="3175"/>
            <wp:docPr id="1" name="Image 1" descr="C:\Users\Hamid\Desktop\ssdsdsdsddsdsdsd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mid\Desktop\ssdsdsdsddsdsdsds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332" cy="180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69FA" w:rsidRPr="00A2506B" w:rsidSect="000C21CE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031" w:rsidRDefault="001C6031" w:rsidP="00A86459">
      <w:pPr>
        <w:spacing w:after="0" w:line="240" w:lineRule="auto"/>
      </w:pPr>
      <w:r>
        <w:separator/>
      </w:r>
    </w:p>
  </w:endnote>
  <w:endnote w:type="continuationSeparator" w:id="1">
    <w:p w:rsidR="001C6031" w:rsidRDefault="001C6031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031" w:rsidRDefault="001C6031" w:rsidP="00A86459">
      <w:pPr>
        <w:spacing w:after="0" w:line="240" w:lineRule="auto"/>
      </w:pPr>
      <w:r>
        <w:separator/>
      </w:r>
    </w:p>
  </w:footnote>
  <w:footnote w:type="continuationSeparator" w:id="1">
    <w:p w:rsidR="001C6031" w:rsidRDefault="001C6031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3BFD"/>
    <w:rsid w:val="000255A6"/>
    <w:rsid w:val="00026624"/>
    <w:rsid w:val="00030128"/>
    <w:rsid w:val="00032503"/>
    <w:rsid w:val="00034E92"/>
    <w:rsid w:val="000361E9"/>
    <w:rsid w:val="00047C8F"/>
    <w:rsid w:val="00050CA3"/>
    <w:rsid w:val="000522C8"/>
    <w:rsid w:val="00053E05"/>
    <w:rsid w:val="00053E62"/>
    <w:rsid w:val="00056607"/>
    <w:rsid w:val="000569BE"/>
    <w:rsid w:val="0006122F"/>
    <w:rsid w:val="000622B4"/>
    <w:rsid w:val="0006340D"/>
    <w:rsid w:val="0006732E"/>
    <w:rsid w:val="00071083"/>
    <w:rsid w:val="00071AE2"/>
    <w:rsid w:val="00071E3F"/>
    <w:rsid w:val="00072DFD"/>
    <w:rsid w:val="00073949"/>
    <w:rsid w:val="00073BE4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1CE"/>
    <w:rsid w:val="000C2BC2"/>
    <w:rsid w:val="000C3F6A"/>
    <w:rsid w:val="000C6562"/>
    <w:rsid w:val="000C70E7"/>
    <w:rsid w:val="000C748E"/>
    <w:rsid w:val="000D04D1"/>
    <w:rsid w:val="000D3DEE"/>
    <w:rsid w:val="000D7C84"/>
    <w:rsid w:val="000E49E2"/>
    <w:rsid w:val="000E6407"/>
    <w:rsid w:val="000E7C3C"/>
    <w:rsid w:val="000F1F11"/>
    <w:rsid w:val="000F6160"/>
    <w:rsid w:val="000F7E85"/>
    <w:rsid w:val="0010290E"/>
    <w:rsid w:val="001030C3"/>
    <w:rsid w:val="001123B3"/>
    <w:rsid w:val="001135FA"/>
    <w:rsid w:val="00114573"/>
    <w:rsid w:val="001249F2"/>
    <w:rsid w:val="00126F1B"/>
    <w:rsid w:val="00130552"/>
    <w:rsid w:val="00130B13"/>
    <w:rsid w:val="00135929"/>
    <w:rsid w:val="00135C50"/>
    <w:rsid w:val="001500D4"/>
    <w:rsid w:val="00152EE6"/>
    <w:rsid w:val="00155DAE"/>
    <w:rsid w:val="00161CEF"/>
    <w:rsid w:val="00163CC3"/>
    <w:rsid w:val="001644F0"/>
    <w:rsid w:val="0016462B"/>
    <w:rsid w:val="00165277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0F2B"/>
    <w:rsid w:val="00192298"/>
    <w:rsid w:val="00192B32"/>
    <w:rsid w:val="001930FB"/>
    <w:rsid w:val="0019785D"/>
    <w:rsid w:val="001B27E5"/>
    <w:rsid w:val="001B2EF2"/>
    <w:rsid w:val="001B39A9"/>
    <w:rsid w:val="001B604C"/>
    <w:rsid w:val="001B78AD"/>
    <w:rsid w:val="001C105A"/>
    <w:rsid w:val="001C1B23"/>
    <w:rsid w:val="001C2E10"/>
    <w:rsid w:val="001C4015"/>
    <w:rsid w:val="001C6031"/>
    <w:rsid w:val="001C6DB9"/>
    <w:rsid w:val="001C6F64"/>
    <w:rsid w:val="001D056A"/>
    <w:rsid w:val="001D298A"/>
    <w:rsid w:val="001D566E"/>
    <w:rsid w:val="001D5E76"/>
    <w:rsid w:val="001E3701"/>
    <w:rsid w:val="001E37AC"/>
    <w:rsid w:val="001E4414"/>
    <w:rsid w:val="001F0252"/>
    <w:rsid w:val="001F161E"/>
    <w:rsid w:val="001F58FA"/>
    <w:rsid w:val="001F7A8A"/>
    <w:rsid w:val="0020047A"/>
    <w:rsid w:val="002010F5"/>
    <w:rsid w:val="00206A67"/>
    <w:rsid w:val="0021016E"/>
    <w:rsid w:val="002112B9"/>
    <w:rsid w:val="00212B57"/>
    <w:rsid w:val="002205A0"/>
    <w:rsid w:val="002221EE"/>
    <w:rsid w:val="00222DF1"/>
    <w:rsid w:val="0022327F"/>
    <w:rsid w:val="0022412D"/>
    <w:rsid w:val="00227499"/>
    <w:rsid w:val="00233D48"/>
    <w:rsid w:val="00241906"/>
    <w:rsid w:val="00241E74"/>
    <w:rsid w:val="00244E67"/>
    <w:rsid w:val="002468B4"/>
    <w:rsid w:val="002477C7"/>
    <w:rsid w:val="0025369D"/>
    <w:rsid w:val="00254C7E"/>
    <w:rsid w:val="002559FA"/>
    <w:rsid w:val="00255E95"/>
    <w:rsid w:val="00257345"/>
    <w:rsid w:val="00260530"/>
    <w:rsid w:val="002613C2"/>
    <w:rsid w:val="0026283C"/>
    <w:rsid w:val="00267A18"/>
    <w:rsid w:val="00267BCA"/>
    <w:rsid w:val="00270E8D"/>
    <w:rsid w:val="002726A4"/>
    <w:rsid w:val="002743A4"/>
    <w:rsid w:val="00274CC3"/>
    <w:rsid w:val="00275FD8"/>
    <w:rsid w:val="00280864"/>
    <w:rsid w:val="00280E2C"/>
    <w:rsid w:val="00281330"/>
    <w:rsid w:val="00281A1E"/>
    <w:rsid w:val="0028606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1B9"/>
    <w:rsid w:val="002B1A62"/>
    <w:rsid w:val="002B2555"/>
    <w:rsid w:val="002B396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02C8F"/>
    <w:rsid w:val="00311927"/>
    <w:rsid w:val="0031260B"/>
    <w:rsid w:val="003164CE"/>
    <w:rsid w:val="003207E8"/>
    <w:rsid w:val="00321284"/>
    <w:rsid w:val="00324FAD"/>
    <w:rsid w:val="00330197"/>
    <w:rsid w:val="00330CCA"/>
    <w:rsid w:val="00331D02"/>
    <w:rsid w:val="00332963"/>
    <w:rsid w:val="00334EBA"/>
    <w:rsid w:val="0034106A"/>
    <w:rsid w:val="003470AF"/>
    <w:rsid w:val="00351464"/>
    <w:rsid w:val="0035217E"/>
    <w:rsid w:val="003572C5"/>
    <w:rsid w:val="00357537"/>
    <w:rsid w:val="0036032D"/>
    <w:rsid w:val="00360AF3"/>
    <w:rsid w:val="003715F3"/>
    <w:rsid w:val="0037255C"/>
    <w:rsid w:val="00373472"/>
    <w:rsid w:val="00375986"/>
    <w:rsid w:val="00381075"/>
    <w:rsid w:val="003866DD"/>
    <w:rsid w:val="00386CE7"/>
    <w:rsid w:val="003877E4"/>
    <w:rsid w:val="00387A3C"/>
    <w:rsid w:val="00392255"/>
    <w:rsid w:val="003951C5"/>
    <w:rsid w:val="0039662E"/>
    <w:rsid w:val="00397862"/>
    <w:rsid w:val="003A28D9"/>
    <w:rsid w:val="003A3A6C"/>
    <w:rsid w:val="003A5719"/>
    <w:rsid w:val="003A7298"/>
    <w:rsid w:val="003B0F74"/>
    <w:rsid w:val="003B5CC4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D3041"/>
    <w:rsid w:val="003E304A"/>
    <w:rsid w:val="003E39C8"/>
    <w:rsid w:val="003E3FBB"/>
    <w:rsid w:val="003E6290"/>
    <w:rsid w:val="003E7609"/>
    <w:rsid w:val="003E7921"/>
    <w:rsid w:val="003E7CB6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318D1"/>
    <w:rsid w:val="00432172"/>
    <w:rsid w:val="004327D6"/>
    <w:rsid w:val="00433123"/>
    <w:rsid w:val="004360B4"/>
    <w:rsid w:val="0044236D"/>
    <w:rsid w:val="0044678C"/>
    <w:rsid w:val="00446E65"/>
    <w:rsid w:val="0044779E"/>
    <w:rsid w:val="00447FB6"/>
    <w:rsid w:val="00450436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24DB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4AD0"/>
    <w:rsid w:val="004C4156"/>
    <w:rsid w:val="004C5FCD"/>
    <w:rsid w:val="004D1A48"/>
    <w:rsid w:val="004D637E"/>
    <w:rsid w:val="004D721C"/>
    <w:rsid w:val="004E585F"/>
    <w:rsid w:val="004F00AB"/>
    <w:rsid w:val="004F010A"/>
    <w:rsid w:val="004F367B"/>
    <w:rsid w:val="00502F9A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3964"/>
    <w:rsid w:val="00545108"/>
    <w:rsid w:val="00545804"/>
    <w:rsid w:val="0055076A"/>
    <w:rsid w:val="00550F25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73D8"/>
    <w:rsid w:val="00597661"/>
    <w:rsid w:val="005A05F5"/>
    <w:rsid w:val="005A0E63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C6672"/>
    <w:rsid w:val="005C7C00"/>
    <w:rsid w:val="005D384B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279D"/>
    <w:rsid w:val="00604894"/>
    <w:rsid w:val="006109C6"/>
    <w:rsid w:val="00615325"/>
    <w:rsid w:val="006169CD"/>
    <w:rsid w:val="00620A36"/>
    <w:rsid w:val="0062524E"/>
    <w:rsid w:val="00625418"/>
    <w:rsid w:val="0063406C"/>
    <w:rsid w:val="00637445"/>
    <w:rsid w:val="006406CA"/>
    <w:rsid w:val="00640E14"/>
    <w:rsid w:val="00640F0F"/>
    <w:rsid w:val="0064424B"/>
    <w:rsid w:val="0064676B"/>
    <w:rsid w:val="00647A08"/>
    <w:rsid w:val="00650AB5"/>
    <w:rsid w:val="006553BA"/>
    <w:rsid w:val="006554B1"/>
    <w:rsid w:val="006570F9"/>
    <w:rsid w:val="00660C1E"/>
    <w:rsid w:val="006617E4"/>
    <w:rsid w:val="00671239"/>
    <w:rsid w:val="006726A5"/>
    <w:rsid w:val="00676AB4"/>
    <w:rsid w:val="00677A7D"/>
    <w:rsid w:val="006810D5"/>
    <w:rsid w:val="00681BBC"/>
    <w:rsid w:val="00687904"/>
    <w:rsid w:val="00696078"/>
    <w:rsid w:val="00697EF8"/>
    <w:rsid w:val="006A03FC"/>
    <w:rsid w:val="006A6AE7"/>
    <w:rsid w:val="006A7AB1"/>
    <w:rsid w:val="006B16D1"/>
    <w:rsid w:val="006B1FA8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33838"/>
    <w:rsid w:val="00733DEF"/>
    <w:rsid w:val="00734DF6"/>
    <w:rsid w:val="00737955"/>
    <w:rsid w:val="00737D6C"/>
    <w:rsid w:val="00743B75"/>
    <w:rsid w:val="007450E0"/>
    <w:rsid w:val="00757FF3"/>
    <w:rsid w:val="00763384"/>
    <w:rsid w:val="00764CAC"/>
    <w:rsid w:val="007657FF"/>
    <w:rsid w:val="00767F4E"/>
    <w:rsid w:val="0077084F"/>
    <w:rsid w:val="00770B91"/>
    <w:rsid w:val="00781A5A"/>
    <w:rsid w:val="0078399D"/>
    <w:rsid w:val="007902D3"/>
    <w:rsid w:val="0079090E"/>
    <w:rsid w:val="00791CC5"/>
    <w:rsid w:val="007923E9"/>
    <w:rsid w:val="00792772"/>
    <w:rsid w:val="00793318"/>
    <w:rsid w:val="00793A52"/>
    <w:rsid w:val="00793FE5"/>
    <w:rsid w:val="00795B28"/>
    <w:rsid w:val="007A36E3"/>
    <w:rsid w:val="007A382E"/>
    <w:rsid w:val="007B04AA"/>
    <w:rsid w:val="007B6144"/>
    <w:rsid w:val="007C39EB"/>
    <w:rsid w:val="007C60B5"/>
    <w:rsid w:val="007C668F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800EE4"/>
    <w:rsid w:val="00801FB2"/>
    <w:rsid w:val="00802D55"/>
    <w:rsid w:val="0081198B"/>
    <w:rsid w:val="00812393"/>
    <w:rsid w:val="00812620"/>
    <w:rsid w:val="00812E9F"/>
    <w:rsid w:val="00817FD7"/>
    <w:rsid w:val="0082055B"/>
    <w:rsid w:val="0082280D"/>
    <w:rsid w:val="0082308F"/>
    <w:rsid w:val="008277C7"/>
    <w:rsid w:val="00830704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86E"/>
    <w:rsid w:val="008A3D54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D6E60"/>
    <w:rsid w:val="008E2418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7042"/>
    <w:rsid w:val="009172C2"/>
    <w:rsid w:val="009200FA"/>
    <w:rsid w:val="009305B7"/>
    <w:rsid w:val="00931293"/>
    <w:rsid w:val="0093496C"/>
    <w:rsid w:val="009359C0"/>
    <w:rsid w:val="009457D7"/>
    <w:rsid w:val="009510E1"/>
    <w:rsid w:val="00951B65"/>
    <w:rsid w:val="009564F7"/>
    <w:rsid w:val="009577B1"/>
    <w:rsid w:val="0096224C"/>
    <w:rsid w:val="00965566"/>
    <w:rsid w:val="00970A6F"/>
    <w:rsid w:val="00972FAE"/>
    <w:rsid w:val="0097399E"/>
    <w:rsid w:val="009767D9"/>
    <w:rsid w:val="009810F4"/>
    <w:rsid w:val="00982F22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A69D1"/>
    <w:rsid w:val="009B1A76"/>
    <w:rsid w:val="009B270A"/>
    <w:rsid w:val="009B3880"/>
    <w:rsid w:val="009C0E43"/>
    <w:rsid w:val="009C192A"/>
    <w:rsid w:val="009C3950"/>
    <w:rsid w:val="009C5C99"/>
    <w:rsid w:val="009C7354"/>
    <w:rsid w:val="009C789A"/>
    <w:rsid w:val="009D0EF6"/>
    <w:rsid w:val="009D1341"/>
    <w:rsid w:val="009E0DAA"/>
    <w:rsid w:val="009E16D8"/>
    <w:rsid w:val="009E1A00"/>
    <w:rsid w:val="009E1F0F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0668"/>
    <w:rsid w:val="00A12EA4"/>
    <w:rsid w:val="00A15055"/>
    <w:rsid w:val="00A1625E"/>
    <w:rsid w:val="00A16332"/>
    <w:rsid w:val="00A1744B"/>
    <w:rsid w:val="00A17D39"/>
    <w:rsid w:val="00A20DC4"/>
    <w:rsid w:val="00A22FCD"/>
    <w:rsid w:val="00A2506B"/>
    <w:rsid w:val="00A3168C"/>
    <w:rsid w:val="00A35ABF"/>
    <w:rsid w:val="00A35FE3"/>
    <w:rsid w:val="00A36ED7"/>
    <w:rsid w:val="00A376AF"/>
    <w:rsid w:val="00A45BEA"/>
    <w:rsid w:val="00A513F4"/>
    <w:rsid w:val="00A53F07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323D"/>
    <w:rsid w:val="00A74568"/>
    <w:rsid w:val="00A76040"/>
    <w:rsid w:val="00A776B3"/>
    <w:rsid w:val="00A81FA2"/>
    <w:rsid w:val="00A85A5B"/>
    <w:rsid w:val="00A86459"/>
    <w:rsid w:val="00A877BA"/>
    <w:rsid w:val="00A87874"/>
    <w:rsid w:val="00A9504C"/>
    <w:rsid w:val="00AA062F"/>
    <w:rsid w:val="00AA1A06"/>
    <w:rsid w:val="00AA1BDF"/>
    <w:rsid w:val="00AA2119"/>
    <w:rsid w:val="00AA51A4"/>
    <w:rsid w:val="00AA5B75"/>
    <w:rsid w:val="00AA5CCB"/>
    <w:rsid w:val="00AA6FAC"/>
    <w:rsid w:val="00AA7620"/>
    <w:rsid w:val="00AA7773"/>
    <w:rsid w:val="00AA78C4"/>
    <w:rsid w:val="00AB1F94"/>
    <w:rsid w:val="00AC4ADB"/>
    <w:rsid w:val="00AD43A9"/>
    <w:rsid w:val="00AD453E"/>
    <w:rsid w:val="00AD5E0B"/>
    <w:rsid w:val="00AD692A"/>
    <w:rsid w:val="00AE2208"/>
    <w:rsid w:val="00AE2C07"/>
    <w:rsid w:val="00AE3D45"/>
    <w:rsid w:val="00AE460E"/>
    <w:rsid w:val="00AE5687"/>
    <w:rsid w:val="00AE6420"/>
    <w:rsid w:val="00AF40AC"/>
    <w:rsid w:val="00B11B60"/>
    <w:rsid w:val="00B123D4"/>
    <w:rsid w:val="00B12697"/>
    <w:rsid w:val="00B132A6"/>
    <w:rsid w:val="00B17F37"/>
    <w:rsid w:val="00B218B6"/>
    <w:rsid w:val="00B263E8"/>
    <w:rsid w:val="00B27E18"/>
    <w:rsid w:val="00B314EC"/>
    <w:rsid w:val="00B33232"/>
    <w:rsid w:val="00B42236"/>
    <w:rsid w:val="00B43CFE"/>
    <w:rsid w:val="00B44724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895"/>
    <w:rsid w:val="00B71CE1"/>
    <w:rsid w:val="00B8414D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F31"/>
    <w:rsid w:val="00BC2279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415C"/>
    <w:rsid w:val="00BF5BE2"/>
    <w:rsid w:val="00BF6C42"/>
    <w:rsid w:val="00BF7117"/>
    <w:rsid w:val="00BF76CE"/>
    <w:rsid w:val="00BF799B"/>
    <w:rsid w:val="00C0010B"/>
    <w:rsid w:val="00C00E48"/>
    <w:rsid w:val="00C01019"/>
    <w:rsid w:val="00C014E1"/>
    <w:rsid w:val="00C14D72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7261"/>
    <w:rsid w:val="00C431B7"/>
    <w:rsid w:val="00C44A08"/>
    <w:rsid w:val="00C45A13"/>
    <w:rsid w:val="00C45BB8"/>
    <w:rsid w:val="00C45D09"/>
    <w:rsid w:val="00C51633"/>
    <w:rsid w:val="00C51D16"/>
    <w:rsid w:val="00C528DC"/>
    <w:rsid w:val="00C546F8"/>
    <w:rsid w:val="00C54AAD"/>
    <w:rsid w:val="00C6026E"/>
    <w:rsid w:val="00C61BC5"/>
    <w:rsid w:val="00C74A9F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1AD1"/>
    <w:rsid w:val="00CC3123"/>
    <w:rsid w:val="00CC49BE"/>
    <w:rsid w:val="00CC75A7"/>
    <w:rsid w:val="00CD027D"/>
    <w:rsid w:val="00CD3AE2"/>
    <w:rsid w:val="00CD47DF"/>
    <w:rsid w:val="00CE2C1F"/>
    <w:rsid w:val="00CE6572"/>
    <w:rsid w:val="00CE6916"/>
    <w:rsid w:val="00CF1A26"/>
    <w:rsid w:val="00CF1CB4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03F2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6CB6"/>
    <w:rsid w:val="00D36D37"/>
    <w:rsid w:val="00D40011"/>
    <w:rsid w:val="00D432CA"/>
    <w:rsid w:val="00D47E31"/>
    <w:rsid w:val="00D47F53"/>
    <w:rsid w:val="00D52F08"/>
    <w:rsid w:val="00D53E8E"/>
    <w:rsid w:val="00D542D2"/>
    <w:rsid w:val="00D545F9"/>
    <w:rsid w:val="00D56F49"/>
    <w:rsid w:val="00D62EA0"/>
    <w:rsid w:val="00D632D2"/>
    <w:rsid w:val="00D646C6"/>
    <w:rsid w:val="00D66D11"/>
    <w:rsid w:val="00D70F10"/>
    <w:rsid w:val="00D71FB3"/>
    <w:rsid w:val="00D740AF"/>
    <w:rsid w:val="00D80697"/>
    <w:rsid w:val="00D907E0"/>
    <w:rsid w:val="00D92A2D"/>
    <w:rsid w:val="00D9495F"/>
    <w:rsid w:val="00D96F7B"/>
    <w:rsid w:val="00DA459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D76F5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4330"/>
    <w:rsid w:val="00E34B11"/>
    <w:rsid w:val="00E34D6F"/>
    <w:rsid w:val="00E37623"/>
    <w:rsid w:val="00E37B31"/>
    <w:rsid w:val="00E425AB"/>
    <w:rsid w:val="00E42B22"/>
    <w:rsid w:val="00E450F0"/>
    <w:rsid w:val="00E53669"/>
    <w:rsid w:val="00E56DD0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4434"/>
    <w:rsid w:val="00E9653F"/>
    <w:rsid w:val="00E969FA"/>
    <w:rsid w:val="00EA301A"/>
    <w:rsid w:val="00EA43E8"/>
    <w:rsid w:val="00EA59EA"/>
    <w:rsid w:val="00EA5F69"/>
    <w:rsid w:val="00EB65D9"/>
    <w:rsid w:val="00EC17DC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7F74"/>
    <w:rsid w:val="00F0318E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5029C"/>
    <w:rsid w:val="00F50A5A"/>
    <w:rsid w:val="00F5398F"/>
    <w:rsid w:val="00F54881"/>
    <w:rsid w:val="00F6359A"/>
    <w:rsid w:val="00F63AC5"/>
    <w:rsid w:val="00F6774C"/>
    <w:rsid w:val="00F71A3A"/>
    <w:rsid w:val="00F723CC"/>
    <w:rsid w:val="00F7335A"/>
    <w:rsid w:val="00F74948"/>
    <w:rsid w:val="00F75592"/>
    <w:rsid w:val="00F763FA"/>
    <w:rsid w:val="00F768C8"/>
    <w:rsid w:val="00F77D16"/>
    <w:rsid w:val="00F80A3E"/>
    <w:rsid w:val="00F8253B"/>
    <w:rsid w:val="00F8440A"/>
    <w:rsid w:val="00F900CB"/>
    <w:rsid w:val="00F91B35"/>
    <w:rsid w:val="00FA0170"/>
    <w:rsid w:val="00FA37DD"/>
    <w:rsid w:val="00FA50C5"/>
    <w:rsid w:val="00FB04C0"/>
    <w:rsid w:val="00FB0D8F"/>
    <w:rsid w:val="00FB295F"/>
    <w:rsid w:val="00FB2E9D"/>
    <w:rsid w:val="00FB3AF3"/>
    <w:rsid w:val="00FC2DC7"/>
    <w:rsid w:val="00FC59C1"/>
    <w:rsid w:val="00FC7740"/>
    <w:rsid w:val="00FD5C46"/>
    <w:rsid w:val="00FD6497"/>
    <w:rsid w:val="00FE0DF2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96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0DE24-B3A3-47C5-963D-AE8D4FAC2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2504</TotalTime>
  <Pages>1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213</cp:revision>
  <cp:lastPrinted>2016-04-07T14:23:00Z</cp:lastPrinted>
  <dcterms:created xsi:type="dcterms:W3CDTF">2014-05-02T20:48:00Z</dcterms:created>
  <dcterms:modified xsi:type="dcterms:W3CDTF">2016-04-07T14:23:00Z</dcterms:modified>
</cp:coreProperties>
</file>