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994" w:rsidRDefault="00704994" w:rsidP="003E565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</w:p>
    <w:p w:rsidR="00DD0847" w:rsidRDefault="00DD0847" w:rsidP="003E5653">
      <w:pPr>
        <w:spacing w:after="0" w:line="360" w:lineRule="auto"/>
        <w:jc w:val="center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SCA AVEC SUS-DECALAGE ST</w:t>
      </w:r>
    </w:p>
    <w:p w:rsidR="009B3880" w:rsidRPr="00C762B7" w:rsidRDefault="006B16D1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CLINIQUE :</w:t>
      </w:r>
    </w:p>
    <w:p w:rsidR="009B3880" w:rsidRPr="006B16D1" w:rsidRDefault="009B3880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B16D1">
        <w:rPr>
          <w:b/>
          <w:bCs/>
          <w:sz w:val="24"/>
          <w:szCs w:val="24"/>
          <w:u w:val="single"/>
        </w:rPr>
        <w:t>Douleur</w:t>
      </w:r>
      <w:r w:rsidR="00CC1AD1" w:rsidRPr="006B16D1">
        <w:rPr>
          <w:b/>
          <w:bCs/>
          <w:sz w:val="24"/>
          <w:szCs w:val="24"/>
          <w:u w:val="single"/>
        </w:rPr>
        <w:t> :</w:t>
      </w:r>
    </w:p>
    <w:p w:rsidR="00CC1AD1" w:rsidRDefault="00CC1AD1" w:rsidP="003E5653">
      <w:pPr>
        <w:spacing w:after="0" w:line="360" w:lineRule="auto"/>
      </w:pPr>
      <w:r>
        <w:t>- Type : constrictive</w:t>
      </w:r>
    </w:p>
    <w:p w:rsidR="00CC1AD1" w:rsidRDefault="00CC1AD1" w:rsidP="003E5653">
      <w:pPr>
        <w:spacing w:after="0" w:line="360" w:lineRule="auto"/>
      </w:pPr>
      <w:r>
        <w:t>- Siège : rétro-sternale, médio-thoracique, précordiale</w:t>
      </w:r>
    </w:p>
    <w:p w:rsidR="003E7921" w:rsidRDefault="00CC1AD1" w:rsidP="003E5653">
      <w:pPr>
        <w:spacing w:after="0" w:line="360" w:lineRule="auto"/>
      </w:pPr>
      <w:r>
        <w:t xml:space="preserve">- Irradiation : les épaules, les membres supérieurs, </w:t>
      </w:r>
      <w:r w:rsidR="003E7921">
        <w:t>le maxillaire inférieur</w:t>
      </w:r>
    </w:p>
    <w:p w:rsidR="003E7921" w:rsidRDefault="003E7921" w:rsidP="003E5653">
      <w:pPr>
        <w:spacing w:after="0" w:line="360" w:lineRule="auto"/>
      </w:pPr>
      <w:r>
        <w:t xml:space="preserve">- Survient </w:t>
      </w:r>
      <w:r w:rsidR="005C66A5">
        <w:t>au repos</w:t>
      </w:r>
    </w:p>
    <w:p w:rsidR="0057604E" w:rsidRDefault="006D3046" w:rsidP="003E5653">
      <w:pPr>
        <w:spacing w:after="0" w:line="360" w:lineRule="auto"/>
      </w:pPr>
      <w:r>
        <w:t xml:space="preserve">- </w:t>
      </w:r>
      <w:r w:rsidR="0057604E">
        <w:t>Prolongée &gt; 30</w:t>
      </w:r>
      <w:r>
        <w:t xml:space="preserve"> min</w:t>
      </w:r>
    </w:p>
    <w:p w:rsidR="0057604E" w:rsidRDefault="0057604E" w:rsidP="003E5653">
      <w:pPr>
        <w:spacing w:after="0" w:line="360" w:lineRule="auto"/>
      </w:pPr>
      <w:r>
        <w:t>- Trinitro-résistante</w:t>
      </w:r>
    </w:p>
    <w:p w:rsidR="0039662E" w:rsidRPr="006B16D1" w:rsidRDefault="00B4669F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Douleur atypique</w:t>
      </w:r>
      <w:r w:rsidR="001D056A" w:rsidRPr="006B16D1">
        <w:rPr>
          <w:b/>
          <w:bCs/>
          <w:sz w:val="24"/>
          <w:szCs w:val="24"/>
          <w:u w:val="single"/>
        </w:rPr>
        <w:t> :</w:t>
      </w:r>
    </w:p>
    <w:p w:rsidR="0057604E" w:rsidRDefault="0057604E" w:rsidP="003E5653">
      <w:pPr>
        <w:spacing w:after="0" w:line="360" w:lineRule="auto"/>
      </w:pPr>
      <w:r>
        <w:t xml:space="preserve">- </w:t>
      </w:r>
      <w:r w:rsidR="00936932">
        <w:t>Type : brulure</w:t>
      </w:r>
    </w:p>
    <w:p w:rsidR="00936932" w:rsidRDefault="00936932" w:rsidP="003E5653">
      <w:pPr>
        <w:spacing w:after="0" w:line="360" w:lineRule="auto"/>
      </w:pPr>
      <w:r>
        <w:t>- Siège : épigastrique</w:t>
      </w:r>
    </w:p>
    <w:p w:rsidR="00936932" w:rsidRDefault="009D23AA" w:rsidP="003E5653">
      <w:pPr>
        <w:spacing w:after="0" w:line="360" w:lineRule="auto"/>
      </w:pPr>
      <w:r>
        <w:t xml:space="preserve">- </w:t>
      </w:r>
      <w:r w:rsidR="00936932">
        <w:t>IDM sans douleur</w:t>
      </w:r>
      <w:r w:rsidR="00B4669F">
        <w:t> : c</w:t>
      </w:r>
      <w:r w:rsidR="00936932">
        <w:t>hez le sujet âgé et le diabétique</w:t>
      </w:r>
    </w:p>
    <w:p w:rsidR="006B16D1" w:rsidRPr="00CA34F0" w:rsidRDefault="009D23AA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A34F0">
        <w:rPr>
          <w:b/>
          <w:bCs/>
          <w:sz w:val="24"/>
          <w:szCs w:val="24"/>
          <w:u w:val="single"/>
        </w:rPr>
        <w:t>Signes accompagnateurs :</w:t>
      </w:r>
    </w:p>
    <w:p w:rsidR="009D23AA" w:rsidRDefault="009D23AA" w:rsidP="003E5653">
      <w:pPr>
        <w:spacing w:after="0" w:line="360" w:lineRule="auto"/>
      </w:pPr>
      <w:r>
        <w:t>- Nausée</w:t>
      </w:r>
      <w:r w:rsidR="00CA34F0">
        <w:t>s</w:t>
      </w:r>
      <w:r>
        <w:t>, vomissement</w:t>
      </w:r>
      <w:r w:rsidR="00CA34F0">
        <w:t>s</w:t>
      </w:r>
    </w:p>
    <w:p w:rsidR="009D23AA" w:rsidRDefault="009D23AA" w:rsidP="003E5653">
      <w:pPr>
        <w:spacing w:after="0" w:line="360" w:lineRule="auto"/>
      </w:pPr>
      <w:r>
        <w:t>- Angoisse</w:t>
      </w:r>
    </w:p>
    <w:p w:rsidR="009D23AA" w:rsidRPr="00704994" w:rsidRDefault="009D23AA" w:rsidP="0070499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A34F0">
        <w:rPr>
          <w:b/>
          <w:bCs/>
          <w:sz w:val="24"/>
          <w:szCs w:val="24"/>
          <w:u w:val="single"/>
        </w:rPr>
        <w:t>Fièvre :</w:t>
      </w:r>
      <w:r w:rsidR="00704994">
        <w:rPr>
          <w:b/>
          <w:bCs/>
          <w:sz w:val="24"/>
          <w:szCs w:val="24"/>
        </w:rPr>
        <w:t xml:space="preserve"> </w:t>
      </w:r>
      <w:r w:rsidR="00A3705F">
        <w:t xml:space="preserve">Apparait à la </w:t>
      </w:r>
      <w:r w:rsidR="00A3705F" w:rsidRPr="003E5653">
        <w:rPr>
          <w:highlight w:val="yellow"/>
        </w:rPr>
        <w:t>6</w:t>
      </w:r>
      <w:r w:rsidR="00CA34F0" w:rsidRPr="003E5653">
        <w:rPr>
          <w:highlight w:val="yellow"/>
          <w:vertAlign w:val="superscript"/>
        </w:rPr>
        <w:t>ème</w:t>
      </w:r>
      <w:r w:rsidR="00CA34F0">
        <w:t xml:space="preserve"> heure</w:t>
      </w:r>
    </w:p>
    <w:p w:rsidR="00CA34F0" w:rsidRPr="003E5653" w:rsidRDefault="003E5653" w:rsidP="003E5653">
      <w:pPr>
        <w:spacing w:after="0" w:line="360" w:lineRule="auto"/>
        <w:rPr>
          <w:rFonts w:cstheme="minorHAnsi"/>
          <w:sz w:val="36"/>
          <w:szCs w:val="36"/>
        </w:rPr>
      </w:pPr>
      <w:r w:rsidRPr="003E5653">
        <w:rPr>
          <w:rFonts w:cstheme="minorHAnsi"/>
          <w:b/>
          <w:bCs/>
          <w:color w:val="0000FF"/>
        </w:rPr>
        <w:t>!! Remarque</w:t>
      </w:r>
      <w:r w:rsidRPr="003E5653">
        <w:rPr>
          <w:rFonts w:cstheme="minorHAnsi"/>
          <w:b/>
          <w:bCs/>
          <w:color w:val="0000FF"/>
        </w:rPr>
        <w:br/>
      </w:r>
      <w:r w:rsidRPr="003E5653">
        <w:rPr>
          <w:rFonts w:cstheme="minorHAnsi"/>
          <w:color w:val="000000"/>
        </w:rPr>
        <w:t>Tous les SCA ST(+) entraînent une nécrose myocardique et donc une ↑ troponine</w:t>
      </w:r>
      <w:r w:rsidRPr="003E5653">
        <w:rPr>
          <w:rFonts w:cstheme="minorHAnsi"/>
          <w:color w:val="000000"/>
        </w:rPr>
        <w:br/>
        <w:t>mais un SCA ST(-) peut aussi être toponine (+) si ischémie avec nécrose en aval</w:t>
      </w:r>
    </w:p>
    <w:p w:rsidR="0039662E" w:rsidRPr="00C762B7" w:rsidRDefault="001D5B0F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ECG 18 DERIVATIONS (</w:t>
      </w:r>
      <w:r w:rsidR="009D44C6" w:rsidRPr="00C762B7">
        <w:rPr>
          <w:b/>
          <w:bCs/>
          <w:sz w:val="28"/>
          <w:szCs w:val="28"/>
          <w:u w:val="double"/>
        </w:rPr>
        <w:t xml:space="preserve">12 habituelles </w:t>
      </w:r>
      <w:r w:rsidRPr="00C762B7">
        <w:rPr>
          <w:b/>
          <w:bCs/>
          <w:sz w:val="28"/>
          <w:szCs w:val="28"/>
          <w:u w:val="double"/>
        </w:rPr>
        <w:t>+ V7, V8, V9, V3R, V4R, VE) :</w:t>
      </w:r>
    </w:p>
    <w:p w:rsidR="00F72E3E" w:rsidRPr="002B2E52" w:rsidRDefault="00660F3A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1. </w:t>
      </w:r>
      <w:r w:rsidR="00A06DBB" w:rsidRPr="002B2E52">
        <w:rPr>
          <w:b/>
          <w:bCs/>
          <w:sz w:val="28"/>
          <w:szCs w:val="28"/>
          <w:u w:val="single"/>
        </w:rPr>
        <w:t>Chronologie :</w:t>
      </w:r>
    </w:p>
    <w:p w:rsidR="00A06DBB" w:rsidRPr="002B2E52" w:rsidRDefault="00A06DBB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B2E52">
        <w:rPr>
          <w:b/>
          <w:bCs/>
          <w:sz w:val="24"/>
          <w:szCs w:val="24"/>
          <w:u w:val="single"/>
        </w:rPr>
        <w:t>Le segment ST et l’onde T :</w:t>
      </w:r>
    </w:p>
    <w:p w:rsidR="00A06DBB" w:rsidRDefault="00A06DBB" w:rsidP="003E5653">
      <w:pPr>
        <w:spacing w:after="0" w:line="360" w:lineRule="auto"/>
      </w:pPr>
      <w:r w:rsidRPr="002B2E52">
        <w:rPr>
          <w:b/>
          <w:bCs/>
        </w:rPr>
        <w:t>Dans les 3 premières heures</w:t>
      </w:r>
      <w:r w:rsidR="00BB49DE" w:rsidRPr="002B2E52">
        <w:rPr>
          <w:b/>
          <w:bCs/>
        </w:rPr>
        <w:t> :</w:t>
      </w:r>
      <w:r w:rsidR="00BB49DE">
        <w:t xml:space="preserve"> Apparition d’une onde T ample, pointue et symétrique</w:t>
      </w:r>
    </w:p>
    <w:p w:rsidR="001E6BFF" w:rsidRDefault="00A06DBB" w:rsidP="003E5653">
      <w:pPr>
        <w:spacing w:after="0" w:line="360" w:lineRule="auto"/>
      </w:pPr>
      <w:r w:rsidRPr="002B2E52">
        <w:rPr>
          <w:b/>
          <w:bCs/>
        </w:rPr>
        <w:t>Entre la 3</w:t>
      </w:r>
      <w:r w:rsidRPr="002B2E52">
        <w:rPr>
          <w:b/>
          <w:bCs/>
          <w:vertAlign w:val="superscript"/>
        </w:rPr>
        <w:t>ème</w:t>
      </w:r>
      <w:r w:rsidRPr="002B2E52">
        <w:rPr>
          <w:b/>
          <w:bCs/>
        </w:rPr>
        <w:t xml:space="preserve"> et la 6</w:t>
      </w:r>
      <w:r w:rsidRPr="002B2E52">
        <w:rPr>
          <w:b/>
          <w:bCs/>
          <w:vertAlign w:val="superscript"/>
        </w:rPr>
        <w:t>ème</w:t>
      </w:r>
      <w:r w:rsidRPr="002B2E52">
        <w:rPr>
          <w:b/>
          <w:bCs/>
        </w:rPr>
        <w:t xml:space="preserve"> heure</w:t>
      </w:r>
      <w:r w:rsidR="00BB49DE" w:rsidRPr="002B2E52">
        <w:rPr>
          <w:b/>
          <w:bCs/>
        </w:rPr>
        <w:t> :</w:t>
      </w:r>
      <w:r w:rsidR="00BB49DE">
        <w:t xml:space="preserve"> Apparition d’un sus-décalage ST, </w:t>
      </w:r>
      <w:r w:rsidR="002B2E52">
        <w:t>convexe vers le haut</w:t>
      </w:r>
    </w:p>
    <w:p w:rsidR="00870657" w:rsidRDefault="001E6BFF" w:rsidP="003E5653">
      <w:pPr>
        <w:spacing w:after="0" w:line="360" w:lineRule="auto"/>
      </w:pPr>
      <w:r>
        <w:t>E</w:t>
      </w:r>
      <w:r w:rsidR="00BB49DE">
        <w:t>nglobe l’onde T = onde de Pardé</w:t>
      </w:r>
    </w:p>
    <w:p w:rsidR="003E5653" w:rsidRDefault="00BB49DE" w:rsidP="003E5653">
      <w:pPr>
        <w:spacing w:after="0" w:line="360" w:lineRule="auto"/>
      </w:pPr>
      <w:r w:rsidRPr="002B2E52">
        <w:rPr>
          <w:b/>
          <w:bCs/>
        </w:rPr>
        <w:t>Entre la 12</w:t>
      </w:r>
      <w:r w:rsidRPr="002B2E52">
        <w:rPr>
          <w:b/>
          <w:bCs/>
          <w:vertAlign w:val="superscript"/>
        </w:rPr>
        <w:t>ème</w:t>
      </w:r>
      <w:r w:rsidRPr="002B2E52">
        <w:rPr>
          <w:b/>
          <w:bCs/>
        </w:rPr>
        <w:t xml:space="preserve"> et la 24</w:t>
      </w:r>
      <w:r w:rsidRPr="002B2E52">
        <w:rPr>
          <w:b/>
          <w:bCs/>
          <w:vertAlign w:val="superscript"/>
        </w:rPr>
        <w:t>ème</w:t>
      </w:r>
      <w:r w:rsidRPr="002B2E52">
        <w:rPr>
          <w:b/>
          <w:bCs/>
        </w:rPr>
        <w:t xml:space="preserve"> heure </w:t>
      </w:r>
      <w:r w:rsidR="003E5653" w:rsidRPr="002B2E52">
        <w:rPr>
          <w:b/>
          <w:bCs/>
        </w:rPr>
        <w:t>:</w:t>
      </w:r>
      <w:r w:rsidR="003E5653">
        <w:t xml:space="preserve"> </w:t>
      </w:r>
    </w:p>
    <w:p w:rsidR="002B2E52" w:rsidRDefault="003E5653" w:rsidP="003E5653">
      <w:pPr>
        <w:spacing w:after="0" w:line="360" w:lineRule="auto"/>
      </w:pPr>
      <w:r>
        <w:t>Diminution</w:t>
      </w:r>
      <w:r w:rsidR="002B2E52">
        <w:t xml:space="preserve"> du sus-décalage ST</w:t>
      </w:r>
    </w:p>
    <w:p w:rsidR="001E6BFF" w:rsidRDefault="002B2E52" w:rsidP="003E5653">
      <w:pPr>
        <w:spacing w:after="0" w:line="360" w:lineRule="auto"/>
      </w:pPr>
      <w:r>
        <w:t>N</w:t>
      </w:r>
      <w:r w:rsidR="001E6BFF">
        <w:t>égativation de l’onde T</w:t>
      </w:r>
      <w:r w:rsidR="00CD606C">
        <w:t xml:space="preserve"> : ischémie sous épicardique </w:t>
      </w:r>
    </w:p>
    <w:p w:rsidR="00EA18BB" w:rsidRPr="00EA18BB" w:rsidRDefault="00EA18BB" w:rsidP="003E5653">
      <w:pPr>
        <w:spacing w:after="0" w:line="360" w:lineRule="auto"/>
        <w:rPr>
          <w:b/>
          <w:bCs/>
        </w:rPr>
      </w:pPr>
      <w:r w:rsidRPr="00EA18BB">
        <w:rPr>
          <w:b/>
          <w:bCs/>
        </w:rPr>
        <w:t>Ensuite :</w:t>
      </w:r>
    </w:p>
    <w:p w:rsidR="006F18A4" w:rsidRDefault="00EA18BB" w:rsidP="003E5653">
      <w:pPr>
        <w:spacing w:after="0" w:line="360" w:lineRule="auto"/>
      </w:pPr>
      <w:r>
        <w:t xml:space="preserve">- </w:t>
      </w:r>
      <w:r w:rsidR="005228B5">
        <w:t xml:space="preserve">Le </w:t>
      </w:r>
      <w:r w:rsidR="005231AC">
        <w:t>sus-décalage</w:t>
      </w:r>
      <w:r w:rsidR="005228B5">
        <w:t xml:space="preserve"> ST</w:t>
      </w:r>
      <w:r w:rsidR="00612F4D">
        <w:t xml:space="preserve"> régresse en </w:t>
      </w:r>
      <w:r w:rsidR="00D16CAE">
        <w:t xml:space="preserve">2 à 3 semaines, s’il persiste </w:t>
      </w:r>
      <w:r w:rsidR="00D16CAE">
        <w:sym w:font="Wingdings" w:char="F0E0"/>
      </w:r>
      <w:r w:rsidR="00D16CAE" w:rsidRPr="00EA18BB">
        <w:rPr>
          <w:u w:val="dotted"/>
        </w:rPr>
        <w:t>Anévrysme du VG</w:t>
      </w:r>
    </w:p>
    <w:p w:rsidR="00D16CAE" w:rsidRDefault="00EA18BB" w:rsidP="003E5653">
      <w:pPr>
        <w:spacing w:after="0" w:line="360" w:lineRule="auto"/>
      </w:pPr>
      <w:r>
        <w:t xml:space="preserve">- </w:t>
      </w:r>
      <w:r w:rsidR="00D16CAE" w:rsidRPr="00EA06E8">
        <w:rPr>
          <w:highlight w:val="yellow"/>
        </w:rPr>
        <w:t>L’onde T peut se normaliser, ou rester négative indéfiniment</w:t>
      </w:r>
    </w:p>
    <w:p w:rsidR="00A06DBB" w:rsidRPr="002B2E52" w:rsidRDefault="00A06DBB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B2E52">
        <w:rPr>
          <w:b/>
          <w:bCs/>
          <w:sz w:val="24"/>
          <w:szCs w:val="24"/>
          <w:u w:val="single"/>
        </w:rPr>
        <w:t>L’onde Q :</w:t>
      </w:r>
    </w:p>
    <w:p w:rsidR="00A06DBB" w:rsidRDefault="00355D6A" w:rsidP="003E5653">
      <w:pPr>
        <w:spacing w:after="0" w:line="360" w:lineRule="auto"/>
      </w:pPr>
      <w:r>
        <w:t>&gt; 0.04 sec, &gt; ⅓ R</w:t>
      </w:r>
    </w:p>
    <w:p w:rsidR="00355D6A" w:rsidRDefault="00355D6A" w:rsidP="003E5653">
      <w:pPr>
        <w:spacing w:after="0" w:line="360" w:lineRule="auto"/>
      </w:pPr>
      <w:r>
        <w:t xml:space="preserve">Apparait </w:t>
      </w:r>
      <w:r w:rsidR="006F18A4">
        <w:t>entre la 6</w:t>
      </w:r>
      <w:r w:rsidR="006F18A4" w:rsidRPr="006F18A4">
        <w:rPr>
          <w:vertAlign w:val="superscript"/>
        </w:rPr>
        <w:t>ème</w:t>
      </w:r>
      <w:r w:rsidR="006F18A4">
        <w:t xml:space="preserve"> et la 12</w:t>
      </w:r>
      <w:r w:rsidR="006F18A4" w:rsidRPr="006F18A4">
        <w:rPr>
          <w:vertAlign w:val="superscript"/>
        </w:rPr>
        <w:t>ème</w:t>
      </w:r>
      <w:r w:rsidR="006F18A4">
        <w:t xml:space="preserve"> heure</w:t>
      </w:r>
    </w:p>
    <w:p w:rsidR="006F18A4" w:rsidRDefault="006F18A4" w:rsidP="003E5653">
      <w:pPr>
        <w:spacing w:after="0" w:line="360" w:lineRule="auto"/>
      </w:pPr>
      <w:r>
        <w:t>Souvent elle persiste indéfiniment</w:t>
      </w:r>
    </w:p>
    <w:p w:rsidR="00A06DBB" w:rsidRDefault="006F18A4" w:rsidP="003E5653">
      <w:pPr>
        <w:spacing w:after="0" w:line="360" w:lineRule="auto"/>
      </w:pPr>
      <w:r w:rsidRPr="003E5653">
        <w:rPr>
          <w:highlight w:val="yellow"/>
        </w:rPr>
        <w:t>Peut disparaitre</w:t>
      </w:r>
    </w:p>
    <w:p w:rsidR="00660F3A" w:rsidRDefault="00660F3A" w:rsidP="003E5653">
      <w:pPr>
        <w:spacing w:after="0" w:line="360" w:lineRule="auto"/>
      </w:pPr>
    </w:p>
    <w:p w:rsidR="00EA18BB" w:rsidRDefault="00E822B9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2. </w:t>
      </w:r>
      <w:r w:rsidR="00EA18BB" w:rsidRPr="00F21423">
        <w:rPr>
          <w:b/>
          <w:bCs/>
          <w:sz w:val="28"/>
          <w:szCs w:val="28"/>
          <w:u w:val="single"/>
        </w:rPr>
        <w:t>Topographie :</w:t>
      </w:r>
    </w:p>
    <w:tbl>
      <w:tblPr>
        <w:tblStyle w:val="Grilledutableau"/>
        <w:tblW w:w="0" w:type="auto"/>
        <w:tblLook w:val="04A0"/>
      </w:tblPr>
      <w:tblGrid>
        <w:gridCol w:w="3510"/>
        <w:gridCol w:w="2552"/>
        <w:gridCol w:w="4284"/>
      </w:tblGrid>
      <w:tr w:rsidR="00F22E45" w:rsidTr="00BB0EF5">
        <w:trPr>
          <w:trHeight w:val="274"/>
        </w:trPr>
        <w:tc>
          <w:tcPr>
            <w:tcW w:w="3510" w:type="dxa"/>
          </w:tcPr>
          <w:p w:rsidR="00F22E45" w:rsidRPr="00103D66" w:rsidRDefault="00F22E45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103D66">
              <w:rPr>
                <w:b/>
                <w:bCs/>
                <w:sz w:val="24"/>
                <w:szCs w:val="24"/>
              </w:rPr>
              <w:t>Territoire</w:t>
            </w:r>
            <w:r w:rsidR="004D10B5"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552" w:type="dxa"/>
          </w:tcPr>
          <w:p w:rsidR="00F22E45" w:rsidRPr="00103D66" w:rsidRDefault="00F22E45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103D66">
              <w:rPr>
                <w:b/>
                <w:bCs/>
                <w:sz w:val="24"/>
                <w:szCs w:val="24"/>
              </w:rPr>
              <w:t>Dérivation</w:t>
            </w:r>
            <w:r w:rsidR="004D10B5"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4284" w:type="dxa"/>
          </w:tcPr>
          <w:p w:rsidR="00F22E45" w:rsidRPr="00103D66" w:rsidRDefault="00F22E45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103D66">
              <w:rPr>
                <w:b/>
                <w:bCs/>
                <w:sz w:val="24"/>
                <w:szCs w:val="24"/>
              </w:rPr>
              <w:t>Artère</w:t>
            </w:r>
            <w:r w:rsidR="004D10B5">
              <w:rPr>
                <w:b/>
                <w:bCs/>
                <w:sz w:val="24"/>
                <w:szCs w:val="24"/>
              </w:rPr>
              <w:t>s</w:t>
            </w:r>
          </w:p>
        </w:tc>
      </w:tr>
      <w:tr w:rsidR="00F22E45" w:rsidTr="00BB0EF5">
        <w:trPr>
          <w:trHeight w:val="537"/>
        </w:trPr>
        <w:tc>
          <w:tcPr>
            <w:tcW w:w="3510" w:type="dxa"/>
          </w:tcPr>
          <w:p w:rsidR="00F22E45" w:rsidRDefault="00F22E45" w:rsidP="003E5653">
            <w:pPr>
              <w:spacing w:line="360" w:lineRule="auto"/>
            </w:pPr>
            <w:r>
              <w:t>Antéro-septal</w:t>
            </w:r>
          </w:p>
          <w:p w:rsidR="00F22E45" w:rsidRPr="00F22E45" w:rsidRDefault="00F22E45" w:rsidP="003E5653">
            <w:pPr>
              <w:spacing w:line="360" w:lineRule="auto"/>
            </w:pPr>
            <w:r>
              <w:t>Apical</w:t>
            </w:r>
          </w:p>
        </w:tc>
        <w:tc>
          <w:tcPr>
            <w:tcW w:w="2552" w:type="dxa"/>
          </w:tcPr>
          <w:p w:rsidR="00F22E45" w:rsidRDefault="00083EB4" w:rsidP="003E5653">
            <w:pPr>
              <w:spacing w:line="360" w:lineRule="auto"/>
            </w:pPr>
            <w:r>
              <w:t>V1, V2, V3</w:t>
            </w:r>
          </w:p>
          <w:p w:rsidR="00083EB4" w:rsidRPr="00F22E45" w:rsidRDefault="002C6F70" w:rsidP="003E5653">
            <w:pPr>
              <w:spacing w:line="360" w:lineRule="auto"/>
            </w:pPr>
            <w:r>
              <w:t xml:space="preserve">V3, </w:t>
            </w:r>
            <w:r w:rsidR="00083EB4" w:rsidRPr="004B7DE7">
              <w:rPr>
                <w:u w:val="single"/>
              </w:rPr>
              <w:t>V4</w:t>
            </w:r>
            <w:r>
              <w:t>, V5</w:t>
            </w:r>
          </w:p>
        </w:tc>
        <w:tc>
          <w:tcPr>
            <w:tcW w:w="4284" w:type="dxa"/>
            <w:vAlign w:val="center"/>
          </w:tcPr>
          <w:p w:rsidR="00F22E45" w:rsidRPr="00F22E45" w:rsidRDefault="00BB0EF5" w:rsidP="00BB0EF5">
            <w:pPr>
              <w:spacing w:line="360" w:lineRule="auto"/>
            </w:pPr>
            <w:r>
              <w:t>IVA (coronaire gauche)</w:t>
            </w:r>
          </w:p>
        </w:tc>
      </w:tr>
      <w:tr w:rsidR="00F22E45" w:rsidTr="00BB0EF5">
        <w:trPr>
          <w:trHeight w:val="537"/>
        </w:trPr>
        <w:tc>
          <w:tcPr>
            <w:tcW w:w="3510" w:type="dxa"/>
          </w:tcPr>
          <w:p w:rsidR="00F22E45" w:rsidRDefault="00F22E45" w:rsidP="003E5653">
            <w:pPr>
              <w:spacing w:line="360" w:lineRule="auto"/>
            </w:pPr>
            <w:r>
              <w:t>Latéral haut</w:t>
            </w:r>
          </w:p>
          <w:p w:rsidR="00F22E45" w:rsidRPr="00F22E45" w:rsidRDefault="00F22E45" w:rsidP="003E5653">
            <w:pPr>
              <w:spacing w:line="360" w:lineRule="auto"/>
            </w:pPr>
            <w:r>
              <w:t>Latéral bas</w:t>
            </w:r>
          </w:p>
        </w:tc>
        <w:tc>
          <w:tcPr>
            <w:tcW w:w="2552" w:type="dxa"/>
          </w:tcPr>
          <w:p w:rsidR="00F22E45" w:rsidRDefault="00083EB4" w:rsidP="003E5653">
            <w:pPr>
              <w:spacing w:line="360" w:lineRule="auto"/>
            </w:pPr>
            <w:r>
              <w:t>D1, AVL</w:t>
            </w:r>
          </w:p>
          <w:p w:rsidR="00083EB4" w:rsidRPr="00F22E45" w:rsidRDefault="00083EB4" w:rsidP="003E5653">
            <w:pPr>
              <w:spacing w:line="360" w:lineRule="auto"/>
            </w:pPr>
            <w:r>
              <w:t>V5, V6</w:t>
            </w:r>
          </w:p>
        </w:tc>
        <w:tc>
          <w:tcPr>
            <w:tcW w:w="4284" w:type="dxa"/>
            <w:vAlign w:val="center"/>
          </w:tcPr>
          <w:p w:rsidR="00F22E45" w:rsidRPr="00F22E45" w:rsidRDefault="00083EB4" w:rsidP="003E5653">
            <w:pPr>
              <w:spacing w:line="360" w:lineRule="auto"/>
            </w:pPr>
            <w:r>
              <w:t>Circonflexe ou diagonale</w:t>
            </w:r>
            <w:r w:rsidR="00BB0EF5">
              <w:t xml:space="preserve"> (coronaire gauche)</w:t>
            </w:r>
          </w:p>
        </w:tc>
      </w:tr>
      <w:tr w:rsidR="00F22E45" w:rsidTr="00BB0EF5">
        <w:trPr>
          <w:trHeight w:val="537"/>
        </w:trPr>
        <w:tc>
          <w:tcPr>
            <w:tcW w:w="3510" w:type="dxa"/>
            <w:vAlign w:val="center"/>
          </w:tcPr>
          <w:p w:rsidR="00F22E45" w:rsidRPr="00F22E45" w:rsidRDefault="00F22E45" w:rsidP="003E5653">
            <w:pPr>
              <w:spacing w:line="360" w:lineRule="auto"/>
            </w:pPr>
            <w:r>
              <w:t xml:space="preserve">Inférieur </w:t>
            </w:r>
            <w:r w:rsidR="00FF4669">
              <w:t>(postéro-diaphragmatique)</w:t>
            </w:r>
          </w:p>
        </w:tc>
        <w:tc>
          <w:tcPr>
            <w:tcW w:w="2552" w:type="dxa"/>
            <w:vAlign w:val="center"/>
          </w:tcPr>
          <w:p w:rsidR="00F22E45" w:rsidRPr="00F22E45" w:rsidRDefault="00103D66" w:rsidP="003E5653">
            <w:pPr>
              <w:spacing w:line="360" w:lineRule="auto"/>
            </w:pPr>
            <w:r>
              <w:t>D2, D3, AVF</w:t>
            </w:r>
          </w:p>
        </w:tc>
        <w:tc>
          <w:tcPr>
            <w:tcW w:w="4284" w:type="dxa"/>
            <w:vAlign w:val="center"/>
          </w:tcPr>
          <w:p w:rsidR="00F22E45" w:rsidRPr="00F22E45" w:rsidRDefault="00FF4669" w:rsidP="003E5653">
            <w:pPr>
              <w:spacing w:line="360" w:lineRule="auto"/>
            </w:pPr>
            <w:r>
              <w:t>Circonflexe ou coronaire droite</w:t>
            </w:r>
          </w:p>
        </w:tc>
      </w:tr>
      <w:tr w:rsidR="00F22E45" w:rsidTr="00BB0EF5">
        <w:trPr>
          <w:trHeight w:val="537"/>
        </w:trPr>
        <w:tc>
          <w:tcPr>
            <w:tcW w:w="3510" w:type="dxa"/>
            <w:vAlign w:val="center"/>
          </w:tcPr>
          <w:p w:rsidR="00F22E45" w:rsidRPr="00F22E45" w:rsidRDefault="00FF4669" w:rsidP="003E5653">
            <w:pPr>
              <w:spacing w:line="360" w:lineRule="auto"/>
            </w:pPr>
            <w:r>
              <w:t>Basal (postérieur vrai)</w:t>
            </w:r>
          </w:p>
        </w:tc>
        <w:tc>
          <w:tcPr>
            <w:tcW w:w="2552" w:type="dxa"/>
            <w:vAlign w:val="center"/>
          </w:tcPr>
          <w:p w:rsidR="00F22E45" w:rsidRPr="00F22E45" w:rsidRDefault="00103D66" w:rsidP="003E5653">
            <w:pPr>
              <w:spacing w:line="360" w:lineRule="auto"/>
            </w:pPr>
            <w:r>
              <w:t>V7, V8, V9</w:t>
            </w:r>
          </w:p>
        </w:tc>
        <w:tc>
          <w:tcPr>
            <w:tcW w:w="4284" w:type="dxa"/>
            <w:vAlign w:val="center"/>
          </w:tcPr>
          <w:p w:rsidR="00F22E45" w:rsidRPr="00F22E45" w:rsidRDefault="00FF4669" w:rsidP="003E5653">
            <w:pPr>
              <w:spacing w:line="360" w:lineRule="auto"/>
            </w:pPr>
            <w:r>
              <w:t>Coronaire droite</w:t>
            </w:r>
          </w:p>
        </w:tc>
      </w:tr>
      <w:tr w:rsidR="00F22E45" w:rsidTr="00BB0EF5">
        <w:trPr>
          <w:trHeight w:val="537"/>
        </w:trPr>
        <w:tc>
          <w:tcPr>
            <w:tcW w:w="3510" w:type="dxa"/>
            <w:vAlign w:val="center"/>
          </w:tcPr>
          <w:p w:rsidR="00F22E45" w:rsidRPr="00F22E45" w:rsidRDefault="00FF4669" w:rsidP="003E5653">
            <w:pPr>
              <w:spacing w:line="360" w:lineRule="auto"/>
            </w:pPr>
            <w:r>
              <w:t>Ventricule droit</w:t>
            </w:r>
          </w:p>
        </w:tc>
        <w:tc>
          <w:tcPr>
            <w:tcW w:w="2552" w:type="dxa"/>
            <w:vAlign w:val="center"/>
          </w:tcPr>
          <w:p w:rsidR="00F22E45" w:rsidRPr="00F22E45" w:rsidRDefault="00BB0EF5" w:rsidP="003E5653">
            <w:pPr>
              <w:spacing w:line="360" w:lineRule="auto"/>
            </w:pPr>
            <w:r>
              <w:t xml:space="preserve">AVR, </w:t>
            </w:r>
            <w:r w:rsidR="00103D66">
              <w:t>V3R, V4R</w:t>
            </w:r>
          </w:p>
        </w:tc>
        <w:tc>
          <w:tcPr>
            <w:tcW w:w="4284" w:type="dxa"/>
            <w:vAlign w:val="center"/>
          </w:tcPr>
          <w:p w:rsidR="00F22E45" w:rsidRPr="00F22E45" w:rsidRDefault="00FF4669" w:rsidP="003E5653">
            <w:pPr>
              <w:spacing w:line="360" w:lineRule="auto"/>
            </w:pPr>
            <w:r>
              <w:t>Coronaire droite</w:t>
            </w:r>
          </w:p>
        </w:tc>
      </w:tr>
      <w:tr w:rsidR="003F3A6C" w:rsidTr="003F3A6C">
        <w:tblPrEx>
          <w:tblCellMar>
            <w:left w:w="70" w:type="dxa"/>
            <w:right w:w="70" w:type="dxa"/>
          </w:tblCellMar>
          <w:tblLook w:val="0000"/>
        </w:tblPrEx>
        <w:trPr>
          <w:trHeight w:val="557"/>
        </w:trPr>
        <w:tc>
          <w:tcPr>
            <w:tcW w:w="10346" w:type="dxa"/>
            <w:gridSpan w:val="3"/>
          </w:tcPr>
          <w:p w:rsidR="003F3A6C" w:rsidRPr="003F3A6C" w:rsidRDefault="003F3A6C" w:rsidP="003E5653">
            <w:pPr>
              <w:spacing w:line="360" w:lineRule="auto"/>
            </w:pPr>
            <w:r w:rsidRPr="003F3A6C">
              <w:t>Antérieur étendu</w:t>
            </w:r>
            <w:r>
              <w:t> :</w:t>
            </w:r>
            <w:r w:rsidRPr="003F3A6C">
              <w:t xml:space="preserve"> Antéro-septo-apical + Latéral haut et bas</w:t>
            </w:r>
          </w:p>
          <w:p w:rsidR="003F3A6C" w:rsidRDefault="003F3A6C" w:rsidP="003E5653">
            <w:pPr>
              <w:spacing w:line="360" w:lineRule="auto"/>
            </w:pPr>
            <w:r w:rsidRPr="003F3A6C">
              <w:t>Septal profond</w:t>
            </w:r>
            <w:r>
              <w:t> :</w:t>
            </w:r>
            <w:r w:rsidRPr="003F3A6C">
              <w:t xml:space="preserve"> Antéro-septal + Inférieur</w:t>
            </w:r>
          </w:p>
        </w:tc>
      </w:tr>
    </w:tbl>
    <w:p w:rsidR="00DD0847" w:rsidRPr="00F72E3E" w:rsidRDefault="00DD0847" w:rsidP="003E5653">
      <w:pPr>
        <w:spacing w:after="0" w:line="360" w:lineRule="auto"/>
      </w:pPr>
    </w:p>
    <w:p w:rsidR="004D10B5" w:rsidRDefault="00554BE9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3. Signes en miroir</w:t>
      </w:r>
    </w:p>
    <w:tbl>
      <w:tblPr>
        <w:tblStyle w:val="Grilledutableau"/>
        <w:tblW w:w="0" w:type="auto"/>
        <w:tblLook w:val="04A0"/>
      </w:tblPr>
      <w:tblGrid>
        <w:gridCol w:w="2180"/>
        <w:gridCol w:w="2181"/>
      </w:tblGrid>
      <w:tr w:rsidR="00BB1C66" w:rsidTr="008C0252">
        <w:tc>
          <w:tcPr>
            <w:tcW w:w="2180" w:type="dxa"/>
          </w:tcPr>
          <w:p w:rsidR="00BB1C66" w:rsidRPr="008C0252" w:rsidRDefault="00BB1C66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C0252">
              <w:rPr>
                <w:b/>
                <w:bCs/>
                <w:sz w:val="24"/>
                <w:szCs w:val="24"/>
              </w:rPr>
              <w:t>Infarctus</w:t>
            </w:r>
          </w:p>
        </w:tc>
        <w:tc>
          <w:tcPr>
            <w:tcW w:w="2181" w:type="dxa"/>
          </w:tcPr>
          <w:p w:rsidR="00BB1C66" w:rsidRPr="008C0252" w:rsidRDefault="00BB1C66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C0252">
              <w:rPr>
                <w:b/>
                <w:bCs/>
                <w:sz w:val="24"/>
                <w:szCs w:val="24"/>
              </w:rPr>
              <w:t>Miroir</w:t>
            </w:r>
          </w:p>
        </w:tc>
      </w:tr>
      <w:tr w:rsidR="00BB1C66" w:rsidTr="008C0252">
        <w:tc>
          <w:tcPr>
            <w:tcW w:w="2180" w:type="dxa"/>
          </w:tcPr>
          <w:p w:rsidR="00BB1C66" w:rsidRDefault="00B351AB" w:rsidP="003E5653">
            <w:pPr>
              <w:spacing w:line="360" w:lineRule="auto"/>
            </w:pPr>
            <w:r>
              <w:t>Antérieur</w:t>
            </w:r>
          </w:p>
          <w:p w:rsidR="00B351AB" w:rsidRPr="00BB1C66" w:rsidRDefault="00B351AB" w:rsidP="003E5653">
            <w:pPr>
              <w:spacing w:line="360" w:lineRule="auto"/>
            </w:pPr>
            <w:r>
              <w:t>Latéral</w:t>
            </w:r>
          </w:p>
        </w:tc>
        <w:tc>
          <w:tcPr>
            <w:tcW w:w="2181" w:type="dxa"/>
            <w:vAlign w:val="center"/>
          </w:tcPr>
          <w:p w:rsidR="00BB1C66" w:rsidRPr="00BB1C66" w:rsidRDefault="00B351AB" w:rsidP="003E5653">
            <w:pPr>
              <w:spacing w:line="360" w:lineRule="auto"/>
            </w:pPr>
            <w:r>
              <w:t>Inférieur</w:t>
            </w:r>
          </w:p>
        </w:tc>
      </w:tr>
      <w:tr w:rsidR="00BB1C66" w:rsidTr="008C0252">
        <w:tc>
          <w:tcPr>
            <w:tcW w:w="2180" w:type="dxa"/>
          </w:tcPr>
          <w:p w:rsidR="00BB1C66" w:rsidRDefault="00B351AB" w:rsidP="003E5653">
            <w:pPr>
              <w:spacing w:line="360" w:lineRule="auto"/>
            </w:pPr>
            <w:r>
              <w:t>Inférieur</w:t>
            </w:r>
          </w:p>
          <w:p w:rsidR="00B351AB" w:rsidRPr="00BB1C66" w:rsidRDefault="00B351AB" w:rsidP="003E5653">
            <w:pPr>
              <w:spacing w:line="360" w:lineRule="auto"/>
            </w:pPr>
            <w:r>
              <w:t>Basal</w:t>
            </w:r>
          </w:p>
        </w:tc>
        <w:tc>
          <w:tcPr>
            <w:tcW w:w="2181" w:type="dxa"/>
            <w:vAlign w:val="center"/>
          </w:tcPr>
          <w:p w:rsidR="00BB1C66" w:rsidRPr="00BB1C66" w:rsidRDefault="008C0252" w:rsidP="003E5653">
            <w:pPr>
              <w:spacing w:line="360" w:lineRule="auto"/>
            </w:pPr>
            <w:r>
              <w:t>Antérieur</w:t>
            </w:r>
          </w:p>
        </w:tc>
      </w:tr>
    </w:tbl>
    <w:p w:rsidR="00BB0EF5" w:rsidRDefault="00BB0EF5" w:rsidP="00BB0EF5">
      <w:pPr>
        <w:spacing w:after="0" w:line="360" w:lineRule="auto"/>
        <w:rPr>
          <w:rFonts w:cstheme="minorHAnsi"/>
          <w:color w:val="000000" w:themeColor="text1"/>
        </w:rPr>
      </w:pPr>
    </w:p>
    <w:p w:rsidR="00BB0EF5" w:rsidRDefault="00BB0EF5" w:rsidP="00BB0EF5">
      <w:pPr>
        <w:spacing w:after="0" w:line="360" w:lineRule="auto"/>
        <w:rPr>
          <w:rFonts w:cstheme="minorHAnsi"/>
          <w:color w:val="000000" w:themeColor="text1"/>
        </w:rPr>
      </w:pPr>
      <w:r w:rsidRPr="00EA47D0">
        <w:rPr>
          <w:rFonts w:cstheme="minorHAnsi"/>
          <w:b/>
          <w:bCs/>
          <w:color w:val="000000" w:themeColor="text1"/>
        </w:rPr>
        <w:t>IDM inférieur:</w:t>
      </w:r>
      <w:r w:rsidRPr="00BB0EF5">
        <w:rPr>
          <w:rFonts w:cstheme="minorHAnsi"/>
          <w:color w:val="000000" w:themeColor="text1"/>
        </w:rPr>
        <w:t xml:space="preserve"> sous-décalage du ST en </w:t>
      </w:r>
      <w:r>
        <w:rPr>
          <w:rFonts w:cstheme="minorHAnsi"/>
          <w:color w:val="000000" w:themeColor="text1"/>
        </w:rPr>
        <w:t>V1-V4 (dérivations antérieures)</w:t>
      </w:r>
    </w:p>
    <w:p w:rsidR="00BB0EF5" w:rsidRPr="00BB0EF5" w:rsidRDefault="00BB0EF5" w:rsidP="00BB0EF5">
      <w:pPr>
        <w:spacing w:after="0" w:line="360" w:lineRule="auto"/>
        <w:rPr>
          <w:rFonts w:cstheme="minorHAnsi"/>
          <w:color w:val="000000" w:themeColor="text1"/>
        </w:rPr>
      </w:pPr>
      <w:r w:rsidRPr="00EA47D0">
        <w:rPr>
          <w:rFonts w:cstheme="minorHAnsi"/>
          <w:b/>
          <w:bCs/>
          <w:color w:val="000000" w:themeColor="text1"/>
        </w:rPr>
        <w:t>IDM antérieur:</w:t>
      </w:r>
      <w:r w:rsidRPr="00BB0EF5">
        <w:rPr>
          <w:rFonts w:cstheme="minorHAnsi"/>
          <w:color w:val="000000" w:themeColor="text1"/>
        </w:rPr>
        <w:t xml:space="preserve"> sous-décalage ST en D2/D3/VF (dérivations inférieures)</w:t>
      </w:r>
      <w:r w:rsidRPr="00BB0EF5">
        <w:rPr>
          <w:rFonts w:cstheme="minorHAnsi"/>
          <w:color w:val="000000" w:themeColor="text1"/>
        </w:rPr>
        <w:br/>
      </w:r>
      <w:r w:rsidRPr="00EA47D0">
        <w:rPr>
          <w:rFonts w:cstheme="minorHAnsi"/>
          <w:b/>
          <w:bCs/>
          <w:color w:val="000000" w:themeColor="text1"/>
        </w:rPr>
        <w:t>IDM postérieur:</w:t>
      </w:r>
      <w:r w:rsidRPr="00BB0EF5">
        <w:rPr>
          <w:rFonts w:cstheme="minorHAnsi"/>
          <w:color w:val="000000" w:themeColor="text1"/>
        </w:rPr>
        <w:t xml:space="preserve"> grandes ondes R en V1 / V2 doivent le faire évoquer ++</w:t>
      </w:r>
    </w:p>
    <w:p w:rsidR="00BB0EF5" w:rsidRDefault="00BB0EF5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737E2F" w:rsidRDefault="00737E2F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4. Cas particulier</w:t>
      </w:r>
      <w:r w:rsidR="007421C9">
        <w:rPr>
          <w:b/>
          <w:bCs/>
          <w:sz w:val="28"/>
          <w:szCs w:val="28"/>
          <w:u w:val="single"/>
        </w:rPr>
        <w:t>s</w:t>
      </w:r>
      <w:r>
        <w:rPr>
          <w:b/>
          <w:bCs/>
          <w:sz w:val="28"/>
          <w:szCs w:val="28"/>
          <w:u w:val="single"/>
        </w:rPr>
        <w:t> : IDM sur BBG</w:t>
      </w:r>
    </w:p>
    <w:p w:rsidR="00E111A9" w:rsidRDefault="00E111A9" w:rsidP="003E5653">
      <w:pPr>
        <w:spacing w:after="0" w:line="360" w:lineRule="auto"/>
      </w:pPr>
      <w:r>
        <w:t xml:space="preserve">BBG </w:t>
      </w:r>
      <w:r w:rsidR="00BB2882">
        <w:t>empêche l’interprétation de la repolarisation</w:t>
      </w:r>
    </w:p>
    <w:p w:rsidR="00BD7D58" w:rsidRPr="008F2737" w:rsidRDefault="00E111A9" w:rsidP="008F2737">
      <w:pPr>
        <w:spacing w:after="0" w:line="360" w:lineRule="auto"/>
      </w:pPr>
      <w:r>
        <w:t>Devant une symptomat</w:t>
      </w:r>
      <w:r w:rsidR="00BB2882">
        <w:t xml:space="preserve">ologie de SCA, si BBG non connu </w:t>
      </w:r>
      <w:r w:rsidR="00BB2882">
        <w:sym w:font="Wingdings" w:char="F0E0"/>
      </w:r>
      <w:r w:rsidR="00BB2882">
        <w:t>Coronarographie</w:t>
      </w:r>
    </w:p>
    <w:p w:rsidR="0039662E" w:rsidRPr="00C762B7" w:rsidRDefault="008F6FE9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EXAMENS BIOLOGIQUES</w:t>
      </w:r>
    </w:p>
    <w:p w:rsidR="005044DA" w:rsidRPr="00C762B7" w:rsidRDefault="008F6FE9" w:rsidP="003E565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C762B7">
        <w:rPr>
          <w:b/>
          <w:bCs/>
          <w:sz w:val="24"/>
          <w:szCs w:val="24"/>
          <w:u w:val="double"/>
        </w:rPr>
        <w:t>Enzymes cardiaques :</w:t>
      </w:r>
    </w:p>
    <w:tbl>
      <w:tblPr>
        <w:tblStyle w:val="Grilledutableau"/>
        <w:tblW w:w="0" w:type="auto"/>
        <w:tblLook w:val="04A0"/>
      </w:tblPr>
      <w:tblGrid>
        <w:gridCol w:w="2660"/>
        <w:gridCol w:w="1282"/>
        <w:gridCol w:w="1417"/>
        <w:gridCol w:w="4993"/>
      </w:tblGrid>
      <w:tr w:rsidR="008F3C4A" w:rsidTr="00AF7996">
        <w:trPr>
          <w:trHeight w:val="293"/>
        </w:trPr>
        <w:tc>
          <w:tcPr>
            <w:tcW w:w="2660" w:type="dxa"/>
          </w:tcPr>
          <w:p w:rsidR="008F3C4A" w:rsidRPr="00EF005B" w:rsidRDefault="008F3C4A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F005B">
              <w:rPr>
                <w:b/>
                <w:bCs/>
                <w:sz w:val="24"/>
                <w:szCs w:val="24"/>
              </w:rPr>
              <w:t>Enzyme</w:t>
            </w:r>
          </w:p>
        </w:tc>
        <w:tc>
          <w:tcPr>
            <w:tcW w:w="1276" w:type="dxa"/>
          </w:tcPr>
          <w:p w:rsidR="008F3C4A" w:rsidRPr="00EF005B" w:rsidRDefault="008F3C4A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F005B">
              <w:rPr>
                <w:b/>
                <w:bCs/>
                <w:sz w:val="24"/>
                <w:szCs w:val="24"/>
              </w:rPr>
              <w:t>Apparition</w:t>
            </w:r>
          </w:p>
        </w:tc>
        <w:tc>
          <w:tcPr>
            <w:tcW w:w="1417" w:type="dxa"/>
          </w:tcPr>
          <w:p w:rsidR="008F3C4A" w:rsidRPr="00EF005B" w:rsidRDefault="008F3C4A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F005B">
              <w:rPr>
                <w:b/>
                <w:bCs/>
                <w:sz w:val="24"/>
                <w:szCs w:val="24"/>
              </w:rPr>
              <w:t>Durée</w:t>
            </w:r>
          </w:p>
        </w:tc>
        <w:tc>
          <w:tcPr>
            <w:tcW w:w="4993" w:type="dxa"/>
          </w:tcPr>
          <w:p w:rsidR="008F3C4A" w:rsidRPr="00EF005B" w:rsidRDefault="008F3C4A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EF005B">
              <w:rPr>
                <w:b/>
                <w:bCs/>
                <w:sz w:val="24"/>
                <w:szCs w:val="24"/>
              </w:rPr>
              <w:t>Spécificité - Sensibilité</w:t>
            </w:r>
          </w:p>
        </w:tc>
      </w:tr>
      <w:tr w:rsidR="008F3C4A" w:rsidTr="00AF7996">
        <w:trPr>
          <w:trHeight w:val="293"/>
        </w:trPr>
        <w:tc>
          <w:tcPr>
            <w:tcW w:w="2660" w:type="dxa"/>
          </w:tcPr>
          <w:p w:rsidR="008F3C4A" w:rsidRDefault="008F3C4A" w:rsidP="003E5653">
            <w:pPr>
              <w:spacing w:line="360" w:lineRule="auto"/>
            </w:pPr>
            <w:r>
              <w:t>Myoglobine</w:t>
            </w:r>
          </w:p>
        </w:tc>
        <w:tc>
          <w:tcPr>
            <w:tcW w:w="1276" w:type="dxa"/>
          </w:tcPr>
          <w:p w:rsidR="008F3C4A" w:rsidRDefault="00B96CAE" w:rsidP="003E5653">
            <w:pPr>
              <w:spacing w:line="360" w:lineRule="auto"/>
              <w:jc w:val="center"/>
            </w:pPr>
            <w:r>
              <w:t>1– 2 H</w:t>
            </w:r>
          </w:p>
        </w:tc>
        <w:tc>
          <w:tcPr>
            <w:tcW w:w="1417" w:type="dxa"/>
          </w:tcPr>
          <w:p w:rsidR="008F3C4A" w:rsidRDefault="00C00C4C" w:rsidP="003E5653">
            <w:pPr>
              <w:spacing w:line="360" w:lineRule="auto"/>
              <w:jc w:val="center"/>
            </w:pPr>
            <w:r>
              <w:t>12 – 24 H</w:t>
            </w:r>
          </w:p>
        </w:tc>
        <w:tc>
          <w:tcPr>
            <w:tcW w:w="4993" w:type="dxa"/>
          </w:tcPr>
          <w:p w:rsidR="008F3C4A" w:rsidRDefault="009F04AB" w:rsidP="003E5653">
            <w:pPr>
              <w:spacing w:line="360" w:lineRule="auto"/>
            </w:pPr>
            <w:r>
              <w:t>Peu sensible, peu spécifique</w:t>
            </w:r>
          </w:p>
        </w:tc>
      </w:tr>
      <w:tr w:rsidR="008F3C4A" w:rsidTr="00AF7996">
        <w:trPr>
          <w:trHeight w:val="293"/>
        </w:trPr>
        <w:tc>
          <w:tcPr>
            <w:tcW w:w="2660" w:type="dxa"/>
          </w:tcPr>
          <w:p w:rsidR="008F3C4A" w:rsidRPr="00EA47D0" w:rsidRDefault="008F3C4A" w:rsidP="003E5653">
            <w:pPr>
              <w:spacing w:line="360" w:lineRule="auto"/>
              <w:rPr>
                <w:b/>
                <w:bCs/>
              </w:rPr>
            </w:pPr>
            <w:r w:rsidRPr="00EA47D0">
              <w:rPr>
                <w:b/>
                <w:bCs/>
              </w:rPr>
              <w:t>Troponine</w:t>
            </w:r>
          </w:p>
        </w:tc>
        <w:tc>
          <w:tcPr>
            <w:tcW w:w="1276" w:type="dxa"/>
          </w:tcPr>
          <w:p w:rsidR="008F3C4A" w:rsidRDefault="00B96CAE" w:rsidP="003E5653">
            <w:pPr>
              <w:spacing w:line="360" w:lineRule="auto"/>
              <w:jc w:val="center"/>
            </w:pPr>
            <w:r>
              <w:t>4– 6 H</w:t>
            </w:r>
          </w:p>
        </w:tc>
        <w:tc>
          <w:tcPr>
            <w:tcW w:w="1417" w:type="dxa"/>
          </w:tcPr>
          <w:p w:rsidR="008F3C4A" w:rsidRDefault="00C00C4C" w:rsidP="003E5653">
            <w:pPr>
              <w:spacing w:line="360" w:lineRule="auto"/>
              <w:jc w:val="center"/>
            </w:pPr>
            <w:r>
              <w:t>10 – 15 J</w:t>
            </w:r>
          </w:p>
        </w:tc>
        <w:tc>
          <w:tcPr>
            <w:tcW w:w="4993" w:type="dxa"/>
          </w:tcPr>
          <w:p w:rsidR="008F3C4A" w:rsidRDefault="00EF005B" w:rsidP="003E5653">
            <w:pPr>
              <w:spacing w:line="360" w:lineRule="auto"/>
            </w:pPr>
            <w:r>
              <w:t>La plus sensible, la plus spécifique</w:t>
            </w:r>
          </w:p>
        </w:tc>
      </w:tr>
      <w:tr w:rsidR="008F3C4A" w:rsidTr="00AF7996">
        <w:trPr>
          <w:trHeight w:val="293"/>
        </w:trPr>
        <w:tc>
          <w:tcPr>
            <w:tcW w:w="2660" w:type="dxa"/>
          </w:tcPr>
          <w:p w:rsidR="008F3C4A" w:rsidRDefault="008F3C4A" w:rsidP="003E5653">
            <w:pPr>
              <w:spacing w:line="360" w:lineRule="auto"/>
            </w:pPr>
            <w:r>
              <w:t>CPK MB</w:t>
            </w:r>
          </w:p>
        </w:tc>
        <w:tc>
          <w:tcPr>
            <w:tcW w:w="1276" w:type="dxa"/>
          </w:tcPr>
          <w:p w:rsidR="008F3C4A" w:rsidRDefault="00B96CAE" w:rsidP="003E5653">
            <w:pPr>
              <w:spacing w:line="360" w:lineRule="auto"/>
              <w:jc w:val="center"/>
            </w:pPr>
            <w:r>
              <w:t xml:space="preserve">4– </w:t>
            </w:r>
            <w:r w:rsidR="00167AEF">
              <w:t>6</w:t>
            </w:r>
            <w:r>
              <w:t xml:space="preserve"> H</w:t>
            </w:r>
          </w:p>
        </w:tc>
        <w:tc>
          <w:tcPr>
            <w:tcW w:w="1417" w:type="dxa"/>
          </w:tcPr>
          <w:p w:rsidR="008F3C4A" w:rsidRDefault="00C00C4C" w:rsidP="003E5653">
            <w:pPr>
              <w:spacing w:line="360" w:lineRule="auto"/>
              <w:jc w:val="center"/>
            </w:pPr>
            <w:r>
              <w:t>2 – 3 J</w:t>
            </w:r>
          </w:p>
        </w:tc>
        <w:tc>
          <w:tcPr>
            <w:tcW w:w="4993" w:type="dxa"/>
          </w:tcPr>
          <w:p w:rsidR="008F3C4A" w:rsidRDefault="00EA47D0" w:rsidP="003E5653">
            <w:pPr>
              <w:spacing w:line="360" w:lineRule="auto"/>
            </w:pPr>
            <w:r>
              <w:t>Se et sp, mais -</w:t>
            </w:r>
            <w:r w:rsidR="00EF005B">
              <w:t xml:space="preserve"> que la troponine</w:t>
            </w:r>
            <w:r>
              <w:t>, étude quantitative</w:t>
            </w:r>
          </w:p>
        </w:tc>
      </w:tr>
      <w:tr w:rsidR="008F3C4A" w:rsidTr="00AF7996">
        <w:trPr>
          <w:trHeight w:val="293"/>
        </w:trPr>
        <w:tc>
          <w:tcPr>
            <w:tcW w:w="2660" w:type="dxa"/>
          </w:tcPr>
          <w:p w:rsidR="008F3C4A" w:rsidRDefault="00167AEF" w:rsidP="003E5653">
            <w:pPr>
              <w:spacing w:line="360" w:lineRule="auto"/>
            </w:pPr>
            <w:r>
              <w:t>ASAT (ALAT reste normale)</w:t>
            </w:r>
          </w:p>
        </w:tc>
        <w:tc>
          <w:tcPr>
            <w:tcW w:w="1276" w:type="dxa"/>
          </w:tcPr>
          <w:p w:rsidR="008F3C4A" w:rsidRDefault="00B96CAE" w:rsidP="003E5653">
            <w:pPr>
              <w:spacing w:line="360" w:lineRule="auto"/>
              <w:jc w:val="center"/>
            </w:pPr>
            <w:r>
              <w:t>12 H</w:t>
            </w:r>
          </w:p>
        </w:tc>
        <w:tc>
          <w:tcPr>
            <w:tcW w:w="1417" w:type="dxa"/>
          </w:tcPr>
          <w:p w:rsidR="008F3C4A" w:rsidRDefault="00C00C4C" w:rsidP="003E5653">
            <w:pPr>
              <w:spacing w:line="360" w:lineRule="auto"/>
              <w:jc w:val="center"/>
            </w:pPr>
            <w:r>
              <w:t>3 – 4 J</w:t>
            </w:r>
          </w:p>
        </w:tc>
        <w:tc>
          <w:tcPr>
            <w:tcW w:w="4993" w:type="dxa"/>
          </w:tcPr>
          <w:p w:rsidR="008F3C4A" w:rsidRDefault="009F04AB" w:rsidP="003E5653">
            <w:pPr>
              <w:spacing w:line="360" w:lineRule="auto"/>
            </w:pPr>
            <w:r>
              <w:t>Peu sensible, peu spécifique</w:t>
            </w:r>
          </w:p>
        </w:tc>
      </w:tr>
      <w:tr w:rsidR="008F3C4A" w:rsidTr="00AF7996">
        <w:trPr>
          <w:trHeight w:val="293"/>
        </w:trPr>
        <w:tc>
          <w:tcPr>
            <w:tcW w:w="2660" w:type="dxa"/>
          </w:tcPr>
          <w:p w:rsidR="008F3C4A" w:rsidRDefault="00167AEF" w:rsidP="003E5653">
            <w:pPr>
              <w:spacing w:line="360" w:lineRule="auto"/>
            </w:pPr>
            <w:r>
              <w:t>LDH</w:t>
            </w:r>
          </w:p>
        </w:tc>
        <w:tc>
          <w:tcPr>
            <w:tcW w:w="1276" w:type="dxa"/>
          </w:tcPr>
          <w:p w:rsidR="008F3C4A" w:rsidRDefault="00167AEF" w:rsidP="003E5653">
            <w:pPr>
              <w:spacing w:line="360" w:lineRule="auto"/>
              <w:jc w:val="center"/>
            </w:pPr>
            <w:r>
              <w:t>24</w:t>
            </w:r>
            <w:r w:rsidR="00B96CAE">
              <w:t xml:space="preserve"> H</w:t>
            </w:r>
          </w:p>
        </w:tc>
        <w:tc>
          <w:tcPr>
            <w:tcW w:w="1417" w:type="dxa"/>
          </w:tcPr>
          <w:p w:rsidR="008F3C4A" w:rsidRDefault="009F04AB" w:rsidP="003E5653">
            <w:pPr>
              <w:spacing w:line="360" w:lineRule="auto"/>
              <w:jc w:val="center"/>
            </w:pPr>
            <w:r>
              <w:t>8 – 14 J</w:t>
            </w:r>
          </w:p>
        </w:tc>
        <w:tc>
          <w:tcPr>
            <w:tcW w:w="4993" w:type="dxa"/>
          </w:tcPr>
          <w:p w:rsidR="008F3C4A" w:rsidRDefault="009F04AB" w:rsidP="003E5653">
            <w:pPr>
              <w:spacing w:line="360" w:lineRule="auto"/>
            </w:pPr>
            <w:r>
              <w:t>Peu sensible, peu spécifique</w:t>
            </w:r>
          </w:p>
        </w:tc>
      </w:tr>
    </w:tbl>
    <w:p w:rsidR="008F2737" w:rsidRPr="008F2737" w:rsidRDefault="008F2737" w:rsidP="003E5653">
      <w:pPr>
        <w:spacing w:after="0" w:line="360" w:lineRule="auto"/>
        <w:rPr>
          <w:b/>
          <w:bCs/>
          <w:sz w:val="44"/>
          <w:szCs w:val="44"/>
          <w:u w:val="single"/>
        </w:rPr>
      </w:pPr>
      <w:r w:rsidRPr="008F2737">
        <w:rPr>
          <w:b/>
          <w:bCs/>
          <w:color w:val="000000"/>
          <w:sz w:val="24"/>
          <w:szCs w:val="24"/>
        </w:rPr>
        <w:t>Remarque: Seule une TROPONINE négative à H6 et H12 élimine un SCA ST+</w:t>
      </w:r>
    </w:p>
    <w:p w:rsidR="008F2737" w:rsidRDefault="008F2737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704994" w:rsidRDefault="00704994" w:rsidP="003E5653">
      <w:pPr>
        <w:spacing w:after="0" w:line="360" w:lineRule="auto"/>
        <w:rPr>
          <w:b/>
          <w:bCs/>
          <w:sz w:val="24"/>
          <w:szCs w:val="24"/>
          <w:u w:val="double"/>
        </w:rPr>
      </w:pPr>
    </w:p>
    <w:p w:rsidR="008F6FE9" w:rsidRPr="00C762B7" w:rsidRDefault="008F6FE9" w:rsidP="003E5653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C762B7">
        <w:rPr>
          <w:b/>
          <w:bCs/>
          <w:sz w:val="24"/>
          <w:szCs w:val="24"/>
          <w:u w:val="double"/>
        </w:rPr>
        <w:t>Autres :</w:t>
      </w:r>
    </w:p>
    <w:p w:rsidR="004453CA" w:rsidRDefault="004453CA" w:rsidP="003E5653">
      <w:pPr>
        <w:spacing w:after="0" w:line="360" w:lineRule="auto"/>
      </w:pPr>
      <w:r>
        <w:t>- Hyperleucocytose</w:t>
      </w:r>
    </w:p>
    <w:p w:rsidR="00BD7D58" w:rsidRDefault="004453CA" w:rsidP="008F2737">
      <w:pPr>
        <w:spacing w:after="0" w:line="360" w:lineRule="auto"/>
      </w:pPr>
      <w:r>
        <w:t>- VS – CRP augmentées</w:t>
      </w:r>
    </w:p>
    <w:p w:rsidR="008F2737" w:rsidRPr="00C762B7" w:rsidRDefault="008F2737" w:rsidP="008F2737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Coronarographie :</w:t>
      </w:r>
    </w:p>
    <w:p w:rsidR="008F2737" w:rsidRPr="00C56A14" w:rsidRDefault="008F2737" w:rsidP="008F2737">
      <w:pPr>
        <w:spacing w:after="0" w:line="360" w:lineRule="auto"/>
      </w:pPr>
      <w:r>
        <w:t xml:space="preserve">Systématique et en urgence devant un SCA ST + </w:t>
      </w:r>
    </w:p>
    <w:p w:rsidR="00BB4CA7" w:rsidRPr="00C762B7" w:rsidRDefault="00BB4CA7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ECHOGRAPHIE :</w:t>
      </w:r>
      <w:r w:rsidR="008F2737" w:rsidRPr="00C762B7">
        <w:rPr>
          <w:b/>
          <w:bCs/>
          <w:sz w:val="28"/>
          <w:szCs w:val="28"/>
          <w:u w:val="double"/>
        </w:rPr>
        <w:t xml:space="preserve"> ETT</w:t>
      </w:r>
    </w:p>
    <w:p w:rsidR="00DF0BFF" w:rsidRDefault="00DF0BFF" w:rsidP="008F2737">
      <w:pPr>
        <w:spacing w:after="0" w:line="360" w:lineRule="auto"/>
      </w:pPr>
      <w:r>
        <w:t>L’</w:t>
      </w:r>
      <w:r w:rsidR="00895F08">
        <w:t>échographie</w:t>
      </w:r>
      <w:r>
        <w:t xml:space="preserve"> est indiquée </w:t>
      </w:r>
      <w:r w:rsidR="008F2737">
        <w:t xml:space="preserve">devant tout choc ou complications </w:t>
      </w:r>
    </w:p>
    <w:p w:rsidR="008F2737" w:rsidRDefault="008F2737" w:rsidP="008F2737">
      <w:pPr>
        <w:spacing w:after="0" w:line="360" w:lineRule="auto"/>
      </w:pPr>
      <w:r>
        <w:t>- FEVG – Extension au VD (surtout si inférieur)</w:t>
      </w:r>
    </w:p>
    <w:p w:rsidR="00730E62" w:rsidRDefault="00DF0BFF" w:rsidP="003E5653">
      <w:pPr>
        <w:spacing w:after="0" w:line="360" w:lineRule="auto"/>
      </w:pPr>
      <w:r>
        <w:t xml:space="preserve">- </w:t>
      </w:r>
      <w:r w:rsidR="00AF2F79">
        <w:t xml:space="preserve">La zone nécrosée </w:t>
      </w:r>
      <w:r w:rsidR="00AF2F79">
        <w:sym w:font="Wingdings" w:char="F0E0"/>
      </w:r>
      <w:r>
        <w:t xml:space="preserve"> Akinésie ou hypokinésie</w:t>
      </w:r>
    </w:p>
    <w:p w:rsidR="00AF2F79" w:rsidRDefault="00DF0BFF" w:rsidP="003E5653">
      <w:pPr>
        <w:spacing w:after="0" w:line="360" w:lineRule="auto"/>
      </w:pPr>
      <w:r>
        <w:t xml:space="preserve">- </w:t>
      </w:r>
      <w:r w:rsidR="00AF2F79">
        <w:t xml:space="preserve">Les segments sains </w:t>
      </w:r>
      <w:r w:rsidR="00AF2F79">
        <w:sym w:font="Wingdings" w:char="F0E0"/>
      </w:r>
      <w:r w:rsidR="00AF2F79">
        <w:t xml:space="preserve"> Hyperki</w:t>
      </w:r>
      <w:r>
        <w:t>nésie compensatrice</w:t>
      </w:r>
    </w:p>
    <w:p w:rsidR="00C528DC" w:rsidRPr="00C762B7" w:rsidRDefault="008F2737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TLT :</w:t>
      </w:r>
    </w:p>
    <w:p w:rsidR="008F2737" w:rsidRDefault="008F2737" w:rsidP="003E5653">
      <w:pPr>
        <w:spacing w:after="0" w:line="360" w:lineRule="auto"/>
      </w:pPr>
      <w:r>
        <w:t>Rechercher un OAP</w:t>
      </w:r>
    </w:p>
    <w:p w:rsidR="0039662E" w:rsidRPr="00C762B7" w:rsidRDefault="00CB6961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TRAITEMENT</w:t>
      </w:r>
    </w:p>
    <w:p w:rsidR="008E3BD3" w:rsidRPr="008102CC" w:rsidRDefault="004A4650" w:rsidP="003E5653">
      <w:pPr>
        <w:spacing w:after="0" w:line="360" w:lineRule="auto"/>
      </w:pPr>
      <w:r w:rsidRPr="008102CC">
        <w:rPr>
          <w:b/>
          <w:bCs/>
        </w:rPr>
        <w:t xml:space="preserve">- </w:t>
      </w:r>
      <w:r w:rsidR="008E3BD3" w:rsidRPr="008102CC">
        <w:rPr>
          <w:b/>
          <w:bCs/>
        </w:rPr>
        <w:t>Aspirine</w:t>
      </w:r>
      <w:r w:rsidRPr="008102CC">
        <w:rPr>
          <w:b/>
          <w:bCs/>
        </w:rPr>
        <w:t> :</w:t>
      </w:r>
      <w:r w:rsidRPr="008102CC">
        <w:t xml:space="preserve"> 250 mg en IV</w:t>
      </w:r>
    </w:p>
    <w:p w:rsidR="008E3BD3" w:rsidRPr="008102CC" w:rsidRDefault="004A4650" w:rsidP="003E5653">
      <w:pPr>
        <w:spacing w:after="0" w:line="360" w:lineRule="auto"/>
      </w:pPr>
      <w:r w:rsidRPr="008102CC">
        <w:rPr>
          <w:b/>
          <w:bCs/>
        </w:rPr>
        <w:t xml:space="preserve">- </w:t>
      </w:r>
      <w:r w:rsidR="008E3BD3" w:rsidRPr="008102CC">
        <w:rPr>
          <w:b/>
          <w:bCs/>
        </w:rPr>
        <w:t>Plavix</w:t>
      </w:r>
      <w:r w:rsidRPr="008102CC">
        <w:rPr>
          <w:b/>
          <w:bCs/>
        </w:rPr>
        <w:t> :</w:t>
      </w:r>
      <w:r w:rsidRPr="008102CC">
        <w:t xml:space="preserve"> 300 mg per os</w:t>
      </w:r>
    </w:p>
    <w:p w:rsidR="008E3BD3" w:rsidRDefault="004A4650" w:rsidP="003E5653">
      <w:pPr>
        <w:spacing w:after="0" w:line="360" w:lineRule="auto"/>
      </w:pPr>
      <w:r>
        <w:rPr>
          <w:b/>
          <w:bCs/>
        </w:rPr>
        <w:t xml:space="preserve">- </w:t>
      </w:r>
      <w:r w:rsidR="008E3BD3" w:rsidRPr="004A4650">
        <w:rPr>
          <w:b/>
          <w:bCs/>
        </w:rPr>
        <w:t>H</w:t>
      </w:r>
      <w:r w:rsidR="00001CBD">
        <w:rPr>
          <w:b/>
          <w:bCs/>
        </w:rPr>
        <w:t>éparine non fractionnée</w:t>
      </w:r>
      <w:r>
        <w:rPr>
          <w:b/>
          <w:bCs/>
        </w:rPr>
        <w:t> :</w:t>
      </w:r>
      <w:r w:rsidR="008C6157">
        <w:t>bolus de 50</w:t>
      </w:r>
      <w:r w:rsidR="00D40547">
        <w:t>00 UI</w:t>
      </w:r>
      <w:r w:rsidR="006B31F3">
        <w:t xml:space="preserve">, puis </w:t>
      </w:r>
      <w:r w:rsidR="00D40547">
        <w:t>18/kg/h</w:t>
      </w:r>
      <w:r w:rsidR="006B31F3">
        <w:t xml:space="preserve"> en IVSE</w:t>
      </w:r>
    </w:p>
    <w:p w:rsidR="00EC3A48" w:rsidRPr="00EC3A48" w:rsidRDefault="00EC3A48" w:rsidP="003E5653">
      <w:pPr>
        <w:spacing w:after="0" w:line="360" w:lineRule="auto"/>
      </w:pPr>
      <w:r>
        <w:rPr>
          <w:b/>
          <w:bCs/>
        </w:rPr>
        <w:t>- Dérivés nitrés :</w:t>
      </w:r>
      <w:r>
        <w:t xml:space="preserve"> en IVSE pendant 48H, puis arrêt</w:t>
      </w:r>
    </w:p>
    <w:p w:rsidR="006F3ED2" w:rsidRPr="00476A68" w:rsidRDefault="006F3ED2" w:rsidP="003E5653">
      <w:pPr>
        <w:spacing w:after="0" w:line="360" w:lineRule="auto"/>
      </w:pPr>
      <w:r w:rsidRPr="00F477A6">
        <w:rPr>
          <w:b/>
          <w:bCs/>
        </w:rPr>
        <w:t>- B-Bloquants en IV</w:t>
      </w:r>
      <w:r>
        <w:rPr>
          <w:b/>
          <w:bCs/>
        </w:rPr>
        <w:t> </w:t>
      </w:r>
      <w:r>
        <w:t>: Pas systématique, CI si : IVG, choc cardiogénique, BAV</w:t>
      </w:r>
    </w:p>
    <w:p w:rsidR="006B31F3" w:rsidRDefault="004A4650" w:rsidP="003E5653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- </w:t>
      </w:r>
      <w:r w:rsidR="008E3BD3" w:rsidRPr="004A4650">
        <w:rPr>
          <w:b/>
          <w:bCs/>
        </w:rPr>
        <w:t>Mo</w:t>
      </w:r>
      <w:r w:rsidR="007F36A8" w:rsidRPr="004A4650">
        <w:rPr>
          <w:b/>
          <w:bCs/>
        </w:rPr>
        <w:t>r</w:t>
      </w:r>
      <w:r w:rsidR="008E3BD3" w:rsidRPr="004A4650">
        <w:rPr>
          <w:b/>
          <w:bCs/>
        </w:rPr>
        <w:t>phine</w:t>
      </w:r>
    </w:p>
    <w:p w:rsidR="00F477A6" w:rsidRDefault="00F477A6" w:rsidP="003E5653">
      <w:pPr>
        <w:spacing w:after="0" w:line="360" w:lineRule="auto"/>
        <w:rPr>
          <w:b/>
          <w:bCs/>
        </w:rPr>
      </w:pPr>
      <w:r>
        <w:rPr>
          <w:b/>
          <w:bCs/>
        </w:rPr>
        <w:t>- Anxiolytiques</w:t>
      </w:r>
    </w:p>
    <w:p w:rsidR="00D07E32" w:rsidRPr="004A4650" w:rsidRDefault="007D35E4" w:rsidP="003E5653">
      <w:pPr>
        <w:spacing w:after="0" w:line="360" w:lineRule="auto"/>
        <w:rPr>
          <w:b/>
          <w:bCs/>
        </w:rPr>
      </w:pPr>
      <w:r w:rsidRPr="0033594E">
        <w:rPr>
          <w:b/>
          <w:bCs/>
          <w:highlight w:val="yellow"/>
        </w:rPr>
        <w:t>- Les injections IM sont contre-indiquées +++</w:t>
      </w:r>
    </w:p>
    <w:p w:rsidR="00825B9E" w:rsidRPr="00C762B7" w:rsidRDefault="006B31F3" w:rsidP="003E5653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762B7">
        <w:rPr>
          <w:b/>
          <w:bCs/>
          <w:sz w:val="28"/>
          <w:szCs w:val="28"/>
          <w:u w:val="double"/>
        </w:rPr>
        <w:t>Revascularisation</w:t>
      </w:r>
      <w:r w:rsidR="00825B9E" w:rsidRPr="00C762B7">
        <w:rPr>
          <w:b/>
          <w:bCs/>
          <w:sz w:val="28"/>
          <w:szCs w:val="28"/>
          <w:u w:val="double"/>
        </w:rPr>
        <w:t> :</w:t>
      </w:r>
    </w:p>
    <w:p w:rsidR="00426036" w:rsidRDefault="00A32707" w:rsidP="008F2737">
      <w:pPr>
        <w:spacing w:line="360" w:lineRule="auto"/>
      </w:pPr>
      <w:r w:rsidRPr="00A32707">
        <w:rPr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315.15pt;height:25.15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:rsidR="00287C1C" w:rsidRPr="00AA258F" w:rsidRDefault="00287C1C" w:rsidP="00287C1C">
                  <w:pPr>
                    <w:jc w:val="center"/>
                    <w:rPr>
                      <w:b/>
                      <w:bCs/>
                    </w:rPr>
                  </w:pPr>
                  <w:r w:rsidRPr="00AA258F">
                    <w:rPr>
                      <w:b/>
                      <w:bCs/>
                    </w:rPr>
                    <w:t>Tout SCA ST+ &lt; 12H doit bénéficier d’une revascularisation</w:t>
                  </w:r>
                </w:p>
              </w:txbxContent>
            </v:textbox>
          </v:shape>
        </w:pict>
      </w:r>
    </w:p>
    <w:p w:rsidR="00287C1C" w:rsidRDefault="00287C1C" w:rsidP="003E5653">
      <w:pPr>
        <w:spacing w:after="0" w:line="360" w:lineRule="auto"/>
      </w:pPr>
      <w:r>
        <w:t xml:space="preserve">Délai estimé entre le premier contact et l’angioplastie &lt; 90 min </w:t>
      </w:r>
      <w:r>
        <w:sym w:font="Wingdings" w:char="F0E0"/>
      </w:r>
      <w:r>
        <w:t xml:space="preserve"> Angioplastie</w:t>
      </w:r>
      <w:r w:rsidR="00751704">
        <w:t xml:space="preserve"> primaire</w:t>
      </w:r>
    </w:p>
    <w:p w:rsidR="00924453" w:rsidRDefault="00287C1C" w:rsidP="003E5653">
      <w:pPr>
        <w:spacing w:after="0" w:line="360" w:lineRule="auto"/>
      </w:pPr>
      <w:r>
        <w:t xml:space="preserve">Délai estimé entre le premier contact et l’angioplastie &gt; 90 min </w:t>
      </w:r>
      <w:r>
        <w:sym w:font="Wingdings" w:char="F0E0"/>
      </w:r>
      <w:r>
        <w:t xml:space="preserve"> Fibrinolyse, en l’absence de CI</w:t>
      </w:r>
    </w:p>
    <w:p w:rsidR="00AA7C67" w:rsidRPr="00C762B7" w:rsidRDefault="00C762B7" w:rsidP="003E5653">
      <w:pPr>
        <w:spacing w:after="0" w:line="360" w:lineRule="auto"/>
        <w:rPr>
          <w:rFonts w:cstheme="minorHAnsi"/>
          <w:b/>
          <w:bCs/>
        </w:rPr>
      </w:pPr>
      <w:r w:rsidRPr="00C762B7">
        <w:rPr>
          <w:rFonts w:cstheme="minorHAnsi"/>
          <w:b/>
          <w:bCs/>
          <w:color w:val="000000" w:themeColor="text1"/>
        </w:rPr>
        <w:t>Si IDM &gt; 12h:</w:t>
      </w:r>
      <w:r w:rsidRPr="00C762B7">
        <w:rPr>
          <w:rFonts w:cstheme="minorHAnsi"/>
          <w:color w:val="009900"/>
        </w:rPr>
        <w:t xml:space="preserve"> </w:t>
      </w:r>
      <w:r w:rsidRPr="00C762B7">
        <w:rPr>
          <w:rFonts w:cstheme="minorHAnsi"/>
          <w:color w:val="000000"/>
        </w:rPr>
        <w:t>T</w:t>
      </w:r>
      <w:r>
        <w:rPr>
          <w:rFonts w:cstheme="minorHAnsi"/>
          <w:color w:val="000000"/>
        </w:rPr>
        <w:t>rai</w:t>
      </w:r>
      <w:r w:rsidRPr="00C762B7">
        <w:rPr>
          <w:rFonts w:cstheme="minorHAnsi"/>
          <w:color w:val="000000"/>
        </w:rPr>
        <w:t>t</w:t>
      </w:r>
      <w:r>
        <w:rPr>
          <w:rFonts w:cstheme="minorHAnsi"/>
          <w:color w:val="000000"/>
        </w:rPr>
        <w:t>ement</w:t>
      </w:r>
      <w:r w:rsidRPr="00C762B7">
        <w:rPr>
          <w:rFonts w:cstheme="minorHAnsi"/>
          <w:color w:val="000000"/>
        </w:rPr>
        <w:t xml:space="preserve"> médicamenteux pour stabilisation puis coronarographie sous 48h</w:t>
      </w:r>
    </w:p>
    <w:p w:rsidR="00C762B7" w:rsidRPr="00426036" w:rsidRDefault="00A32707" w:rsidP="003E5653">
      <w:pPr>
        <w:spacing w:after="0" w:line="360" w:lineRule="auto"/>
        <w:rPr>
          <w:b/>
          <w:bCs/>
        </w:rPr>
      </w:pPr>
      <w:r w:rsidRPr="00A32707">
        <w:rPr>
          <w:noProof/>
          <w:sz w:val="24"/>
          <w:szCs w:val="24"/>
          <w:lang w:eastAsia="fr-FR"/>
        </w:rPr>
        <w:pict>
          <v:shape id="_x0000_s1027" type="#_x0000_t202" style="position:absolute;margin-left:97.45pt;margin-top:4.4pt;width:315.15pt;height:67.2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next-textbox:#_x0000_s1027">
              <w:txbxContent>
                <w:p w:rsidR="002E3EE4" w:rsidRDefault="00A00603" w:rsidP="00A00603">
                  <w:pPr>
                    <w:spacing w:after="0"/>
                    <w:rPr>
                      <w:b/>
                      <w:bCs/>
                    </w:rPr>
                  </w:pPr>
                  <w:r w:rsidRPr="007441BF">
                    <w:rPr>
                      <w:b/>
                      <w:bCs/>
                      <w:highlight w:val="yellow"/>
                    </w:rPr>
                    <w:t>Revascularisation après 12H :</w:t>
                  </w:r>
                  <w:r w:rsidR="007A6F11" w:rsidRPr="007441BF">
                    <w:rPr>
                      <w:b/>
                      <w:bCs/>
                      <w:highlight w:val="yellow"/>
                    </w:rPr>
                    <w:t xml:space="preserve"> angioplastie +++</w:t>
                  </w:r>
                  <w:r w:rsidR="00DC2710" w:rsidRPr="007441BF">
                    <w:rPr>
                      <w:b/>
                      <w:bCs/>
                      <w:highlight w:val="yellow"/>
                    </w:rPr>
                    <w:t>, thrombolyse</w:t>
                  </w:r>
                </w:p>
                <w:p w:rsidR="00A00603" w:rsidRPr="002C5C21" w:rsidRDefault="00A00603" w:rsidP="00A00603">
                  <w:pPr>
                    <w:spacing w:after="0"/>
                  </w:pPr>
                  <w:r w:rsidRPr="002C5C21">
                    <w:t>- Choc cardiogénique</w:t>
                  </w:r>
                </w:p>
                <w:p w:rsidR="00A00603" w:rsidRPr="002C5C21" w:rsidRDefault="00A00603" w:rsidP="00A00603">
                  <w:pPr>
                    <w:spacing w:after="0"/>
                  </w:pPr>
                  <w:r w:rsidRPr="002C5C21">
                    <w:t>- Persistance de la douleur thoracique</w:t>
                  </w:r>
                </w:p>
                <w:p w:rsidR="00A00603" w:rsidRPr="002C5C21" w:rsidRDefault="00A00603" w:rsidP="00A00603">
                  <w:pPr>
                    <w:spacing w:after="0"/>
                  </w:pPr>
                  <w:r w:rsidRPr="002C5C21">
                    <w:t>- Complication mécanique</w:t>
                  </w:r>
                </w:p>
                <w:p w:rsidR="00A00603" w:rsidRPr="00AA258F" w:rsidRDefault="00A00603" w:rsidP="002E3EE4">
                  <w:pPr>
                    <w:jc w:val="center"/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</w:p>
    <w:p w:rsidR="00AA7C67" w:rsidRDefault="00AA7C67" w:rsidP="003E5653">
      <w:pPr>
        <w:spacing w:after="0" w:line="360" w:lineRule="auto"/>
      </w:pPr>
    </w:p>
    <w:p w:rsidR="002E3EE4" w:rsidRDefault="002E3EE4" w:rsidP="003E5653">
      <w:pPr>
        <w:spacing w:after="0" w:line="360" w:lineRule="auto"/>
      </w:pPr>
    </w:p>
    <w:p w:rsidR="008F2737" w:rsidRDefault="008F2737" w:rsidP="003E5653">
      <w:pPr>
        <w:spacing w:after="0" w:line="360" w:lineRule="auto"/>
        <w:rPr>
          <w:b/>
          <w:bCs/>
          <w:u w:val="single"/>
        </w:rPr>
      </w:pPr>
    </w:p>
    <w:p w:rsidR="00F477A6" w:rsidRPr="00C83F6B" w:rsidRDefault="00F477A6" w:rsidP="003E5653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1</w:t>
      </w:r>
      <w:r w:rsidRPr="00C83F6B">
        <w:rPr>
          <w:b/>
          <w:bCs/>
          <w:u w:val="single"/>
        </w:rPr>
        <w:t>. Angioplastie primaire :</w:t>
      </w:r>
    </w:p>
    <w:p w:rsidR="00674443" w:rsidRDefault="00674443" w:rsidP="003E5653">
      <w:pPr>
        <w:spacing w:after="0" w:line="360" w:lineRule="auto"/>
      </w:pPr>
      <w:r>
        <w:t xml:space="preserve">Anti GpIIbIIIa </w:t>
      </w:r>
      <w:r>
        <w:sym w:font="Wingdings" w:char="F0E0"/>
      </w:r>
      <w:r>
        <w:t xml:space="preserve"> Pas systématique</w:t>
      </w:r>
    </w:p>
    <w:p w:rsidR="00426036" w:rsidRDefault="00A65FC3" w:rsidP="003E5653">
      <w:pPr>
        <w:spacing w:after="0" w:line="360" w:lineRule="auto"/>
      </w:pPr>
      <w:r>
        <w:t>M</w:t>
      </w:r>
      <w:r w:rsidR="00F477A6" w:rsidRPr="00825B9E">
        <w:t>ise en place d’un stent</w:t>
      </w:r>
    </w:p>
    <w:p w:rsidR="00F5398F" w:rsidRPr="000024DA" w:rsidRDefault="00F477A6" w:rsidP="003E5653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2</w:t>
      </w:r>
      <w:r w:rsidR="00825B9E" w:rsidRPr="000024DA">
        <w:rPr>
          <w:b/>
          <w:bCs/>
          <w:u w:val="single"/>
        </w:rPr>
        <w:t xml:space="preserve">. </w:t>
      </w:r>
      <w:r w:rsidR="00417272" w:rsidRPr="000024DA">
        <w:rPr>
          <w:b/>
          <w:bCs/>
          <w:u w:val="single"/>
        </w:rPr>
        <w:t>Fibrinolyse :</w:t>
      </w:r>
    </w:p>
    <w:p w:rsidR="00417272" w:rsidRPr="005A24B0" w:rsidRDefault="005A24B0" w:rsidP="003E5653">
      <w:pPr>
        <w:spacing w:after="0" w:line="360" w:lineRule="auto"/>
      </w:pPr>
      <w:r w:rsidRPr="005A24B0">
        <w:t xml:space="preserve">- </w:t>
      </w:r>
      <w:r w:rsidR="00417272" w:rsidRPr="005A24B0">
        <w:t>Streptokinase</w:t>
      </w:r>
    </w:p>
    <w:p w:rsidR="00F477A6" w:rsidRDefault="005A24B0" w:rsidP="003E5653">
      <w:pPr>
        <w:spacing w:after="0" w:line="360" w:lineRule="auto"/>
      </w:pPr>
      <w:r w:rsidRPr="005A24B0">
        <w:t>- rt</w:t>
      </w:r>
      <w:r w:rsidR="00131212">
        <w:t>-</w:t>
      </w:r>
      <w:r w:rsidRPr="005A24B0">
        <w:t>PA</w:t>
      </w:r>
    </w:p>
    <w:p w:rsidR="00131212" w:rsidRDefault="00131212" w:rsidP="003E5653">
      <w:pPr>
        <w:spacing w:after="0" w:line="360" w:lineRule="auto"/>
      </w:pPr>
      <w:r>
        <w:t>- tnk-tPA</w:t>
      </w:r>
    </w:p>
    <w:p w:rsidR="00426036" w:rsidRDefault="00426036" w:rsidP="003E5653">
      <w:pPr>
        <w:spacing w:after="0" w:line="360" w:lineRule="auto"/>
      </w:pPr>
    </w:p>
    <w:p w:rsidR="008F2737" w:rsidRPr="00C83F6B" w:rsidRDefault="008F2737" w:rsidP="003E5653">
      <w:pPr>
        <w:spacing w:after="0" w:line="360" w:lineRule="auto"/>
      </w:pPr>
    </w:p>
    <w:tbl>
      <w:tblPr>
        <w:tblStyle w:val="Grilledutableau"/>
        <w:tblW w:w="0" w:type="auto"/>
        <w:tblLook w:val="04A0"/>
      </w:tblPr>
      <w:tblGrid>
        <w:gridCol w:w="4661"/>
        <w:gridCol w:w="4661"/>
      </w:tblGrid>
      <w:tr w:rsidR="005A24B0" w:rsidTr="00D07E32">
        <w:trPr>
          <w:trHeight w:val="163"/>
        </w:trPr>
        <w:tc>
          <w:tcPr>
            <w:tcW w:w="4661" w:type="dxa"/>
          </w:tcPr>
          <w:p w:rsidR="005A24B0" w:rsidRPr="000352BF" w:rsidRDefault="00C83F6B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CI a</w:t>
            </w:r>
            <w:r w:rsidR="005A24B0" w:rsidRPr="000352BF">
              <w:rPr>
                <w:b/>
                <w:bCs/>
                <w:sz w:val="24"/>
                <w:szCs w:val="24"/>
              </w:rPr>
              <w:t>bsolues</w:t>
            </w:r>
          </w:p>
        </w:tc>
        <w:tc>
          <w:tcPr>
            <w:tcW w:w="4661" w:type="dxa"/>
          </w:tcPr>
          <w:p w:rsidR="005A24B0" w:rsidRPr="000352BF" w:rsidRDefault="00C83F6B" w:rsidP="003E5653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CI r</w:t>
            </w:r>
            <w:r w:rsidR="005A24B0" w:rsidRPr="000352BF">
              <w:rPr>
                <w:b/>
                <w:bCs/>
                <w:sz w:val="24"/>
                <w:szCs w:val="24"/>
              </w:rPr>
              <w:t>elative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</w:tr>
      <w:tr w:rsidR="000835E0" w:rsidTr="00D07E32">
        <w:trPr>
          <w:trHeight w:val="163"/>
        </w:trPr>
        <w:tc>
          <w:tcPr>
            <w:tcW w:w="4661" w:type="dxa"/>
            <w:vAlign w:val="center"/>
          </w:tcPr>
          <w:p w:rsidR="000835E0" w:rsidRPr="005A24B0" w:rsidRDefault="000835E0" w:rsidP="003E5653">
            <w:pPr>
              <w:spacing w:line="360" w:lineRule="auto"/>
            </w:pPr>
          </w:p>
        </w:tc>
        <w:tc>
          <w:tcPr>
            <w:tcW w:w="4661" w:type="dxa"/>
            <w:vAlign w:val="center"/>
          </w:tcPr>
          <w:p w:rsidR="000835E0" w:rsidRPr="005A24B0" w:rsidRDefault="000835E0" w:rsidP="003E5653">
            <w:pPr>
              <w:spacing w:line="360" w:lineRule="auto"/>
            </w:pPr>
            <w:r>
              <w:t>Age &gt; 70 ans</w:t>
            </w:r>
          </w:p>
        </w:tc>
      </w:tr>
      <w:tr w:rsidR="000352BF" w:rsidTr="00D07E32">
        <w:trPr>
          <w:trHeight w:val="258"/>
        </w:trPr>
        <w:tc>
          <w:tcPr>
            <w:tcW w:w="4661" w:type="dxa"/>
            <w:vAlign w:val="center"/>
          </w:tcPr>
          <w:p w:rsidR="000352BF" w:rsidRPr="005A24B0" w:rsidRDefault="000352BF" w:rsidP="003E5653">
            <w:pPr>
              <w:spacing w:line="360" w:lineRule="auto"/>
            </w:pPr>
            <w:r>
              <w:t>Hémorragie sévère récente</w:t>
            </w:r>
          </w:p>
        </w:tc>
        <w:tc>
          <w:tcPr>
            <w:tcW w:w="4661" w:type="dxa"/>
            <w:vAlign w:val="center"/>
          </w:tcPr>
          <w:p w:rsidR="00171263" w:rsidRDefault="00171263" w:rsidP="003E5653">
            <w:pPr>
              <w:spacing w:line="360" w:lineRule="auto"/>
            </w:pPr>
          </w:p>
        </w:tc>
      </w:tr>
      <w:tr w:rsidR="00171263" w:rsidTr="00D07E32">
        <w:trPr>
          <w:trHeight w:val="217"/>
        </w:trPr>
        <w:tc>
          <w:tcPr>
            <w:tcW w:w="4661" w:type="dxa"/>
            <w:vAlign w:val="center"/>
          </w:tcPr>
          <w:p w:rsidR="00171263" w:rsidRDefault="00171263" w:rsidP="003E5653">
            <w:pPr>
              <w:spacing w:line="360" w:lineRule="auto"/>
            </w:pPr>
            <w:r>
              <w:t>Chirurgie, accouchement, traumatisme &lt; 10 jours</w:t>
            </w:r>
          </w:p>
        </w:tc>
        <w:tc>
          <w:tcPr>
            <w:tcW w:w="4661" w:type="dxa"/>
            <w:vAlign w:val="center"/>
          </w:tcPr>
          <w:p w:rsidR="00171263" w:rsidRDefault="00171263" w:rsidP="003E5653">
            <w:pPr>
              <w:spacing w:line="360" w:lineRule="auto"/>
            </w:pPr>
          </w:p>
        </w:tc>
      </w:tr>
      <w:tr w:rsidR="005A24B0" w:rsidTr="00D07E32">
        <w:trPr>
          <w:trHeight w:val="95"/>
        </w:trPr>
        <w:tc>
          <w:tcPr>
            <w:tcW w:w="4661" w:type="dxa"/>
            <w:vAlign w:val="center"/>
          </w:tcPr>
          <w:p w:rsidR="005A24B0" w:rsidRPr="005A24B0" w:rsidRDefault="0064149E" w:rsidP="003E5653">
            <w:pPr>
              <w:spacing w:line="360" w:lineRule="auto"/>
            </w:pPr>
            <w:r>
              <w:t>Coagulopathie</w:t>
            </w:r>
          </w:p>
        </w:tc>
        <w:tc>
          <w:tcPr>
            <w:tcW w:w="4661" w:type="dxa"/>
            <w:vAlign w:val="center"/>
          </w:tcPr>
          <w:p w:rsidR="005A24B0" w:rsidRPr="005A24B0" w:rsidRDefault="00536F13" w:rsidP="003E5653">
            <w:pPr>
              <w:spacing w:line="360" w:lineRule="auto"/>
            </w:pPr>
            <w:r>
              <w:t>Traitement par les AVK</w:t>
            </w:r>
          </w:p>
        </w:tc>
      </w:tr>
      <w:tr w:rsidR="0064149E" w:rsidTr="00D07E32">
        <w:trPr>
          <w:trHeight w:val="802"/>
        </w:trPr>
        <w:tc>
          <w:tcPr>
            <w:tcW w:w="4661" w:type="dxa"/>
            <w:vAlign w:val="center"/>
          </w:tcPr>
          <w:p w:rsidR="0064149E" w:rsidRPr="005A24B0" w:rsidRDefault="0064149E" w:rsidP="003E5653">
            <w:pPr>
              <w:spacing w:line="360" w:lineRule="auto"/>
            </w:pPr>
            <w:r w:rsidRPr="005A24B0">
              <w:t>AVC hémorragique à vie</w:t>
            </w:r>
          </w:p>
          <w:p w:rsidR="0064149E" w:rsidRPr="005A24B0" w:rsidRDefault="0064149E" w:rsidP="003E5653">
            <w:pPr>
              <w:spacing w:line="360" w:lineRule="auto"/>
            </w:pPr>
            <w:r w:rsidRPr="005A24B0">
              <w:t>AVC ischémique &lt; 6 mois</w:t>
            </w:r>
          </w:p>
          <w:p w:rsidR="0064149E" w:rsidRDefault="0064149E" w:rsidP="003E5653">
            <w:pPr>
              <w:spacing w:line="360" w:lineRule="auto"/>
            </w:pPr>
            <w:r>
              <w:t>Malformation vasculaire, ou tumeur cérébrale</w:t>
            </w:r>
          </w:p>
        </w:tc>
        <w:tc>
          <w:tcPr>
            <w:tcW w:w="4661" w:type="dxa"/>
            <w:vAlign w:val="center"/>
          </w:tcPr>
          <w:p w:rsidR="0064149E" w:rsidRDefault="0064149E" w:rsidP="003E5653">
            <w:pPr>
              <w:spacing w:line="360" w:lineRule="auto"/>
            </w:pPr>
            <w:r>
              <w:t>AIT &lt; 6 mois</w:t>
            </w:r>
          </w:p>
        </w:tc>
      </w:tr>
      <w:tr w:rsidR="005A24B0" w:rsidTr="00D07E32">
        <w:tc>
          <w:tcPr>
            <w:tcW w:w="4661" w:type="dxa"/>
            <w:vAlign w:val="center"/>
          </w:tcPr>
          <w:p w:rsidR="005A24B0" w:rsidRPr="005A24B0" w:rsidRDefault="00D43A93" w:rsidP="003E5653">
            <w:pPr>
              <w:spacing w:line="360" w:lineRule="auto"/>
            </w:pPr>
            <w:r>
              <w:t>Dissection aortique</w:t>
            </w:r>
          </w:p>
        </w:tc>
        <w:tc>
          <w:tcPr>
            <w:tcW w:w="4661" w:type="dxa"/>
            <w:vAlign w:val="center"/>
          </w:tcPr>
          <w:p w:rsidR="000835E0" w:rsidRDefault="000835E0" w:rsidP="003E5653">
            <w:pPr>
              <w:spacing w:line="360" w:lineRule="auto"/>
            </w:pPr>
            <w:r>
              <w:t>HTA &gt; 180 mmHg</w:t>
            </w:r>
          </w:p>
          <w:p w:rsidR="005A24B0" w:rsidRPr="005A24B0" w:rsidRDefault="00401935" w:rsidP="003E5653">
            <w:pPr>
              <w:spacing w:line="360" w:lineRule="auto"/>
            </w:pPr>
            <w:r>
              <w:t>Endocardite infectieuse</w:t>
            </w:r>
          </w:p>
        </w:tc>
      </w:tr>
      <w:tr w:rsidR="005A24B0" w:rsidTr="00D07E32">
        <w:tc>
          <w:tcPr>
            <w:tcW w:w="4661" w:type="dxa"/>
            <w:vAlign w:val="center"/>
          </w:tcPr>
          <w:p w:rsidR="005A24B0" w:rsidRPr="005A24B0" w:rsidRDefault="00D43A93" w:rsidP="003E5653">
            <w:pPr>
              <w:spacing w:line="360" w:lineRule="auto"/>
            </w:pPr>
            <w:r>
              <w:t>Ulcère digestif avec saignement récent</w:t>
            </w:r>
          </w:p>
        </w:tc>
        <w:tc>
          <w:tcPr>
            <w:tcW w:w="4661" w:type="dxa"/>
            <w:vAlign w:val="center"/>
          </w:tcPr>
          <w:p w:rsidR="005A24B0" w:rsidRPr="005A24B0" w:rsidRDefault="00536F13" w:rsidP="003E5653">
            <w:pPr>
              <w:spacing w:line="360" w:lineRule="auto"/>
            </w:pPr>
            <w:r>
              <w:t>Poussée ulcéreuse &lt; 1 mois</w:t>
            </w:r>
          </w:p>
        </w:tc>
      </w:tr>
      <w:tr w:rsidR="005A24B0" w:rsidTr="00D07E32">
        <w:tc>
          <w:tcPr>
            <w:tcW w:w="4661" w:type="dxa"/>
            <w:vAlign w:val="center"/>
          </w:tcPr>
          <w:p w:rsidR="005A24B0" w:rsidRPr="005A24B0" w:rsidRDefault="00D43A93" w:rsidP="003E5653">
            <w:pPr>
              <w:spacing w:line="360" w:lineRule="auto"/>
            </w:pPr>
            <w:r>
              <w:t>Pancréatite aiguë</w:t>
            </w:r>
          </w:p>
        </w:tc>
        <w:tc>
          <w:tcPr>
            <w:tcW w:w="4661" w:type="dxa"/>
            <w:vAlign w:val="center"/>
          </w:tcPr>
          <w:p w:rsidR="005A24B0" w:rsidRPr="005A24B0" w:rsidRDefault="000835E0" w:rsidP="003E5653">
            <w:pPr>
              <w:spacing w:line="360" w:lineRule="auto"/>
            </w:pPr>
            <w:r>
              <w:t>Insuffisance hépato-cellulaire</w:t>
            </w:r>
            <w:r w:rsidR="008503B0">
              <w:t xml:space="preserve"> sévère</w:t>
            </w:r>
          </w:p>
        </w:tc>
      </w:tr>
      <w:tr w:rsidR="005A24B0" w:rsidTr="00D07E32">
        <w:tc>
          <w:tcPr>
            <w:tcW w:w="4661" w:type="dxa"/>
            <w:vAlign w:val="center"/>
          </w:tcPr>
          <w:p w:rsidR="005A24B0" w:rsidRPr="005A24B0" w:rsidRDefault="00D43A93" w:rsidP="003E5653">
            <w:pPr>
              <w:spacing w:line="360" w:lineRule="auto"/>
            </w:pPr>
            <w:r>
              <w:t>Néoplasie profonde</w:t>
            </w:r>
          </w:p>
        </w:tc>
        <w:tc>
          <w:tcPr>
            <w:tcW w:w="4661" w:type="dxa"/>
            <w:vAlign w:val="center"/>
          </w:tcPr>
          <w:p w:rsidR="005A24B0" w:rsidRPr="005A24B0" w:rsidRDefault="00171263" w:rsidP="003E5653">
            <w:pPr>
              <w:spacing w:line="360" w:lineRule="auto"/>
            </w:pPr>
            <w:r>
              <w:t>Grossesse</w:t>
            </w:r>
          </w:p>
        </w:tc>
      </w:tr>
    </w:tbl>
    <w:p w:rsidR="000279AB" w:rsidRDefault="000279AB" w:rsidP="003E5653">
      <w:pPr>
        <w:spacing w:after="0" w:line="360" w:lineRule="auto"/>
      </w:pPr>
    </w:p>
    <w:p w:rsidR="00AA258F" w:rsidRPr="00ED634D" w:rsidRDefault="00BD0DDC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D634D">
        <w:rPr>
          <w:b/>
          <w:bCs/>
          <w:sz w:val="24"/>
          <w:szCs w:val="24"/>
          <w:u w:val="single"/>
        </w:rPr>
        <w:t>Syndrome de reperfusion</w:t>
      </w:r>
      <w:r w:rsidR="0037692F" w:rsidRPr="00ED634D">
        <w:rPr>
          <w:b/>
          <w:bCs/>
          <w:sz w:val="24"/>
          <w:szCs w:val="24"/>
          <w:u w:val="single"/>
        </w:rPr>
        <w:t xml:space="preserve"> en cas de fibrinolyse</w:t>
      </w:r>
      <w:r w:rsidRPr="00ED634D">
        <w:rPr>
          <w:b/>
          <w:bCs/>
          <w:sz w:val="24"/>
          <w:szCs w:val="24"/>
          <w:u w:val="single"/>
        </w:rPr>
        <w:t> :</w:t>
      </w:r>
    </w:p>
    <w:p w:rsidR="00AA51A4" w:rsidRDefault="00BD2633" w:rsidP="003E5653">
      <w:pPr>
        <w:spacing w:after="0" w:line="360" w:lineRule="auto"/>
      </w:pPr>
      <w:r>
        <w:t xml:space="preserve">- </w:t>
      </w:r>
      <w:r w:rsidR="0037692F">
        <w:t>Baisse ou disparition de la douleur</w:t>
      </w:r>
    </w:p>
    <w:p w:rsidR="0037692F" w:rsidRDefault="00BD2633" w:rsidP="003E5653">
      <w:pPr>
        <w:spacing w:after="0" w:line="360" w:lineRule="auto"/>
      </w:pPr>
      <w:r>
        <w:t xml:space="preserve">- </w:t>
      </w:r>
      <w:r w:rsidR="00ED634D">
        <w:t>Diminution d’au moins 50% de sus-décalage ST</w:t>
      </w:r>
    </w:p>
    <w:p w:rsidR="00ED634D" w:rsidRDefault="00BD2633" w:rsidP="003E5653">
      <w:pPr>
        <w:spacing w:after="0" w:line="360" w:lineRule="auto"/>
      </w:pPr>
      <w:r>
        <w:t xml:space="preserve">- </w:t>
      </w:r>
      <w:r w:rsidR="00ED634D">
        <w:t>RIVA</w:t>
      </w:r>
      <w:r w:rsidR="008652BA">
        <w:t>, ESV, TV</w:t>
      </w:r>
    </w:p>
    <w:p w:rsidR="00ED634D" w:rsidRDefault="00BD2633" w:rsidP="003E5653">
      <w:pPr>
        <w:spacing w:after="0" w:line="360" w:lineRule="auto"/>
      </w:pPr>
      <w:r>
        <w:t xml:space="preserve">- </w:t>
      </w:r>
      <w:r w:rsidR="00ED634D" w:rsidRPr="009D1CE6">
        <w:rPr>
          <w:highlight w:val="yellow"/>
        </w:rPr>
        <w:t xml:space="preserve">Pic </w:t>
      </w:r>
      <w:r w:rsidR="00A5024D" w:rsidRPr="009D1CE6">
        <w:rPr>
          <w:highlight w:val="yellow"/>
        </w:rPr>
        <w:t xml:space="preserve">précoce </w:t>
      </w:r>
      <w:r w:rsidR="00ED634D" w:rsidRPr="009D1CE6">
        <w:rPr>
          <w:highlight w:val="yellow"/>
        </w:rPr>
        <w:t>de CPK MB et troponine</w:t>
      </w:r>
      <w:r w:rsidR="0090585E" w:rsidRPr="009D1CE6">
        <w:rPr>
          <w:highlight w:val="yellow"/>
        </w:rPr>
        <w:t xml:space="preserve"> </w:t>
      </w:r>
      <w:r w:rsidR="0090585E" w:rsidRPr="009D1CE6">
        <w:rPr>
          <w:rFonts w:cstheme="minorHAnsi"/>
          <w:b/>
          <w:bCs/>
          <w:highlight w:val="yellow"/>
        </w:rPr>
        <w:t>avant la douzième heure</w:t>
      </w:r>
      <w:r w:rsidR="00F15479" w:rsidRPr="009D1CE6">
        <w:rPr>
          <w:rFonts w:cstheme="minorHAnsi"/>
          <w:b/>
          <w:bCs/>
          <w:highlight w:val="yellow"/>
        </w:rPr>
        <w:t xml:space="preserve"> +++</w:t>
      </w:r>
    </w:p>
    <w:p w:rsidR="00711B65" w:rsidRDefault="003A5929" w:rsidP="003E5653">
      <w:pPr>
        <w:spacing w:after="0" w:line="360" w:lineRule="auto"/>
      </w:pPr>
      <w:r>
        <w:rPr>
          <w:b/>
          <w:bCs/>
        </w:rPr>
        <w:t xml:space="preserve">- </w:t>
      </w:r>
      <w:r w:rsidR="00711B65" w:rsidRPr="003F1976">
        <w:rPr>
          <w:b/>
          <w:bCs/>
        </w:rPr>
        <w:t xml:space="preserve">Si absent : </w:t>
      </w:r>
      <w:r w:rsidR="00711B65">
        <w:t xml:space="preserve">Angioplastie </w:t>
      </w:r>
      <w:r w:rsidR="00711B65" w:rsidRPr="00E21861">
        <w:rPr>
          <w:u w:val="single"/>
        </w:rPr>
        <w:t>de sauvetage</w:t>
      </w:r>
    </w:p>
    <w:p w:rsidR="00D52D52" w:rsidRDefault="003A5929" w:rsidP="00C762B7">
      <w:pPr>
        <w:spacing w:after="0" w:line="360" w:lineRule="auto"/>
      </w:pPr>
      <w:r>
        <w:rPr>
          <w:b/>
          <w:bCs/>
          <w:highlight w:val="yellow"/>
        </w:rPr>
        <w:t xml:space="preserve">- </w:t>
      </w:r>
      <w:r w:rsidR="00711B65" w:rsidRPr="00C270F1">
        <w:rPr>
          <w:b/>
          <w:bCs/>
          <w:highlight w:val="yellow"/>
        </w:rPr>
        <w:t>Si présent :</w:t>
      </w:r>
      <w:r w:rsidR="00711B65" w:rsidRPr="00C270F1">
        <w:rPr>
          <w:highlight w:val="yellow"/>
        </w:rPr>
        <w:t xml:space="preserve"> Coronarographie de </w:t>
      </w:r>
      <w:r w:rsidR="009D1CE6" w:rsidRPr="00C270F1">
        <w:rPr>
          <w:highlight w:val="yellow"/>
        </w:rPr>
        <w:t>contrôl</w:t>
      </w:r>
      <w:r w:rsidR="009D1CE6">
        <w:rPr>
          <w:highlight w:val="yellow"/>
        </w:rPr>
        <w:t>e</w:t>
      </w:r>
      <w:r w:rsidR="00711B65" w:rsidRPr="00C270F1">
        <w:rPr>
          <w:highlight w:val="yellow"/>
        </w:rPr>
        <w:t xml:space="preserve"> </w:t>
      </w:r>
      <w:r w:rsidR="00B3232C" w:rsidRPr="00C270F1">
        <w:rPr>
          <w:highlight w:val="yellow"/>
        </w:rPr>
        <w:sym w:font="Wingdings" w:char="F0E0"/>
      </w:r>
      <w:r w:rsidR="00412FE1" w:rsidRPr="00C270F1">
        <w:rPr>
          <w:highlight w:val="yellow"/>
        </w:rPr>
        <w:t xml:space="preserve"> Angioplastie + stent systématique ++++++++</w:t>
      </w:r>
    </w:p>
    <w:p w:rsidR="00B764DC" w:rsidRPr="00886815" w:rsidRDefault="00B764DC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886815">
        <w:rPr>
          <w:b/>
          <w:bCs/>
          <w:sz w:val="28"/>
          <w:szCs w:val="28"/>
          <w:u w:val="single"/>
        </w:rPr>
        <w:t>Ordonnance de sortie :</w:t>
      </w:r>
    </w:p>
    <w:p w:rsidR="00B764DC" w:rsidRDefault="00B764DC" w:rsidP="003E5653">
      <w:pPr>
        <w:spacing w:after="0" w:line="360" w:lineRule="auto"/>
      </w:pPr>
      <w:r>
        <w:t>- Aspirine</w:t>
      </w:r>
    </w:p>
    <w:p w:rsidR="00B764DC" w:rsidRDefault="00B764DC" w:rsidP="003E5653">
      <w:pPr>
        <w:spacing w:after="0" w:line="360" w:lineRule="auto"/>
      </w:pPr>
      <w:r>
        <w:t>- Plavix</w:t>
      </w:r>
    </w:p>
    <w:p w:rsidR="00B764DC" w:rsidRDefault="00B764DC" w:rsidP="003E5653">
      <w:pPr>
        <w:spacing w:after="0" w:line="360" w:lineRule="auto"/>
      </w:pPr>
      <w:r>
        <w:t>- Statine</w:t>
      </w:r>
    </w:p>
    <w:p w:rsidR="00B764DC" w:rsidRDefault="00B764DC" w:rsidP="003E5653">
      <w:pPr>
        <w:spacing w:after="0" w:line="360" w:lineRule="auto"/>
      </w:pPr>
      <w:r>
        <w:t>- B-Bloquant</w:t>
      </w:r>
    </w:p>
    <w:p w:rsidR="00B764DC" w:rsidRDefault="00B764DC" w:rsidP="003E5653">
      <w:pPr>
        <w:spacing w:after="0" w:line="360" w:lineRule="auto"/>
      </w:pPr>
      <w:r>
        <w:t>- IEC</w:t>
      </w:r>
    </w:p>
    <w:p w:rsidR="00C800A1" w:rsidRDefault="00B764DC" w:rsidP="00C762B7">
      <w:pPr>
        <w:spacing w:after="0" w:line="360" w:lineRule="auto"/>
      </w:pPr>
      <w:r>
        <w:t>- Dérivé nitré sublingual</w:t>
      </w:r>
      <w:r w:rsidR="00886815">
        <w:t> : à porter sur soi, en cas de douleur</w:t>
      </w:r>
    </w:p>
    <w:p w:rsidR="00D12AA3" w:rsidRPr="005504E6" w:rsidRDefault="005504E6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504E6">
        <w:rPr>
          <w:b/>
          <w:bCs/>
          <w:sz w:val="28"/>
          <w:szCs w:val="28"/>
          <w:u w:val="single"/>
        </w:rPr>
        <w:t>INFARCTUS DU VENTRICULE DROIT :</w:t>
      </w:r>
    </w:p>
    <w:p w:rsidR="007834EE" w:rsidRDefault="007834EE" w:rsidP="003E5653">
      <w:pPr>
        <w:spacing w:after="0" w:line="360" w:lineRule="auto"/>
      </w:pPr>
      <w:r>
        <w:t>Complique les infarctus inférieurs</w:t>
      </w:r>
    </w:p>
    <w:p w:rsidR="007834EE" w:rsidRPr="00A84A10" w:rsidRDefault="007834EE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84A10">
        <w:rPr>
          <w:b/>
          <w:bCs/>
          <w:sz w:val="24"/>
          <w:szCs w:val="24"/>
          <w:u w:val="single"/>
        </w:rPr>
        <w:t>Clinique :</w:t>
      </w:r>
    </w:p>
    <w:p w:rsidR="007834EE" w:rsidRDefault="007E5341" w:rsidP="003E5653">
      <w:pPr>
        <w:spacing w:after="0" w:line="360" w:lineRule="auto"/>
      </w:pPr>
      <w:r w:rsidRPr="00E22FCE">
        <w:rPr>
          <w:highlight w:val="yellow"/>
        </w:rPr>
        <w:t>IVD</w:t>
      </w:r>
      <w:r w:rsidR="00F37078">
        <w:t xml:space="preserve"> </w:t>
      </w:r>
    </w:p>
    <w:p w:rsidR="007834EE" w:rsidRPr="00A84A10" w:rsidRDefault="007834EE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84A10">
        <w:rPr>
          <w:b/>
          <w:bCs/>
          <w:sz w:val="24"/>
          <w:szCs w:val="24"/>
          <w:u w:val="single"/>
        </w:rPr>
        <w:t>Traitement :</w:t>
      </w:r>
    </w:p>
    <w:p w:rsidR="007834EE" w:rsidRDefault="007834EE" w:rsidP="00F62D68">
      <w:pPr>
        <w:spacing w:after="0" w:line="360" w:lineRule="auto"/>
      </w:pPr>
      <w:r>
        <w:t>- Remplissage- Dobutamine</w:t>
      </w:r>
    </w:p>
    <w:p w:rsidR="007834EE" w:rsidRDefault="007834EE" w:rsidP="003E5653">
      <w:pPr>
        <w:spacing w:after="0" w:line="360" w:lineRule="auto"/>
      </w:pPr>
      <w:r>
        <w:t xml:space="preserve">- </w:t>
      </w:r>
      <w:r w:rsidR="00A54DC2">
        <w:t>Revascularisation </w:t>
      </w:r>
      <w:r w:rsidR="00A54DC2" w:rsidRPr="00E22FCE">
        <w:rPr>
          <w:highlight w:val="yellow"/>
        </w:rPr>
        <w:t>: a</w:t>
      </w:r>
      <w:r w:rsidR="004F7FA4" w:rsidRPr="00E22FCE">
        <w:rPr>
          <w:highlight w:val="yellow"/>
        </w:rPr>
        <w:t>ngioplastie</w:t>
      </w:r>
      <w:r w:rsidR="00A54DC2" w:rsidRPr="00E22FCE">
        <w:rPr>
          <w:highlight w:val="yellow"/>
        </w:rPr>
        <w:t xml:space="preserve"> +++, thrombolytiques</w:t>
      </w:r>
    </w:p>
    <w:p w:rsidR="004F7FA4" w:rsidRDefault="00F62D68" w:rsidP="00F62D68">
      <w:pPr>
        <w:spacing w:after="0" w:line="360" w:lineRule="auto"/>
      </w:pPr>
      <w:r>
        <w:rPr>
          <w:highlight w:val="yellow"/>
        </w:rPr>
        <w:t xml:space="preserve">- </w:t>
      </w:r>
      <w:r w:rsidR="004F7FA4" w:rsidRPr="00C762B7">
        <w:rPr>
          <w:highlight w:val="yellow"/>
        </w:rPr>
        <w:t>Les B-bloquants</w:t>
      </w:r>
      <w:r>
        <w:rPr>
          <w:highlight w:val="yellow"/>
        </w:rPr>
        <w:t xml:space="preserve"> à la phase aigue , IEC,</w:t>
      </w:r>
      <w:r w:rsidR="004F7FA4" w:rsidRPr="00C762B7">
        <w:rPr>
          <w:highlight w:val="yellow"/>
        </w:rPr>
        <w:t xml:space="preserve"> morphine sont contre-indiqués ++++</w:t>
      </w:r>
    </w:p>
    <w:p w:rsidR="00F62D68" w:rsidRDefault="00F62D68" w:rsidP="00F62D68">
      <w:r>
        <w:rPr>
          <w:highlight w:val="yellow"/>
        </w:rPr>
        <w:t>- D</w:t>
      </w:r>
      <w:r w:rsidRPr="00C762B7">
        <w:rPr>
          <w:highlight w:val="yellow"/>
        </w:rPr>
        <w:t>érivés nitrés</w:t>
      </w:r>
      <w:r>
        <w:t xml:space="preserve"> et les </w:t>
      </w:r>
      <w:r w:rsidRPr="00C762B7">
        <w:rPr>
          <w:highlight w:val="yellow"/>
        </w:rPr>
        <w:t>diurétiques</w:t>
      </w:r>
      <w:r>
        <w:t xml:space="preserve"> diminuent le remplissage du VD sont CI aussi</w:t>
      </w:r>
    </w:p>
    <w:p w:rsidR="00E20A54" w:rsidRDefault="00E20A54" w:rsidP="003E5653">
      <w:pPr>
        <w:spacing w:after="0" w:line="360" w:lineRule="auto"/>
      </w:pPr>
    </w:p>
    <w:p w:rsidR="00D12AA3" w:rsidRPr="004A3406" w:rsidRDefault="004A3406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A3406">
        <w:rPr>
          <w:b/>
          <w:bCs/>
          <w:sz w:val="28"/>
          <w:szCs w:val="28"/>
          <w:u w:val="single"/>
        </w:rPr>
        <w:t>COMPLICATIONS PRECOCES</w:t>
      </w:r>
      <w:r w:rsidR="00AA7C67">
        <w:rPr>
          <w:b/>
          <w:bCs/>
          <w:sz w:val="28"/>
          <w:szCs w:val="28"/>
          <w:u w:val="single"/>
        </w:rPr>
        <w:t> :</w:t>
      </w:r>
      <w:r w:rsidR="00131B07">
        <w:rPr>
          <w:b/>
          <w:bCs/>
          <w:sz w:val="28"/>
          <w:szCs w:val="28"/>
          <w:u w:val="single"/>
        </w:rPr>
        <w:t> </w:t>
      </w:r>
      <w:r w:rsidR="00D145B0">
        <w:rPr>
          <w:b/>
          <w:bCs/>
          <w:sz w:val="28"/>
          <w:szCs w:val="28"/>
          <w:u w:val="single"/>
        </w:rPr>
        <w:t>&lt;</w:t>
      </w:r>
      <w:r w:rsidR="00AA7C67">
        <w:rPr>
          <w:b/>
          <w:bCs/>
          <w:sz w:val="28"/>
          <w:szCs w:val="28"/>
          <w:u w:val="single"/>
        </w:rPr>
        <w:t>15 jours</w:t>
      </w:r>
    </w:p>
    <w:p w:rsidR="00FE07B8" w:rsidRPr="004A3406" w:rsidRDefault="00FE07B8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>Mort subite</w:t>
      </w:r>
    </w:p>
    <w:p w:rsidR="00BD5BC6" w:rsidRDefault="00BD5BC6" w:rsidP="003E5653">
      <w:pPr>
        <w:spacing w:after="0" w:line="360" w:lineRule="auto"/>
      </w:pPr>
      <w:r w:rsidRPr="00331712">
        <w:rPr>
          <w:highlight w:val="yellow"/>
        </w:rPr>
        <w:t>Par FV ++++</w:t>
      </w:r>
    </w:p>
    <w:p w:rsidR="00FE07B8" w:rsidRPr="004A3406" w:rsidRDefault="00FE07B8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>Troubles du rythme ventriculaires</w:t>
      </w:r>
    </w:p>
    <w:p w:rsidR="004F256E" w:rsidRDefault="007E2EBF" w:rsidP="003E5653">
      <w:pPr>
        <w:spacing w:after="0" w:line="360" w:lineRule="auto"/>
      </w:pPr>
      <w:r w:rsidRPr="004F256E">
        <w:rPr>
          <w:b/>
          <w:bCs/>
        </w:rPr>
        <w:t>RIVA</w:t>
      </w:r>
      <w:r w:rsidR="004F256E">
        <w:rPr>
          <w:b/>
          <w:bCs/>
        </w:rPr>
        <w:t> </w:t>
      </w:r>
      <w:r w:rsidR="009D1CE6">
        <w:rPr>
          <w:b/>
          <w:bCs/>
        </w:rPr>
        <w:t>:</w:t>
      </w:r>
      <w:r w:rsidR="009D1CE6">
        <w:t xml:space="preserve"> QRS</w:t>
      </w:r>
      <w:r w:rsidR="00971FC9">
        <w:t xml:space="preserve"> larges, 80 à 100 /min, dissociés des ondes P</w:t>
      </w:r>
    </w:p>
    <w:p w:rsidR="00476911" w:rsidRDefault="00476911" w:rsidP="003E5653">
      <w:pPr>
        <w:spacing w:after="0" w:line="360" w:lineRule="auto"/>
      </w:pPr>
      <w:r>
        <w:t xml:space="preserve">            Bien toléré </w:t>
      </w:r>
      <w:r>
        <w:sym w:font="Wingdings" w:char="F0E0"/>
      </w:r>
      <w:r>
        <w:t xml:space="preserve"> A respecter</w:t>
      </w:r>
    </w:p>
    <w:p w:rsidR="00476911" w:rsidRPr="004F256E" w:rsidRDefault="00476911" w:rsidP="003E5653">
      <w:pPr>
        <w:spacing w:after="0" w:line="360" w:lineRule="auto"/>
      </w:pPr>
      <w:r>
        <w:t xml:space="preserve">            Mal toléré </w:t>
      </w:r>
      <w:r>
        <w:sym w:font="Wingdings" w:char="F0E0"/>
      </w:r>
      <w:r>
        <w:t xml:space="preserve"> Atropine</w:t>
      </w:r>
    </w:p>
    <w:p w:rsidR="00BD5BC6" w:rsidRDefault="00BD5BC6" w:rsidP="003E5653">
      <w:pPr>
        <w:spacing w:after="0" w:line="360" w:lineRule="auto"/>
      </w:pPr>
      <w:r w:rsidRPr="004F256E">
        <w:rPr>
          <w:b/>
          <w:bCs/>
        </w:rPr>
        <w:t>ESV</w:t>
      </w:r>
      <w:r w:rsidR="004F256E">
        <w:rPr>
          <w:b/>
          <w:bCs/>
        </w:rPr>
        <w:t> </w:t>
      </w:r>
      <w:r w:rsidR="003A5929">
        <w:rPr>
          <w:b/>
          <w:bCs/>
        </w:rPr>
        <w:t>:</w:t>
      </w:r>
      <w:r w:rsidR="003A5929">
        <w:t xml:space="preserve"> ESV</w:t>
      </w:r>
      <w:r w:rsidR="00120887">
        <w:t xml:space="preserve"> de </w:t>
      </w:r>
      <w:r w:rsidR="00C30789">
        <w:t>reperfusion</w:t>
      </w:r>
      <w:r w:rsidR="00120887">
        <w:sym w:font="Wingdings" w:char="F0E0"/>
      </w:r>
      <w:r w:rsidR="0085050E">
        <w:t>A</w:t>
      </w:r>
      <w:r w:rsidR="00120887">
        <w:t xml:space="preserve"> resp</w:t>
      </w:r>
      <w:r w:rsidR="00C30789">
        <w:t>e</w:t>
      </w:r>
      <w:r w:rsidR="00120887">
        <w:t>cter</w:t>
      </w:r>
    </w:p>
    <w:p w:rsidR="0085050E" w:rsidRPr="00A5378C" w:rsidRDefault="0085050E" w:rsidP="003E5653">
      <w:pPr>
        <w:spacing w:after="0" w:line="360" w:lineRule="auto"/>
        <w:rPr>
          <w:b/>
          <w:bCs/>
        </w:rPr>
      </w:pPr>
      <w:r>
        <w:t xml:space="preserve">          Polymorphes, en salve </w:t>
      </w:r>
      <w:r>
        <w:sym w:font="Wingdings" w:char="F0E0"/>
      </w:r>
      <w:r>
        <w:t xml:space="preserve"> Lidocaïne ou amiodarone</w:t>
      </w:r>
      <w:r w:rsidR="00A5378C" w:rsidRPr="00A5378C">
        <w:rPr>
          <w:b/>
          <w:bCs/>
        </w:rPr>
        <w:t>(font craindre la survenue de FV +++)</w:t>
      </w:r>
    </w:p>
    <w:p w:rsidR="00BD5BC6" w:rsidRDefault="00BD5BC6" w:rsidP="003E5653">
      <w:pPr>
        <w:spacing w:after="0" w:line="360" w:lineRule="auto"/>
      </w:pPr>
      <w:r w:rsidRPr="00530B9B">
        <w:rPr>
          <w:b/>
          <w:bCs/>
        </w:rPr>
        <w:t>TV</w:t>
      </w:r>
      <w:r w:rsidR="00C30789" w:rsidRPr="00530B9B">
        <w:rPr>
          <w:b/>
          <w:bCs/>
        </w:rPr>
        <w:t> :</w:t>
      </w:r>
      <w:r w:rsidR="00530B9B">
        <w:t xml:space="preserve"> Non soutenue</w:t>
      </w:r>
      <w:r w:rsidR="00CF58E8">
        <w:sym w:font="Wingdings" w:char="F0E0"/>
      </w:r>
      <w:r w:rsidR="00CF58E8">
        <w:t xml:space="preserve"> Lidocaïne ou amiodarone</w:t>
      </w:r>
    </w:p>
    <w:p w:rsidR="00530B9B" w:rsidRDefault="00530B9B" w:rsidP="003E5653">
      <w:pPr>
        <w:spacing w:after="0" w:line="360" w:lineRule="auto"/>
      </w:pPr>
      <w:r>
        <w:t xml:space="preserve">        Soutenue</w:t>
      </w:r>
      <w:r w:rsidR="00CF58E8">
        <w:sym w:font="Wingdings" w:char="F0E0"/>
      </w:r>
      <w:r w:rsidR="00CF58E8">
        <w:t xml:space="preserve"> CEE, puis lidocaïne ou amiodarone</w:t>
      </w:r>
    </w:p>
    <w:p w:rsidR="00BD5BC6" w:rsidRPr="00CF58E8" w:rsidRDefault="00BD5BC6" w:rsidP="003E5653">
      <w:pPr>
        <w:spacing w:after="0" w:line="360" w:lineRule="auto"/>
      </w:pPr>
      <w:r w:rsidRPr="00530B9B">
        <w:rPr>
          <w:b/>
          <w:bCs/>
        </w:rPr>
        <w:t>FV</w:t>
      </w:r>
      <w:r w:rsidR="00530B9B" w:rsidRPr="00530B9B">
        <w:rPr>
          <w:b/>
          <w:bCs/>
        </w:rPr>
        <w:t> :</w:t>
      </w:r>
      <w:r w:rsidR="00CF58E8">
        <w:t xml:space="preserve"> CEE, puis lidocaïne ou amiodarone</w:t>
      </w:r>
    </w:p>
    <w:p w:rsidR="00FE07B8" w:rsidRPr="004A3406" w:rsidRDefault="00FE07B8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>Troubles du rythme auriculaires</w:t>
      </w:r>
    </w:p>
    <w:p w:rsidR="004F2D07" w:rsidRPr="005B0F3C" w:rsidRDefault="004F2D07" w:rsidP="003E5653">
      <w:pPr>
        <w:spacing w:after="0" w:line="360" w:lineRule="auto"/>
      </w:pPr>
      <w:r w:rsidRPr="005B0F3C">
        <w:rPr>
          <w:b/>
          <w:bCs/>
        </w:rPr>
        <w:t>ESA</w:t>
      </w:r>
      <w:r w:rsidR="005B0F3C">
        <w:rPr>
          <w:b/>
          <w:bCs/>
        </w:rPr>
        <w:t> :</w:t>
      </w:r>
      <w:r w:rsidR="005B0F3C">
        <w:t xml:space="preserve"> su</w:t>
      </w:r>
      <w:r w:rsidR="00D069C6">
        <w:t>rveillance</w:t>
      </w:r>
    </w:p>
    <w:p w:rsidR="004F2D07" w:rsidRPr="00D069C6" w:rsidRDefault="00A32707" w:rsidP="003E5653">
      <w:pPr>
        <w:spacing w:after="0" w:line="360" w:lineRule="auto"/>
        <w:rPr>
          <w:b/>
          <w:bCs/>
        </w:rPr>
      </w:pPr>
      <w:r>
        <w:rPr>
          <w:b/>
          <w:bCs/>
          <w:noProof/>
          <w:lang w:eastAsia="fr-FR"/>
        </w:rPr>
        <w:pict>
          <v:shape id="_x0000_s1028" type="#_x0000_t202" style="position:absolute;margin-left:113.7pt;margin-top:10.95pt;width:188.15pt;height:21.7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" stroked="f">
            <v:textbox>
              <w:txbxContent>
                <w:p w:rsidR="0065018B" w:rsidRDefault="001361C4" w:rsidP="0065018B">
                  <w:r>
                    <w:t>Anticoagulant</w:t>
                  </w:r>
                  <w:r w:rsidR="008D2895">
                    <w:t>s</w:t>
                  </w:r>
                  <w:r w:rsidR="00B600B1">
                    <w:t>–Amiodarone</w:t>
                  </w:r>
                  <w:r w:rsidR="008C6803">
                    <w:t xml:space="preserve"> – CEE</w:t>
                  </w:r>
                </w:p>
                <w:p w:rsidR="0065018B" w:rsidRDefault="0065018B" w:rsidP="0065018B"/>
              </w:txbxContent>
            </v:textbox>
          </v:shape>
        </w:pict>
      </w:r>
      <w:r>
        <w:rPr>
          <w:b/>
          <w:bCs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6" o:spid="_x0000_s1031" type="#_x0000_t88" style="position:absolute;margin-left:98.75pt;margin-top:2.8pt;width:11.25pt;height:40.1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" adj="505" strokecolor="black [3213]" strokeweight="1.25pt"/>
        </w:pict>
      </w:r>
      <w:r w:rsidR="004F2D07" w:rsidRPr="00D069C6">
        <w:rPr>
          <w:b/>
          <w:bCs/>
        </w:rPr>
        <w:t>Tachycardie atriale</w:t>
      </w:r>
    </w:p>
    <w:p w:rsidR="00803B6A" w:rsidRPr="00D069C6" w:rsidRDefault="004F2D07" w:rsidP="003E5653">
      <w:pPr>
        <w:spacing w:after="0" w:line="360" w:lineRule="auto"/>
        <w:rPr>
          <w:b/>
          <w:bCs/>
        </w:rPr>
      </w:pPr>
      <w:r w:rsidRPr="00D069C6">
        <w:rPr>
          <w:b/>
          <w:bCs/>
        </w:rPr>
        <w:t>AC</w:t>
      </w:r>
      <w:r w:rsidR="00803B6A" w:rsidRPr="00D069C6">
        <w:rPr>
          <w:b/>
          <w:bCs/>
        </w:rPr>
        <w:t>FA</w:t>
      </w:r>
    </w:p>
    <w:p w:rsidR="00443650" w:rsidRPr="00D069C6" w:rsidRDefault="00443650" w:rsidP="003E5653">
      <w:pPr>
        <w:spacing w:after="0" w:line="360" w:lineRule="auto"/>
        <w:rPr>
          <w:b/>
          <w:bCs/>
        </w:rPr>
      </w:pPr>
      <w:r w:rsidRPr="00D069C6">
        <w:rPr>
          <w:b/>
          <w:bCs/>
        </w:rPr>
        <w:t>Flutter auriculaire</w:t>
      </w:r>
    </w:p>
    <w:p w:rsidR="00FE07B8" w:rsidRDefault="00FE07B8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>Troubles de conductions</w:t>
      </w:r>
      <w:r w:rsidR="00604CAB">
        <w:rPr>
          <w:b/>
          <w:bCs/>
          <w:sz w:val="24"/>
          <w:szCs w:val="24"/>
          <w:u w:val="single"/>
        </w:rPr>
        <w:t> :</w:t>
      </w:r>
    </w:p>
    <w:p w:rsidR="00604CAB" w:rsidRPr="00036A3D" w:rsidRDefault="00036A3D" w:rsidP="003E5653">
      <w:pPr>
        <w:spacing w:after="0" w:line="360" w:lineRule="auto"/>
        <w:rPr>
          <w:b/>
          <w:bCs/>
        </w:rPr>
      </w:pPr>
      <w:r w:rsidRPr="00036A3D">
        <w:rPr>
          <w:b/>
          <w:bCs/>
        </w:rPr>
        <w:t>BAV :</w:t>
      </w:r>
    </w:p>
    <w:tbl>
      <w:tblPr>
        <w:tblStyle w:val="Grilledutableau"/>
        <w:tblW w:w="0" w:type="auto"/>
        <w:tblLook w:val="04A0"/>
      </w:tblPr>
      <w:tblGrid>
        <w:gridCol w:w="4786"/>
        <w:gridCol w:w="5560"/>
      </w:tblGrid>
      <w:tr w:rsidR="00604CAB" w:rsidTr="00604CAB">
        <w:tc>
          <w:tcPr>
            <w:tcW w:w="4786" w:type="dxa"/>
          </w:tcPr>
          <w:p w:rsidR="00604CAB" w:rsidRPr="00604CAB" w:rsidRDefault="00604CAB" w:rsidP="003E5653">
            <w:pPr>
              <w:spacing w:line="360" w:lineRule="auto"/>
              <w:jc w:val="center"/>
              <w:rPr>
                <w:b/>
                <w:bCs/>
              </w:rPr>
            </w:pPr>
            <w:r w:rsidRPr="00604CAB">
              <w:rPr>
                <w:b/>
                <w:bCs/>
              </w:rPr>
              <w:t>IDM antérieur</w:t>
            </w:r>
          </w:p>
        </w:tc>
        <w:tc>
          <w:tcPr>
            <w:tcW w:w="5560" w:type="dxa"/>
          </w:tcPr>
          <w:p w:rsidR="00604CAB" w:rsidRPr="00604CAB" w:rsidRDefault="00604CAB" w:rsidP="003E5653">
            <w:pPr>
              <w:spacing w:line="360" w:lineRule="auto"/>
              <w:jc w:val="center"/>
              <w:rPr>
                <w:b/>
                <w:bCs/>
              </w:rPr>
            </w:pPr>
            <w:r w:rsidRPr="00604CAB">
              <w:rPr>
                <w:b/>
                <w:bCs/>
              </w:rPr>
              <w:t>IDM inférieur</w:t>
            </w:r>
          </w:p>
        </w:tc>
      </w:tr>
      <w:tr w:rsidR="00604CAB" w:rsidTr="00604CAB">
        <w:tc>
          <w:tcPr>
            <w:tcW w:w="4786" w:type="dxa"/>
          </w:tcPr>
          <w:p w:rsidR="00604CAB" w:rsidRDefault="00604CAB" w:rsidP="003E5653">
            <w:pPr>
              <w:spacing w:line="360" w:lineRule="auto"/>
            </w:pPr>
            <w:r>
              <w:t>Par lésion des branches du faisceau du HIS</w:t>
            </w:r>
          </w:p>
          <w:p w:rsidR="00604CAB" w:rsidRDefault="00604CAB" w:rsidP="003E5653">
            <w:pPr>
              <w:spacing w:line="360" w:lineRule="auto"/>
            </w:pPr>
            <w:r>
              <w:t>BAV 2 Mobitz 2, ou BAV 3</w:t>
            </w:r>
          </w:p>
          <w:p w:rsidR="00604CAB" w:rsidRPr="00604CAB" w:rsidRDefault="00604CAB" w:rsidP="003E5653">
            <w:pPr>
              <w:spacing w:line="360" w:lineRule="auto"/>
            </w:pPr>
            <w:r>
              <w:t>Traitement : Atropine en IV puis une SEES</w:t>
            </w:r>
          </w:p>
        </w:tc>
        <w:tc>
          <w:tcPr>
            <w:tcW w:w="5560" w:type="dxa"/>
          </w:tcPr>
          <w:p w:rsidR="00604CAB" w:rsidRDefault="00604CAB" w:rsidP="003E5653">
            <w:pPr>
              <w:spacing w:line="360" w:lineRule="auto"/>
            </w:pPr>
            <w:r>
              <w:t>Mécanisme vagal</w:t>
            </w:r>
          </w:p>
          <w:p w:rsidR="00604CAB" w:rsidRDefault="00604CAB" w:rsidP="003E5653">
            <w:pPr>
              <w:spacing w:line="360" w:lineRule="auto"/>
            </w:pPr>
            <w:r>
              <w:t>BAV 2 Mobitz 1</w:t>
            </w:r>
          </w:p>
          <w:p w:rsidR="00604CAB" w:rsidRPr="00604CAB" w:rsidRDefault="00604CAB" w:rsidP="003E5653">
            <w:pPr>
              <w:spacing w:line="360" w:lineRule="auto"/>
            </w:pPr>
            <w:r>
              <w:t xml:space="preserve">Traitement : Atropine en IV – </w:t>
            </w:r>
            <w:r w:rsidRPr="00114F6A">
              <w:rPr>
                <w:highlight w:val="yellow"/>
              </w:rPr>
              <w:t>Nécessite rarement</w:t>
            </w:r>
            <w:r>
              <w:t xml:space="preserve"> une SEES   </w:t>
            </w:r>
          </w:p>
        </w:tc>
      </w:tr>
    </w:tbl>
    <w:p w:rsidR="00414365" w:rsidRPr="003B0275" w:rsidRDefault="00036A3D" w:rsidP="003E5653">
      <w:pPr>
        <w:spacing w:after="0" w:line="360" w:lineRule="auto"/>
      </w:pPr>
      <w:r w:rsidRPr="00036A3D">
        <w:rPr>
          <w:b/>
          <w:bCs/>
        </w:rPr>
        <w:t>Bloc de branche :</w:t>
      </w:r>
      <w:r w:rsidR="003B0275">
        <w:t xml:space="preserve"> SEES</w:t>
      </w:r>
    </w:p>
    <w:p w:rsidR="00FE07B8" w:rsidRDefault="00A32707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32707">
        <w:rPr>
          <w:noProof/>
          <w:lang w:eastAsia="fr-FR"/>
        </w:rPr>
        <w:pict>
          <v:shape id="Accolade fermante 2" o:spid="_x0000_s1030" type="#_x0000_t88" style="position:absolute;margin-left:152.8pt;margin-top:15.7pt;width:11.25pt;height:29.2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" adj="692" strokecolor="black [3213]" strokeweight="1.25pt"/>
        </w:pict>
      </w:r>
      <w:r w:rsidR="00FE07B8" w:rsidRPr="004A3406">
        <w:rPr>
          <w:b/>
          <w:bCs/>
          <w:sz w:val="24"/>
          <w:szCs w:val="24"/>
          <w:u w:val="single"/>
        </w:rPr>
        <w:t>Péricardite</w:t>
      </w:r>
      <w:r w:rsidR="007C21B3">
        <w:rPr>
          <w:b/>
          <w:bCs/>
          <w:sz w:val="24"/>
          <w:szCs w:val="24"/>
          <w:u w:val="single"/>
        </w:rPr>
        <w:t> :</w:t>
      </w:r>
    </w:p>
    <w:p w:rsidR="007C21B3" w:rsidRDefault="00A32707" w:rsidP="003E5653">
      <w:pPr>
        <w:spacing w:after="0" w:line="360" w:lineRule="auto"/>
        <w:rPr>
          <w:b/>
          <w:bCs/>
        </w:rPr>
      </w:pPr>
      <w:r w:rsidRPr="00A32707">
        <w:rPr>
          <w:noProof/>
          <w:lang w:eastAsia="fr-FR"/>
        </w:rPr>
        <w:pict>
          <v:shape id="_x0000_s1029" type="#_x0000_t202" style="position:absolute;margin-left:163.95pt;margin-top:1.75pt;width:127.7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" stroked="f">
            <v:textbox>
              <w:txbxContent>
                <w:p w:rsidR="00045E5C" w:rsidRDefault="00045E5C" w:rsidP="00045E5C">
                  <w:r>
                    <w:t xml:space="preserve">Traitement : </w:t>
                  </w:r>
                  <w:r w:rsidRPr="00055F5A">
                    <w:rPr>
                      <w:highlight w:val="yellow"/>
                    </w:rPr>
                    <w:t>Aspirine</w:t>
                  </w:r>
                </w:p>
                <w:p w:rsidR="00045E5C" w:rsidRDefault="00045E5C"/>
              </w:txbxContent>
            </v:textbox>
          </v:shape>
        </w:pict>
      </w:r>
      <w:r w:rsidR="007C21B3">
        <w:rPr>
          <w:b/>
          <w:bCs/>
        </w:rPr>
        <w:t>Précoce</w:t>
      </w:r>
    </w:p>
    <w:p w:rsidR="007C21B3" w:rsidRPr="007C21B3" w:rsidRDefault="007C21B3" w:rsidP="003E5653">
      <w:pPr>
        <w:spacing w:after="0" w:line="360" w:lineRule="auto"/>
      </w:pPr>
      <w:r>
        <w:rPr>
          <w:b/>
          <w:bCs/>
        </w:rPr>
        <w:t xml:space="preserve">Tardive : </w:t>
      </w:r>
      <w:r>
        <w:t>Syndrome de DRESSLER</w:t>
      </w:r>
    </w:p>
    <w:p w:rsidR="000F047B" w:rsidRPr="00CD05EB" w:rsidRDefault="000F047B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 xml:space="preserve">Complications </w:t>
      </w:r>
      <w:r>
        <w:rPr>
          <w:b/>
          <w:bCs/>
          <w:sz w:val="24"/>
          <w:szCs w:val="24"/>
          <w:u w:val="single"/>
        </w:rPr>
        <w:t>thromboemboliques</w:t>
      </w:r>
    </w:p>
    <w:p w:rsidR="00FE07B8" w:rsidRPr="004A3406" w:rsidRDefault="00FE07B8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A3406">
        <w:rPr>
          <w:b/>
          <w:bCs/>
          <w:sz w:val="24"/>
          <w:szCs w:val="24"/>
          <w:u w:val="single"/>
        </w:rPr>
        <w:t>Complications mécaniques</w:t>
      </w:r>
      <w:r w:rsidR="007C21B3">
        <w:rPr>
          <w:b/>
          <w:bCs/>
          <w:sz w:val="24"/>
          <w:szCs w:val="24"/>
          <w:u w:val="single"/>
        </w:rPr>
        <w:t> :</w:t>
      </w:r>
    </w:p>
    <w:p w:rsidR="00A27B9B" w:rsidRPr="00AE0492" w:rsidRDefault="00A27B9B" w:rsidP="003A5929">
      <w:pPr>
        <w:spacing w:after="0" w:line="360" w:lineRule="auto"/>
        <w:rPr>
          <w:b/>
          <w:bCs/>
        </w:rPr>
      </w:pPr>
      <w:r w:rsidRPr="00AE0492">
        <w:rPr>
          <w:b/>
          <w:bCs/>
        </w:rPr>
        <w:t>Choc cardiogénique</w:t>
      </w:r>
      <w:r w:rsidR="003A5929">
        <w:rPr>
          <w:b/>
          <w:bCs/>
        </w:rPr>
        <w:t xml:space="preserve"> – </w:t>
      </w:r>
      <w:r w:rsidRPr="00AE0492">
        <w:rPr>
          <w:b/>
          <w:bCs/>
        </w:rPr>
        <w:t>IVD</w:t>
      </w:r>
      <w:r w:rsidR="003A5929">
        <w:rPr>
          <w:b/>
          <w:bCs/>
        </w:rPr>
        <w:t xml:space="preserve"> - </w:t>
      </w:r>
      <w:r w:rsidRPr="00AE0492">
        <w:rPr>
          <w:b/>
          <w:bCs/>
        </w:rPr>
        <w:t>Insuffisance mitrale</w:t>
      </w:r>
    </w:p>
    <w:p w:rsidR="00A27B9B" w:rsidRPr="005F6C80" w:rsidRDefault="00A27B9B" w:rsidP="003E5653">
      <w:pPr>
        <w:spacing w:after="0" w:line="360" w:lineRule="auto"/>
        <w:rPr>
          <w:b/>
          <w:bCs/>
        </w:rPr>
      </w:pPr>
      <w:r w:rsidRPr="005F6C80">
        <w:rPr>
          <w:b/>
          <w:bCs/>
        </w:rPr>
        <w:t>Anévrysme du VG</w:t>
      </w:r>
      <w:r w:rsidR="005F6C80" w:rsidRPr="005F6C80">
        <w:rPr>
          <w:b/>
          <w:bCs/>
        </w:rPr>
        <w:t> :</w:t>
      </w:r>
    </w:p>
    <w:p w:rsidR="005F6C80" w:rsidRDefault="006868AD" w:rsidP="00055F5A">
      <w:pPr>
        <w:spacing w:after="0" w:line="360" w:lineRule="auto"/>
      </w:pPr>
      <w:r>
        <w:t>Asymptomatique</w:t>
      </w:r>
    </w:p>
    <w:p w:rsidR="006868AD" w:rsidRDefault="006868AD" w:rsidP="00055F5A">
      <w:pPr>
        <w:spacing w:after="0" w:line="360" w:lineRule="auto"/>
      </w:pPr>
      <w:r>
        <w:t xml:space="preserve">ECG : </w:t>
      </w:r>
      <w:r w:rsidRPr="00055F5A">
        <w:rPr>
          <w:highlight w:val="yellow"/>
        </w:rPr>
        <w:t>persistance du sus-décalage ST</w:t>
      </w:r>
      <w:r>
        <w:t xml:space="preserve"> au-delà de 3 semaines</w:t>
      </w:r>
    </w:p>
    <w:p w:rsidR="00B52D2A" w:rsidRDefault="00B52D2A" w:rsidP="00055F5A">
      <w:pPr>
        <w:spacing w:after="0" w:line="360" w:lineRule="auto"/>
      </w:pPr>
      <w:r>
        <w:t xml:space="preserve">Téléthorax : </w:t>
      </w:r>
      <w:r w:rsidR="00C44A4E">
        <w:t>aspect en double arc de l’arc inférieur gauche, aspect en</w:t>
      </w:r>
      <w:r w:rsidR="000832F9">
        <w:t xml:space="preserve"> brioche</w:t>
      </w:r>
    </w:p>
    <w:p w:rsidR="006868AD" w:rsidRDefault="006868AD" w:rsidP="00055F5A">
      <w:pPr>
        <w:spacing w:after="0" w:line="360" w:lineRule="auto"/>
      </w:pPr>
      <w:r>
        <w:t>Diagnostic : ETT</w:t>
      </w:r>
    </w:p>
    <w:p w:rsidR="006868AD" w:rsidRDefault="006868AD" w:rsidP="00055F5A">
      <w:pPr>
        <w:spacing w:after="0" w:line="360" w:lineRule="auto"/>
      </w:pPr>
      <w:r>
        <w:t xml:space="preserve">Complication : </w:t>
      </w:r>
      <w:r w:rsidRPr="0080747B">
        <w:rPr>
          <w:u w:val="dotted"/>
        </w:rPr>
        <w:t>Thrombose +++</w:t>
      </w:r>
      <w:r>
        <w:t xml:space="preserve"> – Troubles du rythme ventriculaires – Rupture – IVG</w:t>
      </w:r>
    </w:p>
    <w:p w:rsidR="00704994" w:rsidRDefault="00704994" w:rsidP="00055F5A">
      <w:pPr>
        <w:spacing w:after="0" w:line="360" w:lineRule="auto"/>
      </w:pPr>
    </w:p>
    <w:p w:rsidR="00DB4943" w:rsidRDefault="00DB4943" w:rsidP="00055F5A">
      <w:pPr>
        <w:spacing w:after="0" w:line="360" w:lineRule="auto"/>
      </w:pPr>
      <w:r>
        <w:t>Traitement : chirurgical</w:t>
      </w:r>
    </w:p>
    <w:p w:rsidR="00A27B9B" w:rsidRPr="00462599" w:rsidRDefault="00E76AC3" w:rsidP="003E5653">
      <w:pPr>
        <w:spacing w:after="0" w:line="360" w:lineRule="auto"/>
        <w:rPr>
          <w:b/>
          <w:bCs/>
        </w:rPr>
      </w:pPr>
      <w:r w:rsidRPr="00462599">
        <w:rPr>
          <w:b/>
          <w:bCs/>
        </w:rPr>
        <w:lastRenderedPageBreak/>
        <w:t>R</w:t>
      </w:r>
      <w:r w:rsidR="004A3406" w:rsidRPr="00462599">
        <w:rPr>
          <w:b/>
          <w:bCs/>
        </w:rPr>
        <w:t>upture septale</w:t>
      </w:r>
      <w:r w:rsidRPr="00462599">
        <w:rPr>
          <w:b/>
          <w:bCs/>
        </w:rPr>
        <w:t> :</w:t>
      </w:r>
    </w:p>
    <w:p w:rsidR="00E76AC3" w:rsidRDefault="00E76AC3" w:rsidP="003E5653">
      <w:pPr>
        <w:spacing w:after="0" w:line="360" w:lineRule="auto"/>
      </w:pPr>
      <w:r w:rsidRPr="00F52C63">
        <w:rPr>
          <w:highlight w:val="yellow"/>
        </w:rPr>
        <w:t>Réalise une CIV</w:t>
      </w:r>
    </w:p>
    <w:p w:rsidR="00E76AC3" w:rsidRDefault="00E76AC3" w:rsidP="00055F5A">
      <w:pPr>
        <w:spacing w:after="0" w:line="360" w:lineRule="auto"/>
      </w:pPr>
      <w:r>
        <w:t>Signes d’</w:t>
      </w:r>
      <w:r w:rsidR="00462599">
        <w:t xml:space="preserve">IVD, </w:t>
      </w:r>
      <w:r>
        <w:t>IVG</w:t>
      </w:r>
      <w:r w:rsidR="00462599">
        <w:t>, choc cardiogénique</w:t>
      </w:r>
    </w:p>
    <w:p w:rsidR="00E76AC3" w:rsidRDefault="00E76AC3" w:rsidP="00055F5A">
      <w:pPr>
        <w:spacing w:after="0" w:line="360" w:lineRule="auto"/>
      </w:pPr>
      <w:r>
        <w:t>Souffle holo-systolique</w:t>
      </w:r>
      <w:r w:rsidR="00D74E94">
        <w:t xml:space="preserve"> en rayon de roue</w:t>
      </w:r>
    </w:p>
    <w:p w:rsidR="00E76AC3" w:rsidRDefault="00462599" w:rsidP="003E5653">
      <w:pPr>
        <w:spacing w:after="0" w:line="360" w:lineRule="auto"/>
      </w:pPr>
      <w:r>
        <w:t>Diagnostic : ETT</w:t>
      </w:r>
    </w:p>
    <w:p w:rsidR="00462599" w:rsidRDefault="00462599" w:rsidP="00055F5A">
      <w:pPr>
        <w:spacing w:after="0" w:line="360" w:lineRule="auto"/>
      </w:pPr>
      <w:r>
        <w:t>Traitement : chirurgical</w:t>
      </w:r>
    </w:p>
    <w:p w:rsidR="004A3406" w:rsidRPr="003F0FDB" w:rsidRDefault="004A3406" w:rsidP="003E5653">
      <w:pPr>
        <w:spacing w:after="0" w:line="360" w:lineRule="auto"/>
        <w:rPr>
          <w:b/>
          <w:bCs/>
        </w:rPr>
      </w:pPr>
      <w:r w:rsidRPr="003F0FDB">
        <w:rPr>
          <w:b/>
          <w:bCs/>
        </w:rPr>
        <w:t>Rupture de la paroi libre</w:t>
      </w:r>
      <w:r w:rsidR="005E3F75" w:rsidRPr="003F0FDB">
        <w:rPr>
          <w:b/>
          <w:bCs/>
        </w:rPr>
        <w:t> :</w:t>
      </w:r>
    </w:p>
    <w:p w:rsidR="005E3F75" w:rsidRDefault="005E3F75" w:rsidP="003E5653">
      <w:pPr>
        <w:spacing w:after="0" w:line="360" w:lineRule="auto"/>
      </w:pPr>
      <w:r w:rsidRPr="00F52C63">
        <w:rPr>
          <w:highlight w:val="yellow"/>
        </w:rPr>
        <w:t>Dissociation électro-mécanique</w:t>
      </w:r>
    </w:p>
    <w:p w:rsidR="003B0275" w:rsidRDefault="007707D1" w:rsidP="003E5653">
      <w:pPr>
        <w:spacing w:after="0" w:line="360" w:lineRule="auto"/>
      </w:pPr>
      <w:r w:rsidRPr="00F52C63">
        <w:rPr>
          <w:highlight w:val="yellow"/>
        </w:rPr>
        <w:t>H</w:t>
      </w:r>
      <w:r w:rsidR="003F0FDB" w:rsidRPr="00F52C63">
        <w:rPr>
          <w:highlight w:val="yellow"/>
        </w:rPr>
        <w:t>émopéricarde</w:t>
      </w:r>
      <w:r>
        <w:sym w:font="Wingdings" w:char="F0E0"/>
      </w:r>
      <w:r>
        <w:t xml:space="preserve"> Tamponnade </w:t>
      </w:r>
      <w:r>
        <w:sym w:font="Wingdings" w:char="F0E0"/>
      </w:r>
      <w:r>
        <w:t xml:space="preserve"> Evolution rapidement fatale</w:t>
      </w:r>
    </w:p>
    <w:p w:rsidR="00DD0847" w:rsidRDefault="00362A90" w:rsidP="00055F5A">
      <w:pPr>
        <w:spacing w:after="0" w:line="360" w:lineRule="auto"/>
      </w:pPr>
      <w:r>
        <w:t>Traitement : chirurgie</w:t>
      </w:r>
    </w:p>
    <w:p w:rsidR="00055F5A" w:rsidRDefault="00055F5A" w:rsidP="00055F5A">
      <w:pPr>
        <w:spacing w:after="0" w:line="360" w:lineRule="auto"/>
      </w:pPr>
    </w:p>
    <w:p w:rsidR="003B0275" w:rsidRPr="004A3406" w:rsidRDefault="003B0275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A3406">
        <w:rPr>
          <w:b/>
          <w:bCs/>
          <w:sz w:val="28"/>
          <w:szCs w:val="28"/>
          <w:u w:val="single"/>
        </w:rPr>
        <w:t xml:space="preserve">COMPLICATIONS </w:t>
      </w:r>
      <w:r>
        <w:rPr>
          <w:b/>
          <w:bCs/>
          <w:sz w:val="28"/>
          <w:szCs w:val="28"/>
          <w:u w:val="single"/>
        </w:rPr>
        <w:t>TARDIVES :</w:t>
      </w:r>
      <w:r w:rsidR="003A63FE">
        <w:rPr>
          <w:b/>
          <w:bCs/>
          <w:sz w:val="28"/>
          <w:szCs w:val="28"/>
          <w:u w:val="single"/>
        </w:rPr>
        <w:t>&gt; 15 jours</w:t>
      </w:r>
    </w:p>
    <w:p w:rsidR="00291035" w:rsidRDefault="00291035" w:rsidP="003E5653">
      <w:pPr>
        <w:spacing w:after="0" w:line="360" w:lineRule="auto"/>
      </w:pPr>
      <w:r>
        <w:t>Syndrome épaule-main</w:t>
      </w:r>
    </w:p>
    <w:p w:rsidR="0008054F" w:rsidRDefault="0008054F" w:rsidP="003E5653">
      <w:pPr>
        <w:spacing w:after="0" w:line="360" w:lineRule="auto"/>
      </w:pPr>
      <w:r>
        <w:t>Syndrome de DRESSLER</w:t>
      </w:r>
    </w:p>
    <w:p w:rsidR="0008054F" w:rsidRDefault="0008054F" w:rsidP="003E5653">
      <w:pPr>
        <w:spacing w:after="0" w:line="360" w:lineRule="auto"/>
      </w:pPr>
      <w:r>
        <w:t>Anévrysme du VG</w:t>
      </w:r>
    </w:p>
    <w:p w:rsidR="00291035" w:rsidRDefault="00291035" w:rsidP="003E5653">
      <w:pPr>
        <w:spacing w:after="0" w:line="360" w:lineRule="auto"/>
      </w:pPr>
      <w:r>
        <w:t>Troubles du rythme</w:t>
      </w:r>
    </w:p>
    <w:p w:rsidR="005E3F75" w:rsidRDefault="00291035" w:rsidP="003E5653">
      <w:pPr>
        <w:spacing w:after="0" w:line="360" w:lineRule="auto"/>
      </w:pPr>
      <w:r>
        <w:t>Insuffisance cardiaque</w:t>
      </w:r>
    </w:p>
    <w:p w:rsidR="00FF0626" w:rsidRDefault="00FF0626" w:rsidP="003E5653">
      <w:pPr>
        <w:spacing w:after="0" w:line="360" w:lineRule="auto"/>
      </w:pPr>
    </w:p>
    <w:p w:rsidR="00FF0626" w:rsidRPr="00754D6A" w:rsidRDefault="00754D6A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54D6A">
        <w:rPr>
          <w:b/>
          <w:bCs/>
          <w:sz w:val="28"/>
          <w:szCs w:val="28"/>
          <w:u w:val="single"/>
        </w:rPr>
        <w:t>ANGOR DE PRINZMETAL</w:t>
      </w:r>
    </w:p>
    <w:p w:rsidR="00F24B8B" w:rsidRDefault="00F24B8B" w:rsidP="003E5653">
      <w:pPr>
        <w:spacing w:after="0" w:line="360" w:lineRule="auto"/>
      </w:pPr>
      <w:r w:rsidRPr="00933CD3">
        <w:rPr>
          <w:highlight w:val="yellow"/>
        </w:rPr>
        <w:t>Survient chez le sujet jeune</w:t>
      </w:r>
      <w:r w:rsidR="008102CC">
        <w:rPr>
          <w:highlight w:val="yellow"/>
        </w:rPr>
        <w:t xml:space="preserve"> (surtout la femme) </w:t>
      </w:r>
      <w:r w:rsidR="000822A4" w:rsidRPr="00933CD3">
        <w:rPr>
          <w:highlight w:val="yellow"/>
        </w:rPr>
        <w:t>, tabagique</w:t>
      </w:r>
      <w:r w:rsidRPr="00933CD3">
        <w:rPr>
          <w:highlight w:val="yellow"/>
        </w:rPr>
        <w:t xml:space="preserve"> +++</w:t>
      </w:r>
    </w:p>
    <w:p w:rsidR="00FF0626" w:rsidRDefault="00D17281" w:rsidP="003E5653">
      <w:pPr>
        <w:spacing w:after="0" w:line="360" w:lineRule="auto"/>
      </w:pPr>
      <w:r>
        <w:t xml:space="preserve">Spasme des coronaires, saines ou </w:t>
      </w:r>
      <w:r w:rsidRPr="00933CD3">
        <w:rPr>
          <w:highlight w:val="yellow"/>
          <w:u w:val="dotted"/>
        </w:rPr>
        <w:t xml:space="preserve">souvent </w:t>
      </w:r>
      <w:r w:rsidR="00DB4226" w:rsidRPr="00933CD3">
        <w:rPr>
          <w:highlight w:val="yellow"/>
          <w:u w:val="dotted"/>
        </w:rPr>
        <w:t>en présence d’une sténose significative</w:t>
      </w:r>
    </w:p>
    <w:p w:rsidR="00F24B8B" w:rsidRDefault="007632E6" w:rsidP="003E5653">
      <w:pPr>
        <w:spacing w:after="0" w:line="360" w:lineRule="auto"/>
      </w:pPr>
      <w:r>
        <w:t>La c</w:t>
      </w:r>
      <w:r w:rsidR="00F24B8B">
        <w:t>oronaire droite</w:t>
      </w:r>
      <w:r w:rsidR="002B5AD0">
        <w:t xml:space="preserve"> +++</w:t>
      </w:r>
    </w:p>
    <w:p w:rsidR="00754D6A" w:rsidRPr="00104A31" w:rsidRDefault="00754D6A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04A31">
        <w:rPr>
          <w:b/>
          <w:bCs/>
          <w:sz w:val="28"/>
          <w:szCs w:val="28"/>
          <w:u w:val="single"/>
        </w:rPr>
        <w:t>Clinique :</w:t>
      </w:r>
    </w:p>
    <w:p w:rsidR="00754D6A" w:rsidRDefault="00754D6A" w:rsidP="003E5653">
      <w:pPr>
        <w:spacing w:after="0" w:line="360" w:lineRule="auto"/>
      </w:pPr>
      <w:r>
        <w:t>Angor de repos</w:t>
      </w:r>
      <w:r w:rsidR="00E46F57">
        <w:t xml:space="preserve"> (</w:t>
      </w:r>
      <w:r w:rsidR="00E46F57" w:rsidRPr="00E46F57">
        <w:rPr>
          <w:u w:val="dotted"/>
        </w:rPr>
        <w:t>non lié à l’effort</w:t>
      </w:r>
      <w:r w:rsidR="00E46F57">
        <w:t>)</w:t>
      </w:r>
      <w:r>
        <w:t>, prolongé</w:t>
      </w:r>
    </w:p>
    <w:p w:rsidR="00E46F57" w:rsidRDefault="00E46F57" w:rsidP="00055F5A">
      <w:pPr>
        <w:spacing w:after="0" w:line="360" w:lineRule="auto"/>
      </w:pPr>
      <w:r>
        <w:t xml:space="preserve">Répétition </w:t>
      </w:r>
      <w:r w:rsidR="000A44F7">
        <w:t xml:space="preserve">à des </w:t>
      </w:r>
      <w:r w:rsidR="000A44F7" w:rsidRPr="00094065">
        <w:rPr>
          <w:highlight w:val="yellow"/>
        </w:rPr>
        <w:t>horaires fixes</w:t>
      </w:r>
      <w:r>
        <w:t> : La nuit +++</w:t>
      </w:r>
      <w:r w:rsidR="00947673">
        <w:t>+</w:t>
      </w:r>
      <w:r w:rsidR="00EC0D88">
        <w:t xml:space="preserve"> </w:t>
      </w:r>
      <w:r w:rsidR="00055F5A">
        <w:t xml:space="preserve"> </w:t>
      </w:r>
      <w:r>
        <w:t>Période postprandiale</w:t>
      </w:r>
    </w:p>
    <w:p w:rsidR="00754D6A" w:rsidRDefault="007632E6" w:rsidP="003E5653">
      <w:pPr>
        <w:spacing w:after="0" w:line="360" w:lineRule="auto"/>
      </w:pPr>
      <w:r>
        <w:t>Calmé par la trinitrine</w:t>
      </w:r>
    </w:p>
    <w:p w:rsidR="00947673" w:rsidRDefault="00947673" w:rsidP="003E5653">
      <w:pPr>
        <w:spacing w:after="0" w:line="360" w:lineRule="auto"/>
      </w:pPr>
      <w:r>
        <w:t>La tolérance à l’effort est préservée</w:t>
      </w:r>
      <w:r w:rsidR="004E0D4B">
        <w:t xml:space="preserve"> ++++</w:t>
      </w:r>
      <w:r w:rsidR="00045812">
        <w:t xml:space="preserve"> (QCM)</w:t>
      </w:r>
    </w:p>
    <w:p w:rsidR="004E0D4B" w:rsidRDefault="004E0D4B" w:rsidP="003E5653">
      <w:pPr>
        <w:spacing w:after="0" w:line="360" w:lineRule="auto"/>
      </w:pPr>
      <w:r w:rsidRPr="00875016">
        <w:rPr>
          <w:b/>
          <w:bCs/>
        </w:rPr>
        <w:t>Facteurs déclenchants :</w:t>
      </w:r>
      <w:r>
        <w:t xml:space="preserve"> post-effort </w:t>
      </w:r>
      <w:r w:rsidRPr="00652E31">
        <w:rPr>
          <w:highlight w:val="yellow"/>
        </w:rPr>
        <w:t>violent</w:t>
      </w:r>
      <w:r>
        <w:t xml:space="preserve">, </w:t>
      </w:r>
      <w:r w:rsidR="00875016">
        <w:t>tabac, douche froide</w:t>
      </w:r>
    </w:p>
    <w:p w:rsidR="00104A31" w:rsidRPr="00104A31" w:rsidRDefault="00104A31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104A31">
        <w:rPr>
          <w:b/>
          <w:bCs/>
          <w:sz w:val="28"/>
          <w:szCs w:val="28"/>
          <w:u w:val="single"/>
        </w:rPr>
        <w:t>Examen complémentaires :</w:t>
      </w:r>
    </w:p>
    <w:p w:rsidR="00754D6A" w:rsidRPr="007632E6" w:rsidRDefault="002B5AD0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7632E6">
        <w:rPr>
          <w:b/>
          <w:bCs/>
          <w:sz w:val="24"/>
          <w:szCs w:val="24"/>
          <w:u w:val="single"/>
        </w:rPr>
        <w:t>ECG :</w:t>
      </w:r>
    </w:p>
    <w:p w:rsidR="002B5AD0" w:rsidRDefault="002B5AD0" w:rsidP="003E5653">
      <w:pPr>
        <w:spacing w:after="0" w:line="360" w:lineRule="auto"/>
      </w:pPr>
      <w:r>
        <w:t>Sus-décalage du ST</w:t>
      </w:r>
      <w:r w:rsidR="00E924B5">
        <w:t xml:space="preserve">, localisé, </w:t>
      </w:r>
      <w:r w:rsidR="00E924B5" w:rsidRPr="00087DF2">
        <w:rPr>
          <w:u w:val="dotted"/>
        </w:rPr>
        <w:t>avec miroir</w:t>
      </w:r>
    </w:p>
    <w:p w:rsidR="00C670B3" w:rsidRDefault="00C670B3" w:rsidP="003E5653">
      <w:pPr>
        <w:spacing w:after="0" w:line="360" w:lineRule="auto"/>
      </w:pPr>
      <w:r w:rsidRPr="00933CD3">
        <w:rPr>
          <w:b/>
          <w:bCs/>
          <w:highlight w:val="yellow"/>
        </w:rPr>
        <w:t>Parfois :</w:t>
      </w:r>
      <w:r w:rsidRPr="00933CD3">
        <w:rPr>
          <w:highlight w:val="yellow"/>
        </w:rPr>
        <w:t xml:space="preserve"> sous-décalage</w:t>
      </w:r>
      <w:r w:rsidR="00652E31" w:rsidRPr="00933CD3">
        <w:rPr>
          <w:highlight w:val="yellow"/>
        </w:rPr>
        <w:t xml:space="preserve"> du ST</w:t>
      </w:r>
      <w:r w:rsidRPr="00933CD3">
        <w:rPr>
          <w:highlight w:val="yellow"/>
        </w:rPr>
        <w:t>, onde T négative</w:t>
      </w:r>
    </w:p>
    <w:p w:rsidR="00E924B5" w:rsidRDefault="00E924B5" w:rsidP="003E5653">
      <w:pPr>
        <w:spacing w:after="0" w:line="360" w:lineRule="auto"/>
      </w:pPr>
      <w:r w:rsidRPr="00E07AAA">
        <w:rPr>
          <w:highlight w:val="yellow"/>
        </w:rPr>
        <w:t>Pas d’onde Q</w:t>
      </w:r>
    </w:p>
    <w:p w:rsidR="007859DD" w:rsidRPr="00743409" w:rsidRDefault="00104A31" w:rsidP="00055F5A">
      <w:pPr>
        <w:spacing w:after="0" w:line="360" w:lineRule="auto"/>
        <w:rPr>
          <w:b/>
          <w:bCs/>
          <w:sz w:val="24"/>
          <w:szCs w:val="24"/>
        </w:rPr>
      </w:pPr>
      <w:r w:rsidRPr="00E07AAA">
        <w:rPr>
          <w:b/>
          <w:bCs/>
          <w:sz w:val="24"/>
          <w:szCs w:val="24"/>
          <w:highlight w:val="yellow"/>
          <w:u w:val="single"/>
        </w:rPr>
        <w:t>Holter-ECG</w:t>
      </w:r>
      <w:r w:rsidR="00743409" w:rsidRPr="00E07AAA">
        <w:rPr>
          <w:b/>
          <w:bCs/>
          <w:sz w:val="24"/>
          <w:szCs w:val="24"/>
          <w:highlight w:val="yellow"/>
        </w:rPr>
        <w:t>++++++</w:t>
      </w:r>
    </w:p>
    <w:p w:rsidR="00E924B5" w:rsidRPr="004B5566" w:rsidRDefault="007632E6" w:rsidP="003E5653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B5566">
        <w:rPr>
          <w:b/>
          <w:bCs/>
          <w:sz w:val="24"/>
          <w:szCs w:val="24"/>
          <w:u w:val="single"/>
        </w:rPr>
        <w:t>Coronarographie :</w:t>
      </w:r>
    </w:p>
    <w:p w:rsidR="007632E6" w:rsidRDefault="00E86CE5" w:rsidP="003E5653">
      <w:pPr>
        <w:spacing w:after="0" w:line="360" w:lineRule="auto"/>
      </w:pPr>
      <w:r>
        <w:t xml:space="preserve">- </w:t>
      </w:r>
      <w:r w:rsidR="004B5566">
        <w:t>Elimine l’occlusion par un thrombus</w:t>
      </w:r>
    </w:p>
    <w:p w:rsidR="004B5566" w:rsidRDefault="00E86CE5" w:rsidP="003E5653">
      <w:pPr>
        <w:spacing w:after="0" w:line="360" w:lineRule="auto"/>
      </w:pPr>
      <w:r>
        <w:t xml:space="preserve">- </w:t>
      </w:r>
      <w:r w:rsidR="004B5566" w:rsidRPr="00E86CE5">
        <w:t xml:space="preserve">Test </w:t>
      </w:r>
      <w:r w:rsidRPr="00E86CE5">
        <w:t xml:space="preserve">de provocation </w:t>
      </w:r>
      <w:r w:rsidR="004B5566" w:rsidRPr="00E86CE5">
        <w:t>au Méthergin ou acétylcholine</w:t>
      </w:r>
      <w:r w:rsidR="00F7084D">
        <w:sym w:font="Wingdings" w:char="F0E0"/>
      </w:r>
      <w:r w:rsidR="00F7084D">
        <w:t xml:space="preserve"> Spasme visible à la coronarographie</w:t>
      </w:r>
    </w:p>
    <w:p w:rsidR="00704994" w:rsidRDefault="002E4048" w:rsidP="003E5653">
      <w:pPr>
        <w:spacing w:after="0" w:line="360" w:lineRule="auto"/>
      </w:pPr>
      <w:r>
        <w:t xml:space="preserve">  </w:t>
      </w:r>
    </w:p>
    <w:p w:rsidR="002E4048" w:rsidRDefault="002E4048" w:rsidP="003E5653">
      <w:pPr>
        <w:spacing w:after="0" w:line="360" w:lineRule="auto"/>
      </w:pPr>
      <w:r>
        <w:t xml:space="preserve"> (Test contre-indiqué en cas de sténose du tronc coronaire gauche)</w:t>
      </w:r>
    </w:p>
    <w:p w:rsidR="00F7084D" w:rsidRPr="00575C7A" w:rsidRDefault="00F7084D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75C7A">
        <w:rPr>
          <w:b/>
          <w:bCs/>
          <w:sz w:val="28"/>
          <w:szCs w:val="28"/>
          <w:u w:val="single"/>
        </w:rPr>
        <w:lastRenderedPageBreak/>
        <w:t>Complications :</w:t>
      </w:r>
    </w:p>
    <w:p w:rsidR="00F7084D" w:rsidRPr="00E86CE5" w:rsidRDefault="00F7084D" w:rsidP="003E5653">
      <w:pPr>
        <w:spacing w:after="0" w:line="360" w:lineRule="auto"/>
      </w:pPr>
      <w:r>
        <w:t>Mort subite par troubles du rythme (FV +++)</w:t>
      </w:r>
    </w:p>
    <w:p w:rsidR="004B5566" w:rsidRPr="00575C7A" w:rsidRDefault="00F7084D" w:rsidP="003E5653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575C7A">
        <w:rPr>
          <w:b/>
          <w:bCs/>
          <w:sz w:val="28"/>
          <w:szCs w:val="28"/>
          <w:u w:val="single"/>
        </w:rPr>
        <w:t>Traitement :</w:t>
      </w:r>
    </w:p>
    <w:p w:rsidR="00F7084D" w:rsidRDefault="00C00E2D" w:rsidP="003E5653">
      <w:pPr>
        <w:spacing w:after="0" w:line="360" w:lineRule="auto"/>
      </w:pPr>
      <w:r>
        <w:t>Inhibiteurs calciques</w:t>
      </w:r>
    </w:p>
    <w:p w:rsidR="00C00E2D" w:rsidRDefault="00C00E2D" w:rsidP="003E5653">
      <w:pPr>
        <w:spacing w:after="0" w:line="360" w:lineRule="auto"/>
      </w:pPr>
      <w:r>
        <w:t>Dérivés nitrés en sublingual en cas de crise</w:t>
      </w:r>
    </w:p>
    <w:p w:rsidR="00C00E2D" w:rsidRPr="00B764DC" w:rsidRDefault="00C00E2D" w:rsidP="003E5653">
      <w:pPr>
        <w:spacing w:after="0" w:line="360" w:lineRule="auto"/>
      </w:pPr>
      <w:r w:rsidRPr="00933CD3">
        <w:rPr>
          <w:highlight w:val="yellow"/>
        </w:rPr>
        <w:t>Les B-bloquants sont contre-indiqués</w:t>
      </w:r>
      <w:bookmarkStart w:id="0" w:name="_GoBack"/>
      <w:bookmarkEnd w:id="0"/>
    </w:p>
    <w:sectPr w:rsidR="00C00E2D" w:rsidRPr="00B764DC" w:rsidSect="00DD0847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B42" w:rsidRDefault="00456B42" w:rsidP="00A86459">
      <w:pPr>
        <w:spacing w:after="0" w:line="240" w:lineRule="auto"/>
      </w:pPr>
      <w:r>
        <w:separator/>
      </w:r>
    </w:p>
  </w:endnote>
  <w:endnote w:type="continuationSeparator" w:id="1">
    <w:p w:rsidR="00456B42" w:rsidRDefault="00456B42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B42" w:rsidRDefault="00456B42" w:rsidP="00A86459">
      <w:pPr>
        <w:spacing w:after="0" w:line="240" w:lineRule="auto"/>
      </w:pPr>
      <w:r>
        <w:separator/>
      </w:r>
    </w:p>
  </w:footnote>
  <w:footnote w:type="continuationSeparator" w:id="1">
    <w:p w:rsidR="00456B42" w:rsidRDefault="00456B42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1CBD"/>
    <w:rsid w:val="000024DA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279AB"/>
    <w:rsid w:val="00030128"/>
    <w:rsid w:val="00032503"/>
    <w:rsid w:val="00034E92"/>
    <w:rsid w:val="000352BF"/>
    <w:rsid w:val="00036A3D"/>
    <w:rsid w:val="00045812"/>
    <w:rsid w:val="00045E5C"/>
    <w:rsid w:val="00047C8F"/>
    <w:rsid w:val="00050CA3"/>
    <w:rsid w:val="000522C8"/>
    <w:rsid w:val="00053E05"/>
    <w:rsid w:val="00053E62"/>
    <w:rsid w:val="00055F5A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054F"/>
    <w:rsid w:val="000822A4"/>
    <w:rsid w:val="000823CC"/>
    <w:rsid w:val="000832F9"/>
    <w:rsid w:val="000835E0"/>
    <w:rsid w:val="00083EB4"/>
    <w:rsid w:val="00083F9B"/>
    <w:rsid w:val="00084394"/>
    <w:rsid w:val="00084424"/>
    <w:rsid w:val="0008467F"/>
    <w:rsid w:val="00084E12"/>
    <w:rsid w:val="00087DF2"/>
    <w:rsid w:val="000909C7"/>
    <w:rsid w:val="000912D4"/>
    <w:rsid w:val="00091FE9"/>
    <w:rsid w:val="00092CFA"/>
    <w:rsid w:val="00093EAE"/>
    <w:rsid w:val="00094065"/>
    <w:rsid w:val="00097CF1"/>
    <w:rsid w:val="000A0B36"/>
    <w:rsid w:val="000A10C8"/>
    <w:rsid w:val="000A184D"/>
    <w:rsid w:val="000A2EDF"/>
    <w:rsid w:val="000A44F7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047B"/>
    <w:rsid w:val="000F1F11"/>
    <w:rsid w:val="000F6160"/>
    <w:rsid w:val="000F7E85"/>
    <w:rsid w:val="0010290E"/>
    <w:rsid w:val="001030C3"/>
    <w:rsid w:val="00103D66"/>
    <w:rsid w:val="00104183"/>
    <w:rsid w:val="00104A31"/>
    <w:rsid w:val="001123B3"/>
    <w:rsid w:val="001135FA"/>
    <w:rsid w:val="0011389A"/>
    <w:rsid w:val="00114573"/>
    <w:rsid w:val="00114F6A"/>
    <w:rsid w:val="00120887"/>
    <w:rsid w:val="0012217A"/>
    <w:rsid w:val="001249F2"/>
    <w:rsid w:val="00130552"/>
    <w:rsid w:val="00130B13"/>
    <w:rsid w:val="00131212"/>
    <w:rsid w:val="00131B07"/>
    <w:rsid w:val="00135929"/>
    <w:rsid w:val="00135C50"/>
    <w:rsid w:val="001361C4"/>
    <w:rsid w:val="00152EE6"/>
    <w:rsid w:val="00154108"/>
    <w:rsid w:val="00161CEF"/>
    <w:rsid w:val="00163CC3"/>
    <w:rsid w:val="001644F0"/>
    <w:rsid w:val="0016462B"/>
    <w:rsid w:val="00165277"/>
    <w:rsid w:val="001664CB"/>
    <w:rsid w:val="00167AEF"/>
    <w:rsid w:val="00171263"/>
    <w:rsid w:val="0017789E"/>
    <w:rsid w:val="00180937"/>
    <w:rsid w:val="00180AA0"/>
    <w:rsid w:val="00180D12"/>
    <w:rsid w:val="00181A92"/>
    <w:rsid w:val="00184F23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3917"/>
    <w:rsid w:val="001C4015"/>
    <w:rsid w:val="001C6DB9"/>
    <w:rsid w:val="001D056A"/>
    <w:rsid w:val="001D298A"/>
    <w:rsid w:val="001D566E"/>
    <w:rsid w:val="001D5B0F"/>
    <w:rsid w:val="001D5E76"/>
    <w:rsid w:val="001E3701"/>
    <w:rsid w:val="001E37AC"/>
    <w:rsid w:val="001E4414"/>
    <w:rsid w:val="001E6BFF"/>
    <w:rsid w:val="001F0252"/>
    <w:rsid w:val="001F161E"/>
    <w:rsid w:val="001F1864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C1C"/>
    <w:rsid w:val="00287D64"/>
    <w:rsid w:val="00290844"/>
    <w:rsid w:val="00291035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2E52"/>
    <w:rsid w:val="002B3968"/>
    <w:rsid w:val="002B5AD0"/>
    <w:rsid w:val="002C01D0"/>
    <w:rsid w:val="002C11A9"/>
    <w:rsid w:val="002C32A0"/>
    <w:rsid w:val="002C3FB6"/>
    <w:rsid w:val="002C443D"/>
    <w:rsid w:val="002C5C21"/>
    <w:rsid w:val="002C6F70"/>
    <w:rsid w:val="002D3CBC"/>
    <w:rsid w:val="002D6182"/>
    <w:rsid w:val="002E2FB0"/>
    <w:rsid w:val="002E3D9E"/>
    <w:rsid w:val="002E3EE4"/>
    <w:rsid w:val="002E4048"/>
    <w:rsid w:val="002E533F"/>
    <w:rsid w:val="002E5D62"/>
    <w:rsid w:val="002F0DD9"/>
    <w:rsid w:val="002F1B8E"/>
    <w:rsid w:val="002F23CA"/>
    <w:rsid w:val="002F29E9"/>
    <w:rsid w:val="002F3BC7"/>
    <w:rsid w:val="002F47B9"/>
    <w:rsid w:val="002F494F"/>
    <w:rsid w:val="002F565C"/>
    <w:rsid w:val="002F690F"/>
    <w:rsid w:val="00300363"/>
    <w:rsid w:val="00301BE7"/>
    <w:rsid w:val="00311927"/>
    <w:rsid w:val="0031260B"/>
    <w:rsid w:val="003164CE"/>
    <w:rsid w:val="003207E8"/>
    <w:rsid w:val="00321284"/>
    <w:rsid w:val="00324FAD"/>
    <w:rsid w:val="00330197"/>
    <w:rsid w:val="00330CCA"/>
    <w:rsid w:val="00331712"/>
    <w:rsid w:val="00331D02"/>
    <w:rsid w:val="00332963"/>
    <w:rsid w:val="00334EBA"/>
    <w:rsid w:val="0033594E"/>
    <w:rsid w:val="0034106A"/>
    <w:rsid w:val="003470AF"/>
    <w:rsid w:val="00351464"/>
    <w:rsid w:val="0035217E"/>
    <w:rsid w:val="00355D6A"/>
    <w:rsid w:val="003572C5"/>
    <w:rsid w:val="00357537"/>
    <w:rsid w:val="0036032D"/>
    <w:rsid w:val="00360AF3"/>
    <w:rsid w:val="00362A90"/>
    <w:rsid w:val="003715F3"/>
    <w:rsid w:val="0037255C"/>
    <w:rsid w:val="00375986"/>
    <w:rsid w:val="0037692F"/>
    <w:rsid w:val="00381075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A5929"/>
    <w:rsid w:val="003A63FE"/>
    <w:rsid w:val="003B0275"/>
    <w:rsid w:val="003B5CC4"/>
    <w:rsid w:val="003B76C8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5653"/>
    <w:rsid w:val="003E6290"/>
    <w:rsid w:val="003E7609"/>
    <w:rsid w:val="003E7921"/>
    <w:rsid w:val="003E7CB6"/>
    <w:rsid w:val="003F0FDB"/>
    <w:rsid w:val="003F1976"/>
    <w:rsid w:val="003F2A11"/>
    <w:rsid w:val="003F3A6C"/>
    <w:rsid w:val="003F48F9"/>
    <w:rsid w:val="003F57FA"/>
    <w:rsid w:val="003F678A"/>
    <w:rsid w:val="003F6A19"/>
    <w:rsid w:val="00401935"/>
    <w:rsid w:val="00405F91"/>
    <w:rsid w:val="00411919"/>
    <w:rsid w:val="00411A52"/>
    <w:rsid w:val="00411DA1"/>
    <w:rsid w:val="00412FE1"/>
    <w:rsid w:val="00413500"/>
    <w:rsid w:val="00413840"/>
    <w:rsid w:val="00414365"/>
    <w:rsid w:val="00414A39"/>
    <w:rsid w:val="00415BCA"/>
    <w:rsid w:val="00417272"/>
    <w:rsid w:val="0042025E"/>
    <w:rsid w:val="0042324A"/>
    <w:rsid w:val="00423ED8"/>
    <w:rsid w:val="00426036"/>
    <w:rsid w:val="004318D1"/>
    <w:rsid w:val="00432172"/>
    <w:rsid w:val="004327D6"/>
    <w:rsid w:val="00433123"/>
    <w:rsid w:val="004360B4"/>
    <w:rsid w:val="0044236D"/>
    <w:rsid w:val="00443650"/>
    <w:rsid w:val="004453CA"/>
    <w:rsid w:val="0044678C"/>
    <w:rsid w:val="00446E65"/>
    <w:rsid w:val="0044779E"/>
    <w:rsid w:val="00447FB6"/>
    <w:rsid w:val="00450436"/>
    <w:rsid w:val="004553B2"/>
    <w:rsid w:val="004556CA"/>
    <w:rsid w:val="004563E7"/>
    <w:rsid w:val="00456B42"/>
    <w:rsid w:val="00460E7F"/>
    <w:rsid w:val="00461DEB"/>
    <w:rsid w:val="00461E02"/>
    <w:rsid w:val="00462599"/>
    <w:rsid w:val="00471C9F"/>
    <w:rsid w:val="004756F9"/>
    <w:rsid w:val="00476279"/>
    <w:rsid w:val="00476911"/>
    <w:rsid w:val="00476A68"/>
    <w:rsid w:val="00477976"/>
    <w:rsid w:val="004803C6"/>
    <w:rsid w:val="004824DB"/>
    <w:rsid w:val="004846C3"/>
    <w:rsid w:val="00491A6A"/>
    <w:rsid w:val="004A1BCC"/>
    <w:rsid w:val="004A3406"/>
    <w:rsid w:val="004A4264"/>
    <w:rsid w:val="004A4650"/>
    <w:rsid w:val="004A7407"/>
    <w:rsid w:val="004A7969"/>
    <w:rsid w:val="004B00FF"/>
    <w:rsid w:val="004B1834"/>
    <w:rsid w:val="004B1A1C"/>
    <w:rsid w:val="004B4AD0"/>
    <w:rsid w:val="004B5566"/>
    <w:rsid w:val="004B7DE7"/>
    <w:rsid w:val="004C4156"/>
    <w:rsid w:val="004C5FCD"/>
    <w:rsid w:val="004D10B5"/>
    <w:rsid w:val="004D1A48"/>
    <w:rsid w:val="004D4010"/>
    <w:rsid w:val="004D637E"/>
    <w:rsid w:val="004D721C"/>
    <w:rsid w:val="004E0D4B"/>
    <w:rsid w:val="004E585F"/>
    <w:rsid w:val="004F00AB"/>
    <w:rsid w:val="004F010A"/>
    <w:rsid w:val="004F256E"/>
    <w:rsid w:val="004F2D07"/>
    <w:rsid w:val="004F367B"/>
    <w:rsid w:val="004F7FA4"/>
    <w:rsid w:val="00502F9A"/>
    <w:rsid w:val="00503DEC"/>
    <w:rsid w:val="005044DA"/>
    <w:rsid w:val="005108FC"/>
    <w:rsid w:val="00512FA0"/>
    <w:rsid w:val="005162AA"/>
    <w:rsid w:val="00517C7D"/>
    <w:rsid w:val="005228B5"/>
    <w:rsid w:val="005231AC"/>
    <w:rsid w:val="0052388F"/>
    <w:rsid w:val="00525DCA"/>
    <w:rsid w:val="00525FE8"/>
    <w:rsid w:val="00526B37"/>
    <w:rsid w:val="0052796F"/>
    <w:rsid w:val="00530015"/>
    <w:rsid w:val="00530792"/>
    <w:rsid w:val="00530B9B"/>
    <w:rsid w:val="00536F13"/>
    <w:rsid w:val="005409E0"/>
    <w:rsid w:val="00541328"/>
    <w:rsid w:val="00542CCE"/>
    <w:rsid w:val="00545108"/>
    <w:rsid w:val="00545804"/>
    <w:rsid w:val="005504E6"/>
    <w:rsid w:val="00553343"/>
    <w:rsid w:val="00553D15"/>
    <w:rsid w:val="00554BE9"/>
    <w:rsid w:val="00555907"/>
    <w:rsid w:val="00560553"/>
    <w:rsid w:val="0056097D"/>
    <w:rsid w:val="00563BCE"/>
    <w:rsid w:val="00566360"/>
    <w:rsid w:val="005702B6"/>
    <w:rsid w:val="00571655"/>
    <w:rsid w:val="00572A4F"/>
    <w:rsid w:val="00575C7A"/>
    <w:rsid w:val="0057604E"/>
    <w:rsid w:val="00577BD4"/>
    <w:rsid w:val="00581B12"/>
    <w:rsid w:val="005839E6"/>
    <w:rsid w:val="00587881"/>
    <w:rsid w:val="00592E0D"/>
    <w:rsid w:val="00593AD4"/>
    <w:rsid w:val="005973D8"/>
    <w:rsid w:val="00597661"/>
    <w:rsid w:val="005A05F5"/>
    <w:rsid w:val="005A1A0F"/>
    <w:rsid w:val="005A24B0"/>
    <w:rsid w:val="005A2CEC"/>
    <w:rsid w:val="005A370D"/>
    <w:rsid w:val="005A6267"/>
    <w:rsid w:val="005B02ED"/>
    <w:rsid w:val="005B0F3C"/>
    <w:rsid w:val="005B1603"/>
    <w:rsid w:val="005B426E"/>
    <w:rsid w:val="005B55DA"/>
    <w:rsid w:val="005C1395"/>
    <w:rsid w:val="005C6672"/>
    <w:rsid w:val="005C66A5"/>
    <w:rsid w:val="005C7C00"/>
    <w:rsid w:val="005D384B"/>
    <w:rsid w:val="005D74F1"/>
    <w:rsid w:val="005D773C"/>
    <w:rsid w:val="005E0B22"/>
    <w:rsid w:val="005E1B30"/>
    <w:rsid w:val="005E3D7C"/>
    <w:rsid w:val="005E3F75"/>
    <w:rsid w:val="005E5128"/>
    <w:rsid w:val="005E518C"/>
    <w:rsid w:val="005E51C4"/>
    <w:rsid w:val="005E701D"/>
    <w:rsid w:val="005F0687"/>
    <w:rsid w:val="005F17F2"/>
    <w:rsid w:val="005F6C80"/>
    <w:rsid w:val="005F7FA9"/>
    <w:rsid w:val="0060279D"/>
    <w:rsid w:val="00604894"/>
    <w:rsid w:val="00604CAB"/>
    <w:rsid w:val="006109C6"/>
    <w:rsid w:val="00612F4D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149E"/>
    <w:rsid w:val="0064424B"/>
    <w:rsid w:val="0064675B"/>
    <w:rsid w:val="0064676B"/>
    <w:rsid w:val="00647A08"/>
    <w:rsid w:val="0065018B"/>
    <w:rsid w:val="00650AB5"/>
    <w:rsid w:val="00652E31"/>
    <w:rsid w:val="006542AB"/>
    <w:rsid w:val="006553BA"/>
    <w:rsid w:val="006554B1"/>
    <w:rsid w:val="006570F9"/>
    <w:rsid w:val="0066094D"/>
    <w:rsid w:val="00660C1E"/>
    <w:rsid w:val="00660F3A"/>
    <w:rsid w:val="006617E4"/>
    <w:rsid w:val="0067093B"/>
    <w:rsid w:val="00671239"/>
    <w:rsid w:val="006726A5"/>
    <w:rsid w:val="00672D7D"/>
    <w:rsid w:val="00674443"/>
    <w:rsid w:val="00676AB4"/>
    <w:rsid w:val="00677A7D"/>
    <w:rsid w:val="006810D5"/>
    <w:rsid w:val="00681BBC"/>
    <w:rsid w:val="006868AD"/>
    <w:rsid w:val="00687904"/>
    <w:rsid w:val="00696078"/>
    <w:rsid w:val="00697EF8"/>
    <w:rsid w:val="006A03FC"/>
    <w:rsid w:val="006A6AE7"/>
    <w:rsid w:val="006A7AB1"/>
    <w:rsid w:val="006B16D1"/>
    <w:rsid w:val="006B1FA8"/>
    <w:rsid w:val="006B31F3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18A4"/>
    <w:rsid w:val="006F1DAF"/>
    <w:rsid w:val="006F3ED2"/>
    <w:rsid w:val="006F75D3"/>
    <w:rsid w:val="007025C3"/>
    <w:rsid w:val="007033F5"/>
    <w:rsid w:val="00704994"/>
    <w:rsid w:val="00705AD0"/>
    <w:rsid w:val="00706009"/>
    <w:rsid w:val="00707E43"/>
    <w:rsid w:val="00710634"/>
    <w:rsid w:val="00711782"/>
    <w:rsid w:val="007119EF"/>
    <w:rsid w:val="00711B65"/>
    <w:rsid w:val="00713347"/>
    <w:rsid w:val="00717354"/>
    <w:rsid w:val="00717ABF"/>
    <w:rsid w:val="00730E62"/>
    <w:rsid w:val="00733838"/>
    <w:rsid w:val="00733DEF"/>
    <w:rsid w:val="00734DF6"/>
    <w:rsid w:val="00737955"/>
    <w:rsid w:val="00737D6C"/>
    <w:rsid w:val="00737E2F"/>
    <w:rsid w:val="007421C9"/>
    <w:rsid w:val="00743409"/>
    <w:rsid w:val="00743B75"/>
    <w:rsid w:val="007441BF"/>
    <w:rsid w:val="007450E0"/>
    <w:rsid w:val="00751704"/>
    <w:rsid w:val="00752280"/>
    <w:rsid w:val="00754D6A"/>
    <w:rsid w:val="00757FF3"/>
    <w:rsid w:val="0076235A"/>
    <w:rsid w:val="007632E6"/>
    <w:rsid w:val="00763384"/>
    <w:rsid w:val="00764CAC"/>
    <w:rsid w:val="007657FF"/>
    <w:rsid w:val="00767F4E"/>
    <w:rsid w:val="007700A4"/>
    <w:rsid w:val="007707D1"/>
    <w:rsid w:val="0077084F"/>
    <w:rsid w:val="00770B91"/>
    <w:rsid w:val="00772F64"/>
    <w:rsid w:val="00777B54"/>
    <w:rsid w:val="007834EE"/>
    <w:rsid w:val="0078399D"/>
    <w:rsid w:val="007859DD"/>
    <w:rsid w:val="007902D3"/>
    <w:rsid w:val="00791CC5"/>
    <w:rsid w:val="007923E9"/>
    <w:rsid w:val="00792772"/>
    <w:rsid w:val="00793318"/>
    <w:rsid w:val="00793A52"/>
    <w:rsid w:val="00793FE5"/>
    <w:rsid w:val="00795B28"/>
    <w:rsid w:val="007A36E3"/>
    <w:rsid w:val="007A382E"/>
    <w:rsid w:val="007A6F11"/>
    <w:rsid w:val="007B6144"/>
    <w:rsid w:val="007C21B3"/>
    <w:rsid w:val="007C39EB"/>
    <w:rsid w:val="007C60B5"/>
    <w:rsid w:val="007C7B03"/>
    <w:rsid w:val="007C7DF6"/>
    <w:rsid w:val="007D109F"/>
    <w:rsid w:val="007D35E4"/>
    <w:rsid w:val="007D42E5"/>
    <w:rsid w:val="007E16F2"/>
    <w:rsid w:val="007E2B23"/>
    <w:rsid w:val="007E2EBF"/>
    <w:rsid w:val="007E5341"/>
    <w:rsid w:val="007F1D3B"/>
    <w:rsid w:val="007F1E2A"/>
    <w:rsid w:val="007F36A8"/>
    <w:rsid w:val="007F433A"/>
    <w:rsid w:val="00800EE4"/>
    <w:rsid w:val="00801FB2"/>
    <w:rsid w:val="00802D55"/>
    <w:rsid w:val="00803B6A"/>
    <w:rsid w:val="0080747B"/>
    <w:rsid w:val="008102CC"/>
    <w:rsid w:val="0081198B"/>
    <w:rsid w:val="00812393"/>
    <w:rsid w:val="00812620"/>
    <w:rsid w:val="00812E9F"/>
    <w:rsid w:val="00817FD7"/>
    <w:rsid w:val="008202AE"/>
    <w:rsid w:val="0082055B"/>
    <w:rsid w:val="0082280D"/>
    <w:rsid w:val="0082308F"/>
    <w:rsid w:val="00825B9E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3B0"/>
    <w:rsid w:val="0085050E"/>
    <w:rsid w:val="0085055B"/>
    <w:rsid w:val="008555B5"/>
    <w:rsid w:val="0085654F"/>
    <w:rsid w:val="008608BA"/>
    <w:rsid w:val="008636BB"/>
    <w:rsid w:val="008652BA"/>
    <w:rsid w:val="00870657"/>
    <w:rsid w:val="00873680"/>
    <w:rsid w:val="00873DF8"/>
    <w:rsid w:val="0087474B"/>
    <w:rsid w:val="00875016"/>
    <w:rsid w:val="00875AC2"/>
    <w:rsid w:val="008771CB"/>
    <w:rsid w:val="008808AB"/>
    <w:rsid w:val="00882487"/>
    <w:rsid w:val="00883A6D"/>
    <w:rsid w:val="008841AD"/>
    <w:rsid w:val="00886815"/>
    <w:rsid w:val="008911B7"/>
    <w:rsid w:val="00891DCE"/>
    <w:rsid w:val="00892626"/>
    <w:rsid w:val="00892767"/>
    <w:rsid w:val="00893088"/>
    <w:rsid w:val="00893BF6"/>
    <w:rsid w:val="00895263"/>
    <w:rsid w:val="00895F08"/>
    <w:rsid w:val="008978CB"/>
    <w:rsid w:val="00897C05"/>
    <w:rsid w:val="008A08F2"/>
    <w:rsid w:val="008A3D54"/>
    <w:rsid w:val="008B5A47"/>
    <w:rsid w:val="008B6313"/>
    <w:rsid w:val="008B6E1A"/>
    <w:rsid w:val="008B740E"/>
    <w:rsid w:val="008B7E44"/>
    <w:rsid w:val="008C0252"/>
    <w:rsid w:val="008C06A8"/>
    <w:rsid w:val="008C0BB3"/>
    <w:rsid w:val="008C3AD6"/>
    <w:rsid w:val="008C55F6"/>
    <w:rsid w:val="008C6157"/>
    <w:rsid w:val="008C6803"/>
    <w:rsid w:val="008C6B14"/>
    <w:rsid w:val="008D1D26"/>
    <w:rsid w:val="008D257C"/>
    <w:rsid w:val="008D2895"/>
    <w:rsid w:val="008D3C71"/>
    <w:rsid w:val="008D3D70"/>
    <w:rsid w:val="008D4C75"/>
    <w:rsid w:val="008D549E"/>
    <w:rsid w:val="008D5CBD"/>
    <w:rsid w:val="008E2418"/>
    <w:rsid w:val="008E26DA"/>
    <w:rsid w:val="008E3BD3"/>
    <w:rsid w:val="008E43E9"/>
    <w:rsid w:val="008E6E71"/>
    <w:rsid w:val="008E70C2"/>
    <w:rsid w:val="008E73D2"/>
    <w:rsid w:val="008F2737"/>
    <w:rsid w:val="008F37EC"/>
    <w:rsid w:val="008F3C4A"/>
    <w:rsid w:val="008F6FE9"/>
    <w:rsid w:val="008F7750"/>
    <w:rsid w:val="00900437"/>
    <w:rsid w:val="00900A5F"/>
    <w:rsid w:val="00902FAA"/>
    <w:rsid w:val="00903196"/>
    <w:rsid w:val="00903C8D"/>
    <w:rsid w:val="0090585E"/>
    <w:rsid w:val="00907859"/>
    <w:rsid w:val="00907EE8"/>
    <w:rsid w:val="00910013"/>
    <w:rsid w:val="00910E8B"/>
    <w:rsid w:val="009172C2"/>
    <w:rsid w:val="009200FA"/>
    <w:rsid w:val="00924453"/>
    <w:rsid w:val="009305B7"/>
    <w:rsid w:val="00931293"/>
    <w:rsid w:val="00933CD3"/>
    <w:rsid w:val="0093496C"/>
    <w:rsid w:val="009359C0"/>
    <w:rsid w:val="00936932"/>
    <w:rsid w:val="009457D7"/>
    <w:rsid w:val="00945863"/>
    <w:rsid w:val="00947673"/>
    <w:rsid w:val="009510E1"/>
    <w:rsid w:val="00951B65"/>
    <w:rsid w:val="009564F7"/>
    <w:rsid w:val="009577B1"/>
    <w:rsid w:val="0096224C"/>
    <w:rsid w:val="00965566"/>
    <w:rsid w:val="009657C5"/>
    <w:rsid w:val="00970A6F"/>
    <w:rsid w:val="00971FC9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D1CE6"/>
    <w:rsid w:val="009D1F69"/>
    <w:rsid w:val="009D23AA"/>
    <w:rsid w:val="009D44C6"/>
    <w:rsid w:val="009E0DAA"/>
    <w:rsid w:val="009E16D8"/>
    <w:rsid w:val="009E1A00"/>
    <w:rsid w:val="009E1F0F"/>
    <w:rsid w:val="009E2316"/>
    <w:rsid w:val="009E7977"/>
    <w:rsid w:val="009F04AB"/>
    <w:rsid w:val="009F0784"/>
    <w:rsid w:val="009F1121"/>
    <w:rsid w:val="009F1BF5"/>
    <w:rsid w:val="009F4601"/>
    <w:rsid w:val="009F4D0B"/>
    <w:rsid w:val="009F59F1"/>
    <w:rsid w:val="009F784B"/>
    <w:rsid w:val="009F7ECC"/>
    <w:rsid w:val="00A00603"/>
    <w:rsid w:val="00A00A00"/>
    <w:rsid w:val="00A02B74"/>
    <w:rsid w:val="00A052C6"/>
    <w:rsid w:val="00A05F9E"/>
    <w:rsid w:val="00A06DBB"/>
    <w:rsid w:val="00A12EA4"/>
    <w:rsid w:val="00A15055"/>
    <w:rsid w:val="00A1625E"/>
    <w:rsid w:val="00A16BAC"/>
    <w:rsid w:val="00A1744B"/>
    <w:rsid w:val="00A20DC4"/>
    <w:rsid w:val="00A22FCD"/>
    <w:rsid w:val="00A27B9B"/>
    <w:rsid w:val="00A3168C"/>
    <w:rsid w:val="00A32707"/>
    <w:rsid w:val="00A35ABF"/>
    <w:rsid w:val="00A35FE3"/>
    <w:rsid w:val="00A36ED7"/>
    <w:rsid w:val="00A3705F"/>
    <w:rsid w:val="00A376AF"/>
    <w:rsid w:val="00A45BEA"/>
    <w:rsid w:val="00A5024D"/>
    <w:rsid w:val="00A513F4"/>
    <w:rsid w:val="00A5378C"/>
    <w:rsid w:val="00A53F07"/>
    <w:rsid w:val="00A54C80"/>
    <w:rsid w:val="00A54DC2"/>
    <w:rsid w:val="00A57065"/>
    <w:rsid w:val="00A57365"/>
    <w:rsid w:val="00A617E1"/>
    <w:rsid w:val="00A62344"/>
    <w:rsid w:val="00A63415"/>
    <w:rsid w:val="00A641E1"/>
    <w:rsid w:val="00A64AF6"/>
    <w:rsid w:val="00A65FC3"/>
    <w:rsid w:val="00A671D7"/>
    <w:rsid w:val="00A70DAB"/>
    <w:rsid w:val="00A71D06"/>
    <w:rsid w:val="00A73BEF"/>
    <w:rsid w:val="00A74568"/>
    <w:rsid w:val="00A76040"/>
    <w:rsid w:val="00A776B3"/>
    <w:rsid w:val="00A81FA2"/>
    <w:rsid w:val="00A84A10"/>
    <w:rsid w:val="00A85A5B"/>
    <w:rsid w:val="00A86459"/>
    <w:rsid w:val="00A87874"/>
    <w:rsid w:val="00A9504C"/>
    <w:rsid w:val="00AA062F"/>
    <w:rsid w:val="00AA1A06"/>
    <w:rsid w:val="00AA1BDF"/>
    <w:rsid w:val="00AA2119"/>
    <w:rsid w:val="00AA258F"/>
    <w:rsid w:val="00AA4874"/>
    <w:rsid w:val="00AA48A0"/>
    <w:rsid w:val="00AA51A4"/>
    <w:rsid w:val="00AA5CCB"/>
    <w:rsid w:val="00AA6FAC"/>
    <w:rsid w:val="00AA7620"/>
    <w:rsid w:val="00AA7773"/>
    <w:rsid w:val="00AA78C4"/>
    <w:rsid w:val="00AA7C67"/>
    <w:rsid w:val="00AB1F94"/>
    <w:rsid w:val="00AC302F"/>
    <w:rsid w:val="00AC4ADB"/>
    <w:rsid w:val="00AD43A9"/>
    <w:rsid w:val="00AD453E"/>
    <w:rsid w:val="00AD5E0B"/>
    <w:rsid w:val="00AE0492"/>
    <w:rsid w:val="00AE2208"/>
    <w:rsid w:val="00AE2C07"/>
    <w:rsid w:val="00AE3D45"/>
    <w:rsid w:val="00AE460E"/>
    <w:rsid w:val="00AE5687"/>
    <w:rsid w:val="00AE6420"/>
    <w:rsid w:val="00AF2F79"/>
    <w:rsid w:val="00AF40AC"/>
    <w:rsid w:val="00AF6C5C"/>
    <w:rsid w:val="00AF7996"/>
    <w:rsid w:val="00AF7D28"/>
    <w:rsid w:val="00B11B60"/>
    <w:rsid w:val="00B123D4"/>
    <w:rsid w:val="00B12697"/>
    <w:rsid w:val="00B132A6"/>
    <w:rsid w:val="00B17F37"/>
    <w:rsid w:val="00B218B6"/>
    <w:rsid w:val="00B263E8"/>
    <w:rsid w:val="00B27E18"/>
    <w:rsid w:val="00B314EC"/>
    <w:rsid w:val="00B3232C"/>
    <w:rsid w:val="00B33232"/>
    <w:rsid w:val="00B351AB"/>
    <w:rsid w:val="00B42236"/>
    <w:rsid w:val="00B43CFE"/>
    <w:rsid w:val="00B44724"/>
    <w:rsid w:val="00B4669F"/>
    <w:rsid w:val="00B52D2A"/>
    <w:rsid w:val="00B53F01"/>
    <w:rsid w:val="00B53F08"/>
    <w:rsid w:val="00B557FA"/>
    <w:rsid w:val="00B55A38"/>
    <w:rsid w:val="00B600B1"/>
    <w:rsid w:val="00B607A3"/>
    <w:rsid w:val="00B61221"/>
    <w:rsid w:val="00B61C98"/>
    <w:rsid w:val="00B63D35"/>
    <w:rsid w:val="00B63F14"/>
    <w:rsid w:val="00B645FC"/>
    <w:rsid w:val="00B64A90"/>
    <w:rsid w:val="00B65009"/>
    <w:rsid w:val="00B70A32"/>
    <w:rsid w:val="00B71CE1"/>
    <w:rsid w:val="00B764DC"/>
    <w:rsid w:val="00B84295"/>
    <w:rsid w:val="00B862C3"/>
    <w:rsid w:val="00B873A6"/>
    <w:rsid w:val="00B876C5"/>
    <w:rsid w:val="00B90A99"/>
    <w:rsid w:val="00B912BE"/>
    <w:rsid w:val="00B91F42"/>
    <w:rsid w:val="00B92A09"/>
    <w:rsid w:val="00B96CAE"/>
    <w:rsid w:val="00B972CB"/>
    <w:rsid w:val="00BA20F2"/>
    <w:rsid w:val="00BA2462"/>
    <w:rsid w:val="00BA2A3C"/>
    <w:rsid w:val="00BA5A21"/>
    <w:rsid w:val="00BA7C23"/>
    <w:rsid w:val="00BB0EF5"/>
    <w:rsid w:val="00BB1C66"/>
    <w:rsid w:val="00BB2604"/>
    <w:rsid w:val="00BB2882"/>
    <w:rsid w:val="00BB2D10"/>
    <w:rsid w:val="00BB49DE"/>
    <w:rsid w:val="00BB4CA7"/>
    <w:rsid w:val="00BB579D"/>
    <w:rsid w:val="00BB5E6A"/>
    <w:rsid w:val="00BB7F31"/>
    <w:rsid w:val="00BC2279"/>
    <w:rsid w:val="00BD0600"/>
    <w:rsid w:val="00BD0DDC"/>
    <w:rsid w:val="00BD1023"/>
    <w:rsid w:val="00BD2633"/>
    <w:rsid w:val="00BD2D71"/>
    <w:rsid w:val="00BD5502"/>
    <w:rsid w:val="00BD5635"/>
    <w:rsid w:val="00BD5BC6"/>
    <w:rsid w:val="00BD7D58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C4C"/>
    <w:rsid w:val="00C00E2D"/>
    <w:rsid w:val="00C00E48"/>
    <w:rsid w:val="00C01019"/>
    <w:rsid w:val="00C014E1"/>
    <w:rsid w:val="00C04C8F"/>
    <w:rsid w:val="00C14D72"/>
    <w:rsid w:val="00C15ECA"/>
    <w:rsid w:val="00C17FF9"/>
    <w:rsid w:val="00C20850"/>
    <w:rsid w:val="00C20C48"/>
    <w:rsid w:val="00C20F70"/>
    <w:rsid w:val="00C24D92"/>
    <w:rsid w:val="00C270F1"/>
    <w:rsid w:val="00C27A5D"/>
    <w:rsid w:val="00C27AF2"/>
    <w:rsid w:val="00C27CEA"/>
    <w:rsid w:val="00C30789"/>
    <w:rsid w:val="00C332EA"/>
    <w:rsid w:val="00C34141"/>
    <w:rsid w:val="00C37261"/>
    <w:rsid w:val="00C431B7"/>
    <w:rsid w:val="00C44A4E"/>
    <w:rsid w:val="00C45A13"/>
    <w:rsid w:val="00C45BB8"/>
    <w:rsid w:val="00C51633"/>
    <w:rsid w:val="00C51D16"/>
    <w:rsid w:val="00C528DC"/>
    <w:rsid w:val="00C546F8"/>
    <w:rsid w:val="00C54AAD"/>
    <w:rsid w:val="00C56A14"/>
    <w:rsid w:val="00C6026E"/>
    <w:rsid w:val="00C61BC5"/>
    <w:rsid w:val="00C670B3"/>
    <w:rsid w:val="00C74A9F"/>
    <w:rsid w:val="00C762B7"/>
    <w:rsid w:val="00C800A1"/>
    <w:rsid w:val="00C82E65"/>
    <w:rsid w:val="00C83F6B"/>
    <w:rsid w:val="00C84DCA"/>
    <w:rsid w:val="00C9023F"/>
    <w:rsid w:val="00C929E2"/>
    <w:rsid w:val="00C9350B"/>
    <w:rsid w:val="00CA02E0"/>
    <w:rsid w:val="00CA1AF4"/>
    <w:rsid w:val="00CA2989"/>
    <w:rsid w:val="00CA34F0"/>
    <w:rsid w:val="00CA3854"/>
    <w:rsid w:val="00CA6FC1"/>
    <w:rsid w:val="00CB0C93"/>
    <w:rsid w:val="00CB29F0"/>
    <w:rsid w:val="00CB2C40"/>
    <w:rsid w:val="00CB5F85"/>
    <w:rsid w:val="00CB6961"/>
    <w:rsid w:val="00CB7AE5"/>
    <w:rsid w:val="00CC1AD1"/>
    <w:rsid w:val="00CC3123"/>
    <w:rsid w:val="00CC49BE"/>
    <w:rsid w:val="00CC75A7"/>
    <w:rsid w:val="00CD027D"/>
    <w:rsid w:val="00CD05EB"/>
    <w:rsid w:val="00CD3AE2"/>
    <w:rsid w:val="00CD47DF"/>
    <w:rsid w:val="00CD606C"/>
    <w:rsid w:val="00CE2C1F"/>
    <w:rsid w:val="00CE6572"/>
    <w:rsid w:val="00CE6916"/>
    <w:rsid w:val="00CF1A26"/>
    <w:rsid w:val="00CF2F7D"/>
    <w:rsid w:val="00CF3D5C"/>
    <w:rsid w:val="00CF5545"/>
    <w:rsid w:val="00CF58E8"/>
    <w:rsid w:val="00CF7189"/>
    <w:rsid w:val="00D010A0"/>
    <w:rsid w:val="00D01CFF"/>
    <w:rsid w:val="00D04D9D"/>
    <w:rsid w:val="00D05983"/>
    <w:rsid w:val="00D06930"/>
    <w:rsid w:val="00D069C6"/>
    <w:rsid w:val="00D07E32"/>
    <w:rsid w:val="00D12074"/>
    <w:rsid w:val="00D12AA3"/>
    <w:rsid w:val="00D13A4C"/>
    <w:rsid w:val="00D13B2A"/>
    <w:rsid w:val="00D13FA8"/>
    <w:rsid w:val="00D1400C"/>
    <w:rsid w:val="00D145B0"/>
    <w:rsid w:val="00D1570D"/>
    <w:rsid w:val="00D16015"/>
    <w:rsid w:val="00D1683B"/>
    <w:rsid w:val="00D16CAE"/>
    <w:rsid w:val="00D17281"/>
    <w:rsid w:val="00D21839"/>
    <w:rsid w:val="00D246BF"/>
    <w:rsid w:val="00D27B83"/>
    <w:rsid w:val="00D3197F"/>
    <w:rsid w:val="00D36CB6"/>
    <w:rsid w:val="00D36D37"/>
    <w:rsid w:val="00D40011"/>
    <w:rsid w:val="00D40547"/>
    <w:rsid w:val="00D432CA"/>
    <w:rsid w:val="00D43A93"/>
    <w:rsid w:val="00D47E31"/>
    <w:rsid w:val="00D47F53"/>
    <w:rsid w:val="00D52D52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4E94"/>
    <w:rsid w:val="00D80697"/>
    <w:rsid w:val="00D907E0"/>
    <w:rsid w:val="00D91999"/>
    <w:rsid w:val="00D92A2D"/>
    <w:rsid w:val="00D9495F"/>
    <w:rsid w:val="00D96F7B"/>
    <w:rsid w:val="00DA53E9"/>
    <w:rsid w:val="00DA54E6"/>
    <w:rsid w:val="00DA71DC"/>
    <w:rsid w:val="00DB27F5"/>
    <w:rsid w:val="00DB3367"/>
    <w:rsid w:val="00DB4226"/>
    <w:rsid w:val="00DB4943"/>
    <w:rsid w:val="00DC0AFA"/>
    <w:rsid w:val="00DC0D36"/>
    <w:rsid w:val="00DC265E"/>
    <w:rsid w:val="00DC2710"/>
    <w:rsid w:val="00DC3324"/>
    <w:rsid w:val="00DC3BD6"/>
    <w:rsid w:val="00DC46AC"/>
    <w:rsid w:val="00DC65A1"/>
    <w:rsid w:val="00DC6BE5"/>
    <w:rsid w:val="00DD00E5"/>
    <w:rsid w:val="00DD0847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BFF"/>
    <w:rsid w:val="00DF0F56"/>
    <w:rsid w:val="00DF37FB"/>
    <w:rsid w:val="00E02C60"/>
    <w:rsid w:val="00E04A63"/>
    <w:rsid w:val="00E07308"/>
    <w:rsid w:val="00E07AAA"/>
    <w:rsid w:val="00E10C76"/>
    <w:rsid w:val="00E111A9"/>
    <w:rsid w:val="00E152AF"/>
    <w:rsid w:val="00E20752"/>
    <w:rsid w:val="00E20A54"/>
    <w:rsid w:val="00E21861"/>
    <w:rsid w:val="00E2204E"/>
    <w:rsid w:val="00E22A5B"/>
    <w:rsid w:val="00E22FCE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4330"/>
    <w:rsid w:val="00E34B11"/>
    <w:rsid w:val="00E34D6F"/>
    <w:rsid w:val="00E37623"/>
    <w:rsid w:val="00E37B31"/>
    <w:rsid w:val="00E425AB"/>
    <w:rsid w:val="00E42B22"/>
    <w:rsid w:val="00E450F0"/>
    <w:rsid w:val="00E46F57"/>
    <w:rsid w:val="00E53669"/>
    <w:rsid w:val="00E56DD0"/>
    <w:rsid w:val="00E629D6"/>
    <w:rsid w:val="00E62C6A"/>
    <w:rsid w:val="00E67432"/>
    <w:rsid w:val="00E761B6"/>
    <w:rsid w:val="00E76AC3"/>
    <w:rsid w:val="00E76BB3"/>
    <w:rsid w:val="00E77D7F"/>
    <w:rsid w:val="00E8107F"/>
    <w:rsid w:val="00E81E1B"/>
    <w:rsid w:val="00E822B9"/>
    <w:rsid w:val="00E82523"/>
    <w:rsid w:val="00E82F58"/>
    <w:rsid w:val="00E86CC0"/>
    <w:rsid w:val="00E86CE5"/>
    <w:rsid w:val="00E87281"/>
    <w:rsid w:val="00E924B5"/>
    <w:rsid w:val="00E928F3"/>
    <w:rsid w:val="00E9653F"/>
    <w:rsid w:val="00EA06E8"/>
    <w:rsid w:val="00EA18BB"/>
    <w:rsid w:val="00EA301A"/>
    <w:rsid w:val="00EA43E8"/>
    <w:rsid w:val="00EA47D0"/>
    <w:rsid w:val="00EA59EA"/>
    <w:rsid w:val="00EB65D9"/>
    <w:rsid w:val="00EC0D88"/>
    <w:rsid w:val="00EC20F1"/>
    <w:rsid w:val="00EC3389"/>
    <w:rsid w:val="00EC3A48"/>
    <w:rsid w:val="00EC417E"/>
    <w:rsid w:val="00EC6389"/>
    <w:rsid w:val="00EC654C"/>
    <w:rsid w:val="00ED3DC0"/>
    <w:rsid w:val="00ED4211"/>
    <w:rsid w:val="00ED4AFA"/>
    <w:rsid w:val="00ED62E3"/>
    <w:rsid w:val="00ED634D"/>
    <w:rsid w:val="00EE2316"/>
    <w:rsid w:val="00EE26E0"/>
    <w:rsid w:val="00EE37A8"/>
    <w:rsid w:val="00EE39B2"/>
    <w:rsid w:val="00EE56C3"/>
    <w:rsid w:val="00EF005B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CE5"/>
    <w:rsid w:val="00F13E7C"/>
    <w:rsid w:val="00F14204"/>
    <w:rsid w:val="00F14249"/>
    <w:rsid w:val="00F15479"/>
    <w:rsid w:val="00F21423"/>
    <w:rsid w:val="00F22E45"/>
    <w:rsid w:val="00F23A89"/>
    <w:rsid w:val="00F24B8B"/>
    <w:rsid w:val="00F272E8"/>
    <w:rsid w:val="00F3174B"/>
    <w:rsid w:val="00F31C30"/>
    <w:rsid w:val="00F31DBC"/>
    <w:rsid w:val="00F32531"/>
    <w:rsid w:val="00F33E7F"/>
    <w:rsid w:val="00F37078"/>
    <w:rsid w:val="00F37F0C"/>
    <w:rsid w:val="00F46284"/>
    <w:rsid w:val="00F47232"/>
    <w:rsid w:val="00F477A6"/>
    <w:rsid w:val="00F5029C"/>
    <w:rsid w:val="00F50A5A"/>
    <w:rsid w:val="00F52C63"/>
    <w:rsid w:val="00F5398F"/>
    <w:rsid w:val="00F54881"/>
    <w:rsid w:val="00F5722F"/>
    <w:rsid w:val="00F62D68"/>
    <w:rsid w:val="00F6359A"/>
    <w:rsid w:val="00F63AC5"/>
    <w:rsid w:val="00F6774C"/>
    <w:rsid w:val="00F7084D"/>
    <w:rsid w:val="00F71A3A"/>
    <w:rsid w:val="00F723CC"/>
    <w:rsid w:val="00F72E3E"/>
    <w:rsid w:val="00F7335A"/>
    <w:rsid w:val="00F75592"/>
    <w:rsid w:val="00F763FA"/>
    <w:rsid w:val="00F77D16"/>
    <w:rsid w:val="00F82130"/>
    <w:rsid w:val="00F8253B"/>
    <w:rsid w:val="00F8440A"/>
    <w:rsid w:val="00F900CB"/>
    <w:rsid w:val="00F91B35"/>
    <w:rsid w:val="00FA50C5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7B8"/>
    <w:rsid w:val="00FE0DF2"/>
    <w:rsid w:val="00FE468B"/>
    <w:rsid w:val="00FF0626"/>
    <w:rsid w:val="00FF1D6D"/>
    <w:rsid w:val="00FF4669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F2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B3B5A-0592-4396-A956-9B6300CCE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3934</TotalTime>
  <Pages>7</Pages>
  <Words>1225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331</cp:revision>
  <cp:lastPrinted>2014-05-22T14:56:00Z</cp:lastPrinted>
  <dcterms:created xsi:type="dcterms:W3CDTF">2014-05-02T20:48:00Z</dcterms:created>
  <dcterms:modified xsi:type="dcterms:W3CDTF">2016-05-08T15:47:00Z</dcterms:modified>
</cp:coreProperties>
</file>