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F6A" w:rsidRDefault="000F7F6A" w:rsidP="005E70C3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3B6543" w:rsidRPr="005E70C3" w:rsidRDefault="003B6543" w:rsidP="005E70C3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5E70C3">
        <w:rPr>
          <w:b/>
          <w:bCs/>
          <w:sz w:val="28"/>
          <w:szCs w:val="28"/>
          <w:u w:val="double"/>
        </w:rPr>
        <w:t>SEP</w:t>
      </w:r>
    </w:p>
    <w:p w:rsidR="00262B25" w:rsidRDefault="00262B25" w:rsidP="005E70C3">
      <w:pPr>
        <w:spacing w:after="0"/>
        <w:rPr>
          <w:b/>
          <w:bCs/>
          <w:sz w:val="24"/>
          <w:szCs w:val="24"/>
          <w:u w:val="single"/>
        </w:rPr>
      </w:pPr>
    </w:p>
    <w:p w:rsidR="00F12D9A" w:rsidRPr="00103A1E" w:rsidRDefault="006C195B" w:rsidP="00CC5740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103A1E">
        <w:rPr>
          <w:b/>
          <w:bCs/>
          <w:sz w:val="24"/>
          <w:szCs w:val="24"/>
          <w:u w:val="double"/>
        </w:rPr>
        <w:t>ANATOMIE :</w:t>
      </w:r>
    </w:p>
    <w:p w:rsidR="003D5597" w:rsidRDefault="0055085A" w:rsidP="00CC5740">
      <w:pPr>
        <w:spacing w:after="0" w:line="360" w:lineRule="auto"/>
      </w:pPr>
      <w:r>
        <w:rPr>
          <w:b/>
          <w:bCs/>
        </w:rPr>
        <w:t xml:space="preserve">- </w:t>
      </w:r>
      <w:r w:rsidR="003D5597" w:rsidRPr="009C1CDC">
        <w:rPr>
          <w:b/>
          <w:bCs/>
        </w:rPr>
        <w:t>La substance grise :</w:t>
      </w:r>
      <w:r w:rsidR="00B3349C">
        <w:rPr>
          <w:b/>
          <w:bCs/>
        </w:rPr>
        <w:t xml:space="preserve"> </w:t>
      </w:r>
      <w:r w:rsidR="00AF1F00">
        <w:t>composée des</w:t>
      </w:r>
      <w:r w:rsidR="003D5597">
        <w:t xml:space="preserve"> corps des neurones</w:t>
      </w:r>
    </w:p>
    <w:p w:rsidR="003D5597" w:rsidRDefault="0055085A" w:rsidP="00CC5740">
      <w:pPr>
        <w:spacing w:after="0" w:line="360" w:lineRule="auto"/>
        <w:rPr>
          <w:rStyle w:val="st"/>
        </w:rPr>
      </w:pPr>
      <w:r>
        <w:rPr>
          <w:b/>
          <w:bCs/>
        </w:rPr>
        <w:t xml:space="preserve">- </w:t>
      </w:r>
      <w:r w:rsidR="003D5597" w:rsidRPr="009C1CDC">
        <w:rPr>
          <w:b/>
          <w:bCs/>
        </w:rPr>
        <w:t>La substance blanche </w:t>
      </w:r>
      <w:r w:rsidR="004A4D30" w:rsidRPr="009C1CDC">
        <w:rPr>
          <w:b/>
          <w:bCs/>
        </w:rPr>
        <w:t>:</w:t>
      </w:r>
      <w:r w:rsidR="004A4D30">
        <w:rPr>
          <w:rStyle w:val="st"/>
        </w:rPr>
        <w:t xml:space="preserve"> composée</w:t>
      </w:r>
      <w:r w:rsidR="003D5597">
        <w:rPr>
          <w:rStyle w:val="st"/>
        </w:rPr>
        <w:t xml:space="preserve"> </w:t>
      </w:r>
      <w:r w:rsidR="003D5597" w:rsidRPr="004A4D30">
        <w:rPr>
          <w:rStyle w:val="st"/>
          <w:b/>
          <w:bCs/>
        </w:rPr>
        <w:t>d'axones</w:t>
      </w:r>
      <w:r w:rsidR="003D5597">
        <w:rPr>
          <w:rStyle w:val="st"/>
        </w:rPr>
        <w:t xml:space="preserve"> des neurones</w:t>
      </w:r>
    </w:p>
    <w:p w:rsidR="00CC5740" w:rsidRDefault="0055085A" w:rsidP="005927A9">
      <w:pPr>
        <w:spacing w:after="0" w:line="360" w:lineRule="auto"/>
        <w:rPr>
          <w:rStyle w:val="st"/>
          <w:b/>
          <w:bCs/>
          <w:color w:val="FF0000"/>
        </w:rPr>
      </w:pPr>
      <w:r>
        <w:rPr>
          <w:rStyle w:val="st"/>
          <w:b/>
          <w:bCs/>
        </w:rPr>
        <w:t xml:space="preserve">- </w:t>
      </w:r>
      <w:r w:rsidR="00F12D9A" w:rsidRPr="009C1CDC">
        <w:rPr>
          <w:rStyle w:val="st"/>
          <w:b/>
          <w:bCs/>
        </w:rPr>
        <w:t>Les nerfs crâniens</w:t>
      </w:r>
      <w:r w:rsidR="009C1CDC">
        <w:rPr>
          <w:rStyle w:val="st"/>
          <w:b/>
          <w:bCs/>
        </w:rPr>
        <w:t> : </w:t>
      </w:r>
      <w:r w:rsidR="00F12D9A" w:rsidRPr="00A7184E">
        <w:rPr>
          <w:rStyle w:val="st"/>
          <w:b/>
          <w:bCs/>
          <w:color w:val="FF0000"/>
        </w:rPr>
        <w:t>SNP sauf le nerf optique</w:t>
      </w:r>
    </w:p>
    <w:p w:rsidR="005927A9" w:rsidRPr="00A7184E" w:rsidRDefault="005927A9" w:rsidP="005927A9">
      <w:pPr>
        <w:spacing w:after="0" w:line="360" w:lineRule="auto"/>
        <w:rPr>
          <w:b/>
          <w:bCs/>
          <w:color w:val="FF0000"/>
        </w:rPr>
      </w:pPr>
    </w:p>
    <w:p w:rsidR="00EF63FB" w:rsidRPr="00103A1E" w:rsidRDefault="00EF63FB" w:rsidP="00CC5740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103A1E">
        <w:rPr>
          <w:b/>
          <w:bCs/>
          <w:sz w:val="24"/>
          <w:szCs w:val="24"/>
          <w:u w:val="double"/>
        </w:rPr>
        <w:t xml:space="preserve">La </w:t>
      </w:r>
      <w:r w:rsidR="000B2B86" w:rsidRPr="00103A1E">
        <w:rPr>
          <w:b/>
          <w:bCs/>
          <w:sz w:val="24"/>
          <w:szCs w:val="24"/>
          <w:u w:val="double"/>
        </w:rPr>
        <w:t>myéline</w:t>
      </w:r>
      <w:r w:rsidRPr="00103A1E">
        <w:rPr>
          <w:b/>
          <w:bCs/>
          <w:sz w:val="24"/>
          <w:szCs w:val="24"/>
          <w:u w:val="double"/>
        </w:rPr>
        <w:t xml:space="preserve"> : </w:t>
      </w:r>
    </w:p>
    <w:p w:rsidR="00EF63FB" w:rsidRPr="00820F90" w:rsidRDefault="00EF63FB" w:rsidP="00CC5740">
      <w:pPr>
        <w:spacing w:after="0" w:line="360" w:lineRule="auto"/>
        <w:rPr>
          <w:rStyle w:val="Accentuation"/>
          <w:b/>
          <w:bCs/>
          <w:i w:val="0"/>
          <w:iCs w:val="0"/>
        </w:rPr>
      </w:pPr>
      <w:r w:rsidRPr="00820F90">
        <w:rPr>
          <w:rStyle w:val="Accentuation"/>
          <w:b/>
          <w:bCs/>
          <w:i w:val="0"/>
          <w:iCs w:val="0"/>
        </w:rPr>
        <w:t>Deux types de cellules fabriquent la myéline :</w:t>
      </w:r>
    </w:p>
    <w:p w:rsidR="000B2B86" w:rsidRPr="000B2B86" w:rsidRDefault="002F561E" w:rsidP="00CC5740">
      <w:pPr>
        <w:spacing w:after="0" w:line="360" w:lineRule="auto"/>
        <w:rPr>
          <w:rStyle w:val="Accentuation"/>
          <w:i w:val="0"/>
          <w:iCs w:val="0"/>
        </w:rPr>
      </w:pPr>
      <w:r>
        <w:rPr>
          <w:rStyle w:val="Accentuation"/>
          <w:i w:val="0"/>
          <w:iCs w:val="0"/>
        </w:rPr>
        <w:t xml:space="preserve">- </w:t>
      </w:r>
      <w:r w:rsidR="0055085A">
        <w:rPr>
          <w:rStyle w:val="Accentuation"/>
          <w:i w:val="0"/>
          <w:iCs w:val="0"/>
        </w:rPr>
        <w:t>SNP : l</w:t>
      </w:r>
      <w:r w:rsidR="000B2B86" w:rsidRPr="000B2B86">
        <w:rPr>
          <w:rStyle w:val="Accentuation"/>
          <w:i w:val="0"/>
          <w:iCs w:val="0"/>
        </w:rPr>
        <w:t>es cellules de Schwann</w:t>
      </w:r>
    </w:p>
    <w:p w:rsidR="0055085A" w:rsidRDefault="002F561E" w:rsidP="00CC5740">
      <w:pPr>
        <w:spacing w:after="0" w:line="360" w:lineRule="auto"/>
        <w:rPr>
          <w:rStyle w:val="Accentuation"/>
          <w:i w:val="0"/>
          <w:iCs w:val="0"/>
        </w:rPr>
      </w:pPr>
      <w:r>
        <w:rPr>
          <w:rStyle w:val="Accentuation"/>
          <w:i w:val="0"/>
          <w:iCs w:val="0"/>
        </w:rPr>
        <w:t xml:space="preserve">- </w:t>
      </w:r>
      <w:r w:rsidR="000B2B86" w:rsidRPr="000B2B86">
        <w:rPr>
          <w:rStyle w:val="Accentuation"/>
          <w:i w:val="0"/>
          <w:iCs w:val="0"/>
        </w:rPr>
        <w:t>SNC</w:t>
      </w:r>
      <w:r w:rsidR="0055085A">
        <w:rPr>
          <w:rStyle w:val="Accentuation"/>
          <w:i w:val="0"/>
          <w:iCs w:val="0"/>
        </w:rPr>
        <w:t> : l</w:t>
      </w:r>
      <w:r w:rsidR="000B2B86" w:rsidRPr="000B2B86">
        <w:rPr>
          <w:rStyle w:val="Accentuation"/>
          <w:i w:val="0"/>
          <w:iCs w:val="0"/>
        </w:rPr>
        <w:t xml:space="preserve">es </w:t>
      </w:r>
      <w:r w:rsidR="00F93A4C">
        <w:rPr>
          <w:rStyle w:val="Accentuation"/>
          <w:i w:val="0"/>
          <w:iCs w:val="0"/>
        </w:rPr>
        <w:t>o</w:t>
      </w:r>
      <w:r w:rsidR="00EF63FB" w:rsidRPr="000B2B86">
        <w:rPr>
          <w:rStyle w:val="Accentuation"/>
          <w:i w:val="0"/>
          <w:iCs w:val="0"/>
        </w:rPr>
        <w:t>ligodendrocytes</w:t>
      </w:r>
    </w:p>
    <w:p w:rsidR="00F12D9A" w:rsidRPr="0055085A" w:rsidRDefault="000B2B86" w:rsidP="00CC5740">
      <w:pPr>
        <w:spacing w:after="0" w:line="360" w:lineRule="auto"/>
      </w:pPr>
      <w:r w:rsidRPr="00F12D9A">
        <w:rPr>
          <w:b/>
          <w:bCs/>
        </w:rPr>
        <w:t>Rôles :</w:t>
      </w:r>
    </w:p>
    <w:p w:rsidR="00D75100" w:rsidRPr="00D75100" w:rsidRDefault="00D75100" w:rsidP="00CC5740">
      <w:pPr>
        <w:spacing w:after="0" w:line="360" w:lineRule="auto"/>
      </w:pPr>
      <w:r w:rsidRPr="00D75100">
        <w:t>- Isoler et protéger les fibres nerveuses</w:t>
      </w:r>
    </w:p>
    <w:p w:rsidR="00CC5740" w:rsidRDefault="00D75100" w:rsidP="005927A9">
      <w:pPr>
        <w:spacing w:after="0" w:line="360" w:lineRule="auto"/>
      </w:pPr>
      <w:r w:rsidRPr="00D75100">
        <w:t>- Augmente la vitesse de propagation de l’influx nerveux</w:t>
      </w:r>
    </w:p>
    <w:p w:rsidR="005927A9" w:rsidRDefault="005927A9" w:rsidP="005927A9">
      <w:pPr>
        <w:spacing w:after="0" w:line="360" w:lineRule="auto"/>
      </w:pPr>
    </w:p>
    <w:p w:rsidR="00B3349C" w:rsidRPr="00103A1E" w:rsidRDefault="00630BE8" w:rsidP="00CC5740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uble"/>
        </w:rPr>
      </w:pPr>
      <w:r w:rsidRPr="00103A1E">
        <w:rPr>
          <w:rFonts w:cstheme="minorHAnsi"/>
          <w:b/>
          <w:bCs/>
          <w:color w:val="000000" w:themeColor="text1"/>
          <w:sz w:val="24"/>
          <w:szCs w:val="24"/>
          <w:u w:val="double"/>
        </w:rPr>
        <w:t>Définition :</w:t>
      </w:r>
    </w:p>
    <w:p w:rsidR="00630BE8" w:rsidRPr="00B3349C" w:rsidRDefault="00630BE8" w:rsidP="00CC5740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</w:rPr>
      </w:pPr>
      <w:r w:rsidRPr="00B3349C">
        <w:rPr>
          <w:rFonts w:cstheme="minorHAnsi"/>
          <w:color w:val="000000" w:themeColor="text1"/>
        </w:rPr>
        <w:t>Maladie</w:t>
      </w:r>
      <w:r w:rsidR="00B3349C" w:rsidRPr="00B3349C">
        <w:rPr>
          <w:rFonts w:cstheme="minorHAnsi"/>
          <w:color w:val="000000" w:themeColor="text1"/>
        </w:rPr>
        <w:t xml:space="preserve"> inflammatoire chronique </w:t>
      </w:r>
      <w:proofErr w:type="spellStart"/>
      <w:r w:rsidR="00B3349C" w:rsidRPr="00B3349C">
        <w:rPr>
          <w:rFonts w:cstheme="minorHAnsi"/>
          <w:color w:val="000000" w:themeColor="text1"/>
        </w:rPr>
        <w:t>démyélinisante</w:t>
      </w:r>
      <w:proofErr w:type="spellEnd"/>
      <w:r w:rsidR="00B3349C" w:rsidRPr="00B3349C">
        <w:rPr>
          <w:rFonts w:cstheme="minorHAnsi"/>
          <w:color w:val="000000" w:themeColor="text1"/>
        </w:rPr>
        <w:t xml:space="preserve"> touchant la </w:t>
      </w:r>
      <w:r w:rsidR="00B3349C" w:rsidRPr="00630BE8">
        <w:rPr>
          <w:rFonts w:cstheme="minorHAnsi"/>
          <w:b/>
          <w:bCs/>
          <w:color w:val="000000" w:themeColor="text1"/>
        </w:rPr>
        <w:t>S</w:t>
      </w:r>
      <w:r w:rsidR="006140EF">
        <w:rPr>
          <w:rFonts w:cstheme="minorHAnsi"/>
          <w:b/>
          <w:bCs/>
          <w:color w:val="000000" w:themeColor="text1"/>
        </w:rPr>
        <w:t xml:space="preserve">ubstance </w:t>
      </w:r>
      <w:r w:rsidR="00B3349C" w:rsidRPr="00630BE8">
        <w:rPr>
          <w:rFonts w:cstheme="minorHAnsi"/>
          <w:b/>
          <w:bCs/>
          <w:color w:val="000000" w:themeColor="text1"/>
        </w:rPr>
        <w:t>B</w:t>
      </w:r>
      <w:r w:rsidR="006140EF">
        <w:rPr>
          <w:rFonts w:cstheme="minorHAnsi"/>
          <w:b/>
          <w:bCs/>
          <w:color w:val="000000" w:themeColor="text1"/>
        </w:rPr>
        <w:t>lanche</w:t>
      </w:r>
      <w:r w:rsidR="00B3349C" w:rsidRPr="00B3349C">
        <w:rPr>
          <w:rFonts w:cstheme="minorHAnsi"/>
          <w:color w:val="000000" w:themeColor="text1"/>
        </w:rPr>
        <w:t xml:space="preserve"> du </w:t>
      </w:r>
      <w:r w:rsidR="00B3349C" w:rsidRPr="00B3349C">
        <w:rPr>
          <w:rFonts w:cstheme="minorHAnsi"/>
          <w:b/>
          <w:bCs/>
          <w:color w:val="000000" w:themeColor="text1"/>
        </w:rPr>
        <w:t>SNC</w:t>
      </w:r>
    </w:p>
    <w:p w:rsidR="00D75100" w:rsidRDefault="00B3349C" w:rsidP="00CC5740">
      <w:pPr>
        <w:spacing w:after="0" w:line="360" w:lineRule="auto"/>
        <w:rPr>
          <w:rFonts w:cstheme="minorHAnsi"/>
          <w:color w:val="000000" w:themeColor="text1"/>
        </w:rPr>
      </w:pPr>
      <w:r w:rsidRPr="00630BE8">
        <w:rPr>
          <w:rFonts w:cstheme="minorHAnsi"/>
          <w:b/>
          <w:bCs/>
          <w:color w:val="000000" w:themeColor="text1"/>
          <w:u w:val="dotted"/>
        </w:rPr>
        <w:t>Poussée:</w:t>
      </w:r>
      <w:r w:rsidRPr="00B3349C">
        <w:rPr>
          <w:rFonts w:cstheme="minorHAnsi"/>
          <w:color w:val="000000" w:themeColor="text1"/>
        </w:rPr>
        <w:t xml:space="preserve"> déficit neurologique durant &gt; 24h et séparé de ≥ 30 jours du dernier épisode</w:t>
      </w:r>
    </w:p>
    <w:p w:rsidR="00630BE8" w:rsidRPr="00B3349C" w:rsidRDefault="00630BE8" w:rsidP="00CC5740">
      <w:pPr>
        <w:spacing w:after="0" w:line="360" w:lineRule="auto"/>
        <w:rPr>
          <w:rFonts w:cstheme="minorHAnsi"/>
          <w:color w:val="000000" w:themeColor="text1"/>
        </w:rPr>
      </w:pPr>
    </w:p>
    <w:p w:rsidR="007A4C9C" w:rsidRPr="00103A1E" w:rsidRDefault="00D75100" w:rsidP="00CC5740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103A1E">
        <w:rPr>
          <w:b/>
          <w:bCs/>
          <w:sz w:val="24"/>
          <w:szCs w:val="24"/>
          <w:u w:val="double"/>
        </w:rPr>
        <w:t>PHYSIOPATHOLOGIE :</w:t>
      </w:r>
    </w:p>
    <w:p w:rsidR="00BC68CC" w:rsidRPr="00001DB7" w:rsidRDefault="00001DB7" w:rsidP="00CC5740">
      <w:pPr>
        <w:spacing w:after="0" w:line="360" w:lineRule="auto"/>
        <w:rPr>
          <w:rFonts w:cstheme="minorHAnsi"/>
          <w:b/>
          <w:bCs/>
          <w:u w:val="single"/>
        </w:rPr>
      </w:pPr>
      <w:r w:rsidRPr="00001DB7">
        <w:rPr>
          <w:rFonts w:cstheme="minorHAnsi"/>
        </w:rPr>
        <w:t>Possible</w:t>
      </w:r>
      <w:r w:rsidR="00BC68CC" w:rsidRPr="00001DB7">
        <w:rPr>
          <w:rFonts w:cstheme="minorHAnsi"/>
        </w:rPr>
        <w:t xml:space="preserve"> infection virale (enfance) → auto-</w:t>
      </w:r>
      <w:proofErr w:type="spellStart"/>
      <w:r w:rsidR="00BC68CC" w:rsidRPr="00001DB7">
        <w:rPr>
          <w:rFonts w:cstheme="minorHAnsi"/>
        </w:rPr>
        <w:t>Ac</w:t>
      </w:r>
      <w:proofErr w:type="spellEnd"/>
      <w:r w:rsidR="00BC68CC" w:rsidRPr="00001DB7">
        <w:rPr>
          <w:rFonts w:cstheme="minorHAnsi"/>
        </w:rPr>
        <w:t xml:space="preserve"> anti-myéline réactivés</w:t>
      </w:r>
    </w:p>
    <w:p w:rsidR="000F2C59" w:rsidRDefault="00EF63FB" w:rsidP="00CC5740">
      <w:pPr>
        <w:spacing w:after="0" w:line="360" w:lineRule="auto"/>
      </w:pPr>
      <w:r w:rsidRPr="00F12D9A">
        <w:rPr>
          <w:b/>
          <w:bCs/>
        </w:rPr>
        <w:t>Plaques de démyélinisation</w:t>
      </w:r>
      <w:r w:rsidR="00D61276">
        <w:rPr>
          <w:b/>
          <w:bCs/>
        </w:rPr>
        <w:t> :</w:t>
      </w:r>
    </w:p>
    <w:p w:rsidR="00D61276" w:rsidRDefault="000F2C59" w:rsidP="00CC5740">
      <w:pPr>
        <w:spacing w:after="0" w:line="360" w:lineRule="auto"/>
      </w:pPr>
      <w:r>
        <w:t xml:space="preserve">- </w:t>
      </w:r>
      <w:r w:rsidR="00D61276">
        <w:t>A</w:t>
      </w:r>
      <w:r w:rsidR="00EF63FB" w:rsidRPr="000B2B86">
        <w:t>u  niveau de la substance blanche du SNC</w:t>
      </w:r>
    </w:p>
    <w:p w:rsidR="00DD30B9" w:rsidRDefault="000F2C59" w:rsidP="00CC5740">
      <w:pPr>
        <w:spacing w:after="0" w:line="360" w:lineRule="auto"/>
      </w:pPr>
      <w:r>
        <w:t xml:space="preserve">- </w:t>
      </w:r>
      <w:r w:rsidR="00D61276">
        <w:t xml:space="preserve">La myéline du </w:t>
      </w:r>
      <w:r w:rsidR="00D61276" w:rsidRPr="000F2C59">
        <w:rPr>
          <w:highlight w:val="yellow"/>
        </w:rPr>
        <w:t>SNP est respectée</w:t>
      </w:r>
    </w:p>
    <w:p w:rsidR="00CB64D6" w:rsidRPr="00D61276" w:rsidRDefault="00D61276" w:rsidP="00CC5740">
      <w:pPr>
        <w:spacing w:after="0" w:line="360" w:lineRule="auto"/>
        <w:rPr>
          <w:b/>
          <w:bCs/>
        </w:rPr>
      </w:pPr>
      <w:r w:rsidRPr="00D61276">
        <w:rPr>
          <w:b/>
          <w:bCs/>
        </w:rPr>
        <w:t>Les plaques sont :</w:t>
      </w:r>
    </w:p>
    <w:p w:rsidR="00D61276" w:rsidRDefault="00D61276" w:rsidP="00CC5740">
      <w:pPr>
        <w:spacing w:after="0" w:line="360" w:lineRule="auto"/>
      </w:pPr>
      <w:r>
        <w:t>- D</w:t>
      </w:r>
      <w:r w:rsidR="00EF63FB" w:rsidRPr="000B2B86">
        <w:t>’âges différents</w:t>
      </w:r>
    </w:p>
    <w:p w:rsidR="00CC5740" w:rsidRDefault="00D61276" w:rsidP="00CC5740">
      <w:pPr>
        <w:spacing w:after="0" w:line="360" w:lineRule="auto"/>
      </w:pPr>
      <w:r>
        <w:t>- D</w:t>
      </w:r>
      <w:r w:rsidR="00EF63FB" w:rsidRPr="000B2B86">
        <w:t>isséminées dans l’espace</w:t>
      </w:r>
      <w:r>
        <w:t xml:space="preserve">, </w:t>
      </w:r>
    </w:p>
    <w:p w:rsidR="00630BE8" w:rsidRPr="00CC5740" w:rsidRDefault="00CC5740" w:rsidP="00CC5740">
      <w:pPr>
        <w:spacing w:after="0" w:line="360" w:lineRule="auto"/>
        <w:rPr>
          <w:b/>
          <w:bCs/>
          <w:sz w:val="24"/>
          <w:szCs w:val="24"/>
        </w:rPr>
      </w:pPr>
      <w:r w:rsidRPr="00CC5740">
        <w:rPr>
          <w:b/>
          <w:bCs/>
          <w:sz w:val="24"/>
          <w:szCs w:val="24"/>
        </w:rPr>
        <w:t>Surtout</w:t>
      </w:r>
      <w:r w:rsidR="00D61276" w:rsidRPr="00CC5740">
        <w:rPr>
          <w:b/>
          <w:bCs/>
          <w:sz w:val="24"/>
          <w:szCs w:val="24"/>
        </w:rPr>
        <w:t xml:space="preserve"> au niveau de : </w:t>
      </w:r>
    </w:p>
    <w:p w:rsidR="00EF63FB" w:rsidRPr="00630BE8" w:rsidRDefault="00D61276" w:rsidP="00CC5740">
      <w:pPr>
        <w:spacing w:after="0" w:line="360" w:lineRule="auto"/>
        <w:rPr>
          <w:i/>
          <w:iCs/>
        </w:rPr>
      </w:pPr>
      <w:r w:rsidRPr="00630BE8">
        <w:rPr>
          <w:i/>
          <w:iCs/>
          <w:highlight w:val="yellow"/>
        </w:rPr>
        <w:t>L</w:t>
      </w:r>
      <w:r w:rsidR="00CB64D6" w:rsidRPr="00630BE8">
        <w:rPr>
          <w:i/>
          <w:iCs/>
          <w:highlight w:val="yellow"/>
        </w:rPr>
        <w:t>a région péri-ventriculaire</w:t>
      </w:r>
      <w:r w:rsidR="009B04AA" w:rsidRPr="00630BE8">
        <w:rPr>
          <w:i/>
          <w:iCs/>
          <w:highlight w:val="yellow"/>
        </w:rPr>
        <w:t xml:space="preserve"> +++</w:t>
      </w:r>
      <w:r w:rsidR="00E96B24" w:rsidRPr="00630BE8">
        <w:rPr>
          <w:i/>
          <w:iCs/>
          <w:highlight w:val="yellow"/>
        </w:rPr>
        <w:t>++</w:t>
      </w:r>
    </w:p>
    <w:p w:rsidR="009C074A" w:rsidRPr="00630BE8" w:rsidRDefault="009C074A" w:rsidP="00CC5740">
      <w:pPr>
        <w:spacing w:after="0" w:line="360" w:lineRule="auto"/>
        <w:rPr>
          <w:i/>
          <w:iCs/>
        </w:rPr>
      </w:pPr>
      <w:r w:rsidRPr="00630BE8">
        <w:rPr>
          <w:i/>
          <w:iCs/>
        </w:rPr>
        <w:t>Le tronc cérébral</w:t>
      </w:r>
    </w:p>
    <w:p w:rsidR="00CB64D6" w:rsidRPr="00630BE8" w:rsidRDefault="00D61276" w:rsidP="00CC5740">
      <w:pPr>
        <w:spacing w:after="0" w:line="360" w:lineRule="auto"/>
        <w:rPr>
          <w:i/>
          <w:iCs/>
        </w:rPr>
      </w:pPr>
      <w:r w:rsidRPr="00630BE8">
        <w:rPr>
          <w:i/>
          <w:iCs/>
        </w:rPr>
        <w:t xml:space="preserve">Le </w:t>
      </w:r>
      <w:r w:rsidR="00CB64D6" w:rsidRPr="00630BE8">
        <w:rPr>
          <w:i/>
          <w:iCs/>
        </w:rPr>
        <w:t>nerf optique</w:t>
      </w:r>
    </w:p>
    <w:p w:rsidR="00CB64D6" w:rsidRPr="00630BE8" w:rsidRDefault="00D61276" w:rsidP="00CC5740">
      <w:pPr>
        <w:spacing w:after="0" w:line="360" w:lineRule="auto"/>
        <w:rPr>
          <w:i/>
          <w:iCs/>
        </w:rPr>
      </w:pPr>
      <w:r w:rsidRPr="00630BE8">
        <w:rPr>
          <w:i/>
          <w:iCs/>
        </w:rPr>
        <w:t xml:space="preserve">Le </w:t>
      </w:r>
      <w:r w:rsidR="00CB64D6" w:rsidRPr="00630BE8">
        <w:rPr>
          <w:i/>
          <w:iCs/>
        </w:rPr>
        <w:t>cervelet</w:t>
      </w:r>
    </w:p>
    <w:p w:rsidR="00CB64D6" w:rsidRPr="00630BE8" w:rsidRDefault="009C074A" w:rsidP="00CC5740">
      <w:pPr>
        <w:spacing w:after="0" w:line="360" w:lineRule="auto"/>
        <w:rPr>
          <w:i/>
          <w:iCs/>
        </w:rPr>
      </w:pPr>
      <w:r w:rsidRPr="00630BE8">
        <w:rPr>
          <w:i/>
          <w:iCs/>
        </w:rPr>
        <w:t>M</w:t>
      </w:r>
      <w:r w:rsidR="00CB64D6" w:rsidRPr="00630BE8">
        <w:rPr>
          <w:i/>
          <w:iCs/>
        </w:rPr>
        <w:t xml:space="preserve">oelle </w:t>
      </w:r>
      <w:r w:rsidR="007A4C9C" w:rsidRPr="00630BE8">
        <w:rPr>
          <w:i/>
          <w:iCs/>
        </w:rPr>
        <w:t>épinière</w:t>
      </w:r>
    </w:p>
    <w:p w:rsidR="000F2C59" w:rsidRDefault="007A4C9C" w:rsidP="00CC5740">
      <w:pPr>
        <w:spacing w:after="0" w:line="360" w:lineRule="auto"/>
      </w:pPr>
      <w:r w:rsidRPr="00F12D9A">
        <w:rPr>
          <w:b/>
          <w:bCs/>
        </w:rPr>
        <w:t>Sur le plan microscopique :</w:t>
      </w:r>
    </w:p>
    <w:p w:rsidR="003B6543" w:rsidRDefault="000F2C59" w:rsidP="00CC5740">
      <w:pPr>
        <w:spacing w:after="0" w:line="360" w:lineRule="auto"/>
      </w:pPr>
      <w:r>
        <w:t xml:space="preserve">- </w:t>
      </w:r>
      <w:r w:rsidR="007A4C9C" w:rsidRPr="000B2B86">
        <w:t>Inflammation</w:t>
      </w:r>
      <w:r w:rsidR="007A4C9C">
        <w:t xml:space="preserve"> (</w:t>
      </w:r>
      <w:r w:rsidR="003A1DEE">
        <w:rPr>
          <w:highlight w:val="yellow"/>
        </w:rPr>
        <w:t>lympho-</w:t>
      </w:r>
      <w:r w:rsidR="003A1DEE" w:rsidRPr="003A1DEE">
        <w:rPr>
          <w:highlight w:val="yellow"/>
        </w:rPr>
        <w:t>plasmocytes et macrophages</w:t>
      </w:r>
      <w:r w:rsidR="007A4C9C">
        <w:t>)</w:t>
      </w:r>
      <w:r w:rsidR="007A4C9C" w:rsidRPr="000B2B86">
        <w:sym w:font="Wingdings" w:char="F0E0"/>
      </w:r>
      <w:r>
        <w:t xml:space="preserve"> D</w:t>
      </w:r>
      <w:r w:rsidR="007A4C9C" w:rsidRPr="000B2B86">
        <w:t>émyélinisation</w:t>
      </w:r>
      <w:r w:rsidR="007746FB">
        <w:t xml:space="preserve"> à </w:t>
      </w:r>
      <w:r w:rsidR="007746FB" w:rsidRPr="00A173C3">
        <w:rPr>
          <w:highlight w:val="yellow"/>
        </w:rPr>
        <w:t>limite nette</w:t>
      </w:r>
      <w:r w:rsidR="007A4C9C">
        <w:sym w:font="Wingdings" w:char="F0E0"/>
      </w:r>
      <w:r>
        <w:t xml:space="preserve"> R</w:t>
      </w:r>
      <w:r w:rsidR="007A4C9C">
        <w:t>emyélinisation</w:t>
      </w:r>
    </w:p>
    <w:p w:rsidR="00431300" w:rsidRPr="00397594" w:rsidRDefault="000F2C59" w:rsidP="00CC5740">
      <w:pPr>
        <w:spacing w:after="0" w:line="360" w:lineRule="auto"/>
        <w:rPr>
          <w:b/>
          <w:bCs/>
          <w:color w:val="000000" w:themeColor="text1"/>
        </w:rPr>
      </w:pPr>
      <w:r w:rsidRPr="00397594">
        <w:rPr>
          <w:b/>
          <w:bCs/>
          <w:color w:val="000000" w:themeColor="text1"/>
        </w:rPr>
        <w:t xml:space="preserve">Pas de dégénérescence </w:t>
      </w:r>
      <w:proofErr w:type="spellStart"/>
      <w:r w:rsidRPr="00397594">
        <w:rPr>
          <w:b/>
          <w:bCs/>
          <w:color w:val="000000" w:themeColor="text1"/>
        </w:rPr>
        <w:t>axonale</w:t>
      </w:r>
      <w:proofErr w:type="spellEnd"/>
      <w:r w:rsidR="004A4D30" w:rsidRPr="00397594">
        <w:rPr>
          <w:b/>
          <w:bCs/>
          <w:color w:val="000000" w:themeColor="text1"/>
        </w:rPr>
        <w:t> ++++ :</w:t>
      </w:r>
    </w:p>
    <w:p w:rsidR="004A4D30" w:rsidRDefault="00431300" w:rsidP="004A4D30">
      <w:pPr>
        <w:spacing w:after="0" w:line="360" w:lineRule="auto"/>
      </w:pPr>
      <w:r>
        <w:t xml:space="preserve">- </w:t>
      </w:r>
      <w:r w:rsidR="000F2C59" w:rsidRPr="00A30163">
        <w:rPr>
          <w:u w:val="dotted"/>
        </w:rPr>
        <w:t xml:space="preserve">Dissociation </w:t>
      </w:r>
      <w:proofErr w:type="spellStart"/>
      <w:r w:rsidR="000F2C59" w:rsidRPr="00A30163">
        <w:rPr>
          <w:u w:val="dotted"/>
        </w:rPr>
        <w:t>myélino</w:t>
      </w:r>
      <w:proofErr w:type="spellEnd"/>
      <w:r w:rsidR="000F2C59" w:rsidRPr="00A30163">
        <w:rPr>
          <w:u w:val="dotted"/>
        </w:rPr>
        <w:t>-</w:t>
      </w:r>
      <w:proofErr w:type="spellStart"/>
      <w:r w:rsidR="000F2C59" w:rsidRPr="00A30163">
        <w:rPr>
          <w:u w:val="dotted"/>
        </w:rPr>
        <w:t>axonale</w:t>
      </w:r>
      <w:proofErr w:type="spellEnd"/>
      <w:r w:rsidR="00A30163" w:rsidRPr="00A30163">
        <w:rPr>
          <w:u w:val="dotted"/>
        </w:rPr>
        <w:t> :</w:t>
      </w:r>
      <w:r w:rsidR="00A30163">
        <w:t xml:space="preserve"> les neurones eux même sont intacts </w:t>
      </w:r>
    </w:p>
    <w:p w:rsidR="000F2C59" w:rsidRDefault="000F2C59" w:rsidP="00CC5740">
      <w:pPr>
        <w:spacing w:after="0" w:line="360" w:lineRule="auto"/>
      </w:pPr>
    </w:p>
    <w:p w:rsidR="00CC5740" w:rsidRDefault="00CC5740" w:rsidP="00CC5740">
      <w:pPr>
        <w:spacing w:after="0" w:line="360" w:lineRule="auto"/>
      </w:pPr>
    </w:p>
    <w:p w:rsidR="00CC5740" w:rsidRDefault="00CC5740" w:rsidP="00CC5740">
      <w:pPr>
        <w:spacing w:after="0" w:line="360" w:lineRule="auto"/>
      </w:pPr>
    </w:p>
    <w:p w:rsidR="000F7F6A" w:rsidRDefault="000F7F6A" w:rsidP="00CC5740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E3448E" w:rsidRPr="00103A1E" w:rsidRDefault="00262B25" w:rsidP="00CC5740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103A1E">
        <w:rPr>
          <w:b/>
          <w:bCs/>
          <w:sz w:val="24"/>
          <w:szCs w:val="24"/>
          <w:u w:val="double"/>
        </w:rPr>
        <w:t>EPIDEMIOLOGIE :</w:t>
      </w:r>
    </w:p>
    <w:p w:rsidR="00E3448E" w:rsidRDefault="00E3448E" w:rsidP="00CC5740">
      <w:pPr>
        <w:spacing w:after="0" w:line="360" w:lineRule="auto"/>
      </w:pPr>
      <w:r>
        <w:t xml:space="preserve">C’est une </w:t>
      </w:r>
      <w:r w:rsidRPr="00A173C3">
        <w:rPr>
          <w:highlight w:val="yellow"/>
        </w:rPr>
        <w:t>affection fréquente</w:t>
      </w:r>
    </w:p>
    <w:p w:rsidR="00C44CCF" w:rsidRDefault="00C44CCF" w:rsidP="00CC5740">
      <w:pPr>
        <w:spacing w:after="0" w:line="360" w:lineRule="auto"/>
      </w:pPr>
      <w:r>
        <w:t>Age de début : 20 – 40ans</w:t>
      </w:r>
    </w:p>
    <w:p w:rsidR="00F12D9A" w:rsidRDefault="00F12D9A" w:rsidP="00CC5740">
      <w:pPr>
        <w:spacing w:after="0" w:line="360" w:lineRule="auto"/>
      </w:pPr>
      <w:r>
        <w:t>Prédominance féminine</w:t>
      </w:r>
    </w:p>
    <w:p w:rsidR="00C44CCF" w:rsidRDefault="00C44CCF" w:rsidP="00CC5740">
      <w:pPr>
        <w:spacing w:after="0" w:line="360" w:lineRule="auto"/>
      </w:pPr>
      <w:r>
        <w:t>Prédisposition génétique</w:t>
      </w:r>
      <w:r w:rsidR="00A173C3">
        <w:t xml:space="preserve">, mais </w:t>
      </w:r>
      <w:r w:rsidR="00A173C3" w:rsidRPr="00A173C3">
        <w:rPr>
          <w:highlight w:val="yellow"/>
        </w:rPr>
        <w:t>ce n’est pas une maladie héréditaire +++++</w:t>
      </w:r>
    </w:p>
    <w:p w:rsidR="003B6543" w:rsidRDefault="003B6543" w:rsidP="00CC5740">
      <w:pPr>
        <w:spacing w:after="0" w:line="360" w:lineRule="auto"/>
      </w:pPr>
    </w:p>
    <w:p w:rsidR="00C44CCF" w:rsidRPr="00103A1E" w:rsidRDefault="00F04D1C" w:rsidP="00CC5740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103A1E">
        <w:rPr>
          <w:b/>
          <w:bCs/>
          <w:sz w:val="28"/>
          <w:szCs w:val="28"/>
          <w:u w:val="double"/>
        </w:rPr>
        <w:t>CLINIQUE :</w:t>
      </w:r>
    </w:p>
    <w:p w:rsidR="00F04D1C" w:rsidRPr="0062410A" w:rsidRDefault="00CC5740" w:rsidP="00CC5740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1-</w:t>
      </w:r>
      <w:r w:rsidR="00747929">
        <w:rPr>
          <w:b/>
          <w:bCs/>
          <w:sz w:val="24"/>
          <w:szCs w:val="24"/>
          <w:u w:val="single"/>
        </w:rPr>
        <w:t>Atteinte du tronc cérébral ++++++++++++++++++++++++++ :</w:t>
      </w:r>
    </w:p>
    <w:p w:rsidR="00220083" w:rsidRPr="000F7F6A" w:rsidRDefault="0096304A" w:rsidP="00CC5740">
      <w:pPr>
        <w:spacing w:after="0" w:line="360" w:lineRule="auto"/>
        <w:rPr>
          <w:b/>
          <w:bCs/>
          <w:sz w:val="24"/>
          <w:szCs w:val="24"/>
        </w:rPr>
      </w:pPr>
      <w:r w:rsidRPr="000F7F6A">
        <w:rPr>
          <w:b/>
          <w:bCs/>
          <w:sz w:val="24"/>
          <w:szCs w:val="24"/>
        </w:rPr>
        <w:t xml:space="preserve">- </w:t>
      </w:r>
      <w:r w:rsidR="00F04D1C" w:rsidRPr="000F7F6A">
        <w:rPr>
          <w:b/>
          <w:bCs/>
          <w:sz w:val="24"/>
          <w:szCs w:val="24"/>
        </w:rPr>
        <w:t>Troubles oculomoteurs :</w:t>
      </w:r>
    </w:p>
    <w:p w:rsidR="00F04D1C" w:rsidRPr="00860C13" w:rsidRDefault="0096304A" w:rsidP="00CC5740">
      <w:pPr>
        <w:spacing w:after="0" w:line="360" w:lineRule="auto"/>
        <w:rPr>
          <w:b/>
          <w:bCs/>
        </w:rPr>
      </w:pPr>
      <w:r w:rsidRPr="00860C13">
        <w:rPr>
          <w:b/>
          <w:bCs/>
        </w:rPr>
        <w:t xml:space="preserve">  </w:t>
      </w:r>
      <w:proofErr w:type="spellStart"/>
      <w:r w:rsidR="00F04D1C" w:rsidRPr="00860C13">
        <w:rPr>
          <w:b/>
          <w:bCs/>
          <w:highlight w:val="yellow"/>
        </w:rPr>
        <w:t>Ophtalmoplégie</w:t>
      </w:r>
      <w:proofErr w:type="spellEnd"/>
      <w:r w:rsidR="00F04D1C" w:rsidRPr="00860C13">
        <w:rPr>
          <w:b/>
          <w:bCs/>
          <w:highlight w:val="yellow"/>
        </w:rPr>
        <w:t xml:space="preserve"> internucléaire +++</w:t>
      </w:r>
      <w:r w:rsidR="00220083" w:rsidRPr="00860C13">
        <w:rPr>
          <w:b/>
          <w:bCs/>
          <w:highlight w:val="yellow"/>
        </w:rPr>
        <w:t xml:space="preserve"> pathognomonique</w:t>
      </w:r>
    </w:p>
    <w:p w:rsidR="00F04D1C" w:rsidRPr="000F7F6A" w:rsidRDefault="0096304A" w:rsidP="00CC5740">
      <w:pPr>
        <w:spacing w:after="0" w:line="360" w:lineRule="auto"/>
        <w:rPr>
          <w:b/>
          <w:bCs/>
        </w:rPr>
      </w:pPr>
      <w:r w:rsidRPr="000F7F6A">
        <w:rPr>
          <w:b/>
          <w:bCs/>
        </w:rPr>
        <w:t xml:space="preserve">  </w:t>
      </w:r>
      <w:r w:rsidR="000F7F6A" w:rsidRPr="000F7F6A">
        <w:rPr>
          <w:b/>
          <w:bCs/>
        </w:rPr>
        <w:t>Rarement atteinte du III -</w:t>
      </w:r>
      <w:r w:rsidR="00F04D1C" w:rsidRPr="000F7F6A">
        <w:rPr>
          <w:b/>
          <w:bCs/>
        </w:rPr>
        <w:t xml:space="preserve"> VI </w:t>
      </w:r>
      <w:r w:rsidR="00F04D1C" w:rsidRPr="000F7F6A">
        <w:rPr>
          <w:b/>
          <w:bCs/>
        </w:rPr>
        <w:sym w:font="Wingdings" w:char="F0E0"/>
      </w:r>
      <w:r w:rsidR="00F04D1C" w:rsidRPr="000F7F6A">
        <w:rPr>
          <w:b/>
          <w:bCs/>
        </w:rPr>
        <w:t xml:space="preserve"> Diplopie</w:t>
      </w:r>
      <w:r w:rsidR="00CD11E1" w:rsidRPr="000F7F6A">
        <w:rPr>
          <w:b/>
          <w:bCs/>
        </w:rPr>
        <w:t xml:space="preserve"> </w:t>
      </w:r>
      <w:r w:rsidR="000F7F6A" w:rsidRPr="000F7F6A">
        <w:rPr>
          <w:b/>
          <w:bCs/>
        </w:rPr>
        <w:t>–</w:t>
      </w:r>
      <w:r w:rsidR="00CD11E1" w:rsidRPr="000F7F6A">
        <w:rPr>
          <w:b/>
          <w:bCs/>
        </w:rPr>
        <w:t xml:space="preserve"> HLH</w:t>
      </w:r>
      <w:r w:rsidR="000F7F6A" w:rsidRPr="000F7F6A">
        <w:rPr>
          <w:b/>
          <w:bCs/>
        </w:rPr>
        <w:t xml:space="preserve"> </w:t>
      </w:r>
    </w:p>
    <w:p w:rsidR="00F04D1C" w:rsidRDefault="00F04D1C" w:rsidP="00CC5740">
      <w:pPr>
        <w:spacing w:after="0" w:line="360" w:lineRule="auto"/>
      </w:pPr>
      <w:r w:rsidRPr="000F7F6A">
        <w:rPr>
          <w:b/>
          <w:bCs/>
          <w:highlight w:val="yellow"/>
        </w:rPr>
        <w:t xml:space="preserve">- </w:t>
      </w:r>
      <w:r w:rsidR="0062410A" w:rsidRPr="000F7F6A">
        <w:rPr>
          <w:b/>
          <w:bCs/>
          <w:highlight w:val="yellow"/>
        </w:rPr>
        <w:t>Atteinte du V </w:t>
      </w:r>
      <w:r w:rsidR="000926EF" w:rsidRPr="000F7F6A">
        <w:rPr>
          <w:b/>
          <w:bCs/>
          <w:highlight w:val="yellow"/>
        </w:rPr>
        <w:t>:</w:t>
      </w:r>
      <w:r w:rsidR="000926EF" w:rsidRPr="000F7F6A">
        <w:rPr>
          <w:highlight w:val="yellow"/>
        </w:rPr>
        <w:t xml:space="preserve"> Névralgie</w:t>
      </w:r>
      <w:r w:rsidRPr="000F7F6A">
        <w:rPr>
          <w:highlight w:val="yellow"/>
        </w:rPr>
        <w:t xml:space="preserve"> de Trijumeau</w:t>
      </w:r>
      <w:r w:rsidR="000F7F6A" w:rsidRPr="000F7F6A">
        <w:rPr>
          <w:b/>
          <w:bCs/>
          <w:highlight w:val="yellow"/>
        </w:rPr>
        <w:t xml:space="preserve"> (rare mais caractéristique)</w:t>
      </w:r>
    </w:p>
    <w:p w:rsidR="00F04D1C" w:rsidRDefault="00F04D1C" w:rsidP="00CC5740">
      <w:pPr>
        <w:spacing w:after="0" w:line="360" w:lineRule="auto"/>
      </w:pPr>
      <w:r w:rsidRPr="00E41235">
        <w:rPr>
          <w:b/>
          <w:bCs/>
        </w:rPr>
        <w:t xml:space="preserve">- </w:t>
      </w:r>
      <w:r w:rsidR="0062410A" w:rsidRPr="00E41235">
        <w:rPr>
          <w:b/>
          <w:bCs/>
        </w:rPr>
        <w:t>Atteinte du VII </w:t>
      </w:r>
      <w:r w:rsidR="00747929" w:rsidRPr="00E41235">
        <w:rPr>
          <w:b/>
          <w:bCs/>
        </w:rPr>
        <w:t>:</w:t>
      </w:r>
      <w:r w:rsidR="00747929">
        <w:t xml:space="preserve"> Paralysie</w:t>
      </w:r>
      <w:r>
        <w:t xml:space="preserve"> faciale périphérique</w:t>
      </w:r>
    </w:p>
    <w:p w:rsidR="00F04D1C" w:rsidRDefault="00F04D1C" w:rsidP="00CC5740">
      <w:pPr>
        <w:spacing w:after="0" w:line="360" w:lineRule="auto"/>
      </w:pPr>
      <w:r w:rsidRPr="00E41235">
        <w:rPr>
          <w:b/>
          <w:bCs/>
        </w:rPr>
        <w:t xml:space="preserve">- </w:t>
      </w:r>
      <w:r w:rsidR="0062410A" w:rsidRPr="00E41235">
        <w:rPr>
          <w:b/>
          <w:bCs/>
        </w:rPr>
        <w:t>Atteinte du VIII </w:t>
      </w:r>
      <w:r w:rsidR="0046194B" w:rsidRPr="00E41235">
        <w:rPr>
          <w:b/>
          <w:bCs/>
        </w:rPr>
        <w:t>:</w:t>
      </w:r>
      <w:r w:rsidR="0046194B">
        <w:t xml:space="preserve"> Syndrome</w:t>
      </w:r>
      <w:r>
        <w:t xml:space="preserve"> </w:t>
      </w:r>
      <w:r w:rsidRPr="0091558C">
        <w:rPr>
          <w:b/>
          <w:bCs/>
        </w:rPr>
        <w:t>vestibulaire disharmonieux</w:t>
      </w:r>
      <w:r>
        <w:t xml:space="preserve"> (nystagmus, vertige), surdité</w:t>
      </w:r>
    </w:p>
    <w:p w:rsidR="00F04D1C" w:rsidRPr="00E41235" w:rsidRDefault="00F04D1C" w:rsidP="00CC5740">
      <w:pPr>
        <w:spacing w:after="0" w:line="360" w:lineRule="auto"/>
        <w:rPr>
          <w:b/>
          <w:bCs/>
        </w:rPr>
      </w:pPr>
      <w:r w:rsidRPr="00E41235">
        <w:rPr>
          <w:b/>
          <w:bCs/>
        </w:rPr>
        <w:t>- Troubles de la déglutition</w:t>
      </w:r>
    </w:p>
    <w:p w:rsidR="005208F3" w:rsidRPr="00E41235" w:rsidRDefault="00940719" w:rsidP="00CC5740">
      <w:pPr>
        <w:spacing w:after="0" w:line="360" w:lineRule="auto"/>
        <w:rPr>
          <w:b/>
          <w:bCs/>
        </w:rPr>
      </w:pPr>
      <w:r>
        <w:rPr>
          <w:b/>
          <w:bCs/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212.2pt;margin-top:2.35pt;width:243.15pt;height:54.3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">
            <v:textbox style="mso-fit-shape-to-text:t">
              <w:txbxContent>
                <w:p w:rsidR="00377A1B" w:rsidRPr="009D2114" w:rsidRDefault="00377A1B" w:rsidP="005927A9">
                  <w:pPr>
                    <w:spacing w:after="0"/>
                    <w:jc w:val="center"/>
                    <w:rPr>
                      <w:b/>
                      <w:bCs/>
                      <w:u w:val="single"/>
                    </w:rPr>
                  </w:pPr>
                  <w:r w:rsidRPr="009D2114">
                    <w:rPr>
                      <w:b/>
                      <w:bCs/>
                      <w:u w:val="single"/>
                    </w:rPr>
                    <w:t>Important :</w:t>
                  </w:r>
                </w:p>
                <w:p w:rsidR="005208F3" w:rsidRPr="005927A9" w:rsidRDefault="005208F3" w:rsidP="005927A9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5927A9">
                    <w:rPr>
                      <w:b/>
                      <w:bCs/>
                    </w:rPr>
                    <w:t>L’atteinte du nerf VII est périphérique</w:t>
                  </w:r>
                </w:p>
                <w:p w:rsidR="005208F3" w:rsidRPr="005927A9" w:rsidRDefault="005208F3" w:rsidP="005927A9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5927A9">
                    <w:rPr>
                      <w:b/>
                      <w:bCs/>
                    </w:rPr>
                    <w:t xml:space="preserve">L’atteinte des autres nerfs </w:t>
                  </w:r>
                  <w:r w:rsidR="00377A1B" w:rsidRPr="005927A9">
                    <w:rPr>
                      <w:b/>
                      <w:bCs/>
                    </w:rPr>
                    <w:t>crâniens est centrale</w:t>
                  </w:r>
                </w:p>
              </w:txbxContent>
            </v:textbox>
          </v:shape>
        </w:pict>
      </w:r>
      <w:r w:rsidR="00F04D1C" w:rsidRPr="00E41235">
        <w:rPr>
          <w:b/>
          <w:bCs/>
        </w:rPr>
        <w:t>- Troubles de la voix</w:t>
      </w:r>
    </w:p>
    <w:p w:rsidR="00BC4C3E" w:rsidRPr="000F7F6A" w:rsidRDefault="003D5597" w:rsidP="00CC574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F7F6A">
        <w:rPr>
          <w:b/>
          <w:bCs/>
          <w:sz w:val="24"/>
          <w:szCs w:val="24"/>
          <w:u w:val="single"/>
        </w:rPr>
        <w:t>N</w:t>
      </w:r>
      <w:r w:rsidR="00895DF8" w:rsidRPr="000F7F6A">
        <w:rPr>
          <w:b/>
          <w:bCs/>
          <w:sz w:val="24"/>
          <w:szCs w:val="24"/>
          <w:u w:val="single"/>
        </w:rPr>
        <w:t xml:space="preserve">évrite optique </w:t>
      </w:r>
      <w:proofErr w:type="spellStart"/>
      <w:r w:rsidR="00895DF8" w:rsidRPr="000F7F6A">
        <w:rPr>
          <w:b/>
          <w:bCs/>
          <w:sz w:val="24"/>
          <w:szCs w:val="24"/>
          <w:u w:val="single"/>
        </w:rPr>
        <w:t>rétro-bulbaire</w:t>
      </w:r>
      <w:proofErr w:type="spellEnd"/>
      <w:r w:rsidR="00895DF8" w:rsidRPr="000F7F6A">
        <w:rPr>
          <w:b/>
          <w:bCs/>
          <w:sz w:val="24"/>
          <w:szCs w:val="24"/>
          <w:u w:val="single"/>
        </w:rPr>
        <w:t xml:space="preserve"> </w:t>
      </w:r>
      <w:r w:rsidR="000F7F6A" w:rsidRPr="000F7F6A">
        <w:rPr>
          <w:b/>
          <w:bCs/>
          <w:sz w:val="24"/>
          <w:szCs w:val="24"/>
          <w:u w:val="single"/>
        </w:rPr>
        <w:t>++++++</w:t>
      </w:r>
    </w:p>
    <w:p w:rsidR="003D5597" w:rsidRPr="00413688" w:rsidRDefault="00A07E14" w:rsidP="00CC5740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413688">
        <w:rPr>
          <w:b/>
          <w:bCs/>
          <w:color w:val="FF0000"/>
        </w:rPr>
        <w:t>Souvent inaugurale</w:t>
      </w:r>
      <w:r w:rsidR="008F7C80" w:rsidRPr="00413688">
        <w:rPr>
          <w:b/>
          <w:bCs/>
          <w:color w:val="FF0000"/>
        </w:rPr>
        <w:t xml:space="preserve"> ++++</w:t>
      </w:r>
      <w:r w:rsidR="00F936D6" w:rsidRPr="00413688">
        <w:rPr>
          <w:b/>
          <w:bCs/>
          <w:color w:val="FF0000"/>
        </w:rPr>
        <w:t xml:space="preserve"> (20-30%)</w:t>
      </w:r>
    </w:p>
    <w:p w:rsidR="00CA5484" w:rsidRDefault="00CA5484" w:rsidP="00CC5740">
      <w:pPr>
        <w:spacing w:after="0" w:line="360" w:lineRule="auto"/>
        <w:rPr>
          <w:b/>
          <w:bCs/>
        </w:rPr>
      </w:pPr>
      <w:r>
        <w:rPr>
          <w:b/>
          <w:bCs/>
        </w:rPr>
        <w:t>Clinique :</w:t>
      </w:r>
    </w:p>
    <w:p w:rsidR="003D5597" w:rsidRDefault="003D5597" w:rsidP="00CC5740">
      <w:pPr>
        <w:spacing w:after="0" w:line="360" w:lineRule="auto"/>
      </w:pPr>
      <w:r>
        <w:t xml:space="preserve">- Baisse brutal de l’acuité </w:t>
      </w:r>
      <w:r w:rsidRPr="00413688">
        <w:t>visuelle</w:t>
      </w:r>
      <w:r w:rsidR="00413688">
        <w:t xml:space="preserve"> </w:t>
      </w:r>
      <w:r w:rsidR="004B7270" w:rsidRPr="000F7F6A">
        <w:rPr>
          <w:b/>
          <w:bCs/>
          <w:color w:val="FF0000"/>
          <w:highlight w:val="yellow"/>
        </w:rPr>
        <w:t>unilatérale</w:t>
      </w:r>
    </w:p>
    <w:p w:rsidR="003D5597" w:rsidRPr="00431D82" w:rsidRDefault="003D5597" w:rsidP="00CC5740">
      <w:pPr>
        <w:spacing w:after="0" w:line="360" w:lineRule="auto"/>
        <w:rPr>
          <w:rFonts w:cstheme="minorHAnsi"/>
        </w:rPr>
      </w:pPr>
      <w:r>
        <w:t>- Altération de la vision des couleurs</w:t>
      </w:r>
      <w:r w:rsidR="00431D82">
        <w:t xml:space="preserve"> </w:t>
      </w:r>
      <w:r w:rsidR="00431D82" w:rsidRPr="00431D82">
        <w:rPr>
          <w:rFonts w:cstheme="minorHAnsi"/>
          <w:b/>
          <w:bCs/>
        </w:rPr>
        <w:t>dyschromatopsie</w:t>
      </w:r>
    </w:p>
    <w:p w:rsidR="000601A7" w:rsidRDefault="000601A7" w:rsidP="00CC5740">
      <w:pPr>
        <w:spacing w:after="0" w:line="360" w:lineRule="auto"/>
      </w:pPr>
      <w:r>
        <w:t>- Scotomes</w:t>
      </w:r>
    </w:p>
    <w:p w:rsidR="000601A7" w:rsidRDefault="003D5597" w:rsidP="00CC5740">
      <w:pPr>
        <w:spacing w:after="0" w:line="360" w:lineRule="auto"/>
        <w:rPr>
          <w:rStyle w:val="citation"/>
        </w:rPr>
      </w:pPr>
      <w:r>
        <w:t xml:space="preserve">- </w:t>
      </w:r>
      <w:r>
        <w:rPr>
          <w:rStyle w:val="citation"/>
        </w:rPr>
        <w:t xml:space="preserve">Douleur </w:t>
      </w:r>
      <w:r w:rsidR="000601A7">
        <w:rPr>
          <w:rStyle w:val="citation"/>
        </w:rPr>
        <w:t xml:space="preserve">orbitaire et </w:t>
      </w:r>
      <w:r>
        <w:rPr>
          <w:rStyle w:val="citation"/>
        </w:rPr>
        <w:t>périorbitaire, augmentée par la mobilisation des yeux</w:t>
      </w:r>
    </w:p>
    <w:p w:rsidR="00614863" w:rsidRDefault="003D5597" w:rsidP="00CC5740">
      <w:pPr>
        <w:spacing w:after="0" w:line="360" w:lineRule="auto"/>
        <w:rPr>
          <w:rStyle w:val="citation"/>
        </w:rPr>
      </w:pPr>
      <w:r w:rsidRPr="00614863">
        <w:rPr>
          <w:rStyle w:val="citation"/>
          <w:b/>
          <w:bCs/>
        </w:rPr>
        <w:t>FO</w:t>
      </w:r>
      <w:r w:rsidR="00614863" w:rsidRPr="00614863">
        <w:rPr>
          <w:rStyle w:val="citation"/>
          <w:b/>
          <w:bCs/>
        </w:rPr>
        <w:t> :</w:t>
      </w:r>
      <w:r w:rsidR="00614863">
        <w:rPr>
          <w:rStyle w:val="citation"/>
        </w:rPr>
        <w:t xml:space="preserve"> </w:t>
      </w:r>
      <w:r w:rsidR="00614863" w:rsidRPr="00CC5740">
        <w:rPr>
          <w:rStyle w:val="citation"/>
          <w:b/>
          <w:bCs/>
        </w:rPr>
        <w:t>Normal</w:t>
      </w:r>
      <w:r w:rsidR="00614863">
        <w:rPr>
          <w:rStyle w:val="citation"/>
        </w:rPr>
        <w:t xml:space="preserve"> au début</w:t>
      </w:r>
      <w:r w:rsidR="0091558C">
        <w:rPr>
          <w:rStyle w:val="citation"/>
        </w:rPr>
        <w:t xml:space="preserve"> décoloration </w:t>
      </w:r>
      <w:r w:rsidR="00431D82">
        <w:rPr>
          <w:rStyle w:val="citation"/>
        </w:rPr>
        <w:t xml:space="preserve">ou œdème </w:t>
      </w:r>
      <w:r w:rsidR="0091558C">
        <w:rPr>
          <w:rStyle w:val="citation"/>
        </w:rPr>
        <w:t xml:space="preserve">de la papille </w:t>
      </w:r>
    </w:p>
    <w:p w:rsidR="0091558C" w:rsidRPr="00564B91" w:rsidRDefault="00940719" w:rsidP="00CC5740">
      <w:pPr>
        <w:spacing w:after="0" w:line="360" w:lineRule="auto"/>
        <w:rPr>
          <w:rStyle w:val="citation"/>
          <w:b/>
          <w:bCs/>
          <w:color w:val="FF0000"/>
        </w:rPr>
      </w:pPr>
      <w:r w:rsidRPr="00940719">
        <w:rPr>
          <w:b/>
          <w:bCs/>
          <w:noProof/>
          <w:lang w:eastAsia="fr-FR"/>
        </w:rPr>
        <w:pict>
          <v:shape id="_x0000_s1027" type="#_x0000_t202" style="position:absolute;margin-left:156.8pt;margin-top:6.2pt;width:313.15pt;height:38.8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">
            <v:textbox style="mso-fit-shape-to-text:t">
              <w:txbxContent>
                <w:p w:rsidR="00614863" w:rsidRDefault="00614863" w:rsidP="00614863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614863">
                    <w:rPr>
                      <w:b/>
                      <w:bCs/>
                    </w:rPr>
                    <w:t>La NORB est souvent silencieuse, détectée au PEV et au FO</w:t>
                  </w:r>
                  <w:r w:rsidR="003B5930">
                    <w:rPr>
                      <w:b/>
                      <w:bCs/>
                    </w:rPr>
                    <w:t xml:space="preserve"> +++</w:t>
                  </w:r>
                </w:p>
                <w:p w:rsidR="008D4505" w:rsidRDefault="008D4505" w:rsidP="00614863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413688">
                    <w:rPr>
                      <w:b/>
                      <w:bCs/>
                      <w:highlight w:val="yellow"/>
                    </w:rPr>
                    <w:t>Pas de Céphalées dans la SEP</w:t>
                  </w:r>
                </w:p>
                <w:p w:rsidR="00BC0B9F" w:rsidRPr="00614863" w:rsidRDefault="00BC0B9F" w:rsidP="00614863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BC0B9F">
                    <w:rPr>
                      <w:b/>
                      <w:bCs/>
                      <w:highlight w:val="yellow"/>
                    </w:rPr>
                    <w:t>Pas d’Aphasie</w:t>
                  </w:r>
                </w:p>
              </w:txbxContent>
            </v:textbox>
          </v:shape>
        </w:pict>
      </w:r>
      <w:r w:rsidR="0091558C" w:rsidRPr="00564B91">
        <w:rPr>
          <w:rStyle w:val="citation"/>
          <w:b/>
          <w:bCs/>
          <w:color w:val="FF0000"/>
        </w:rPr>
        <w:t xml:space="preserve">RPM </w:t>
      </w:r>
      <w:r w:rsidR="0091558C" w:rsidRPr="00564B91">
        <w:rPr>
          <w:rStyle w:val="citation"/>
          <w:rFonts w:cstheme="minorHAnsi"/>
          <w:b/>
          <w:bCs/>
          <w:color w:val="FF0000"/>
        </w:rPr>
        <w:t>↘</w:t>
      </w:r>
    </w:p>
    <w:p w:rsidR="00DB6595" w:rsidRDefault="00F12D9A" w:rsidP="00CC5740">
      <w:pPr>
        <w:spacing w:after="0" w:line="360" w:lineRule="auto"/>
        <w:rPr>
          <w:b/>
          <w:bCs/>
        </w:rPr>
      </w:pPr>
      <w:r w:rsidRPr="00564B91">
        <w:rPr>
          <w:b/>
          <w:bCs/>
          <w:color w:val="FF0000"/>
        </w:rPr>
        <w:t>Réversible</w:t>
      </w:r>
      <w:r w:rsidRPr="00614863">
        <w:rPr>
          <w:b/>
          <w:bCs/>
        </w:rPr>
        <w:t xml:space="preserve"> en quelques jours</w:t>
      </w:r>
    </w:p>
    <w:p w:rsidR="00614863" w:rsidRPr="00614863" w:rsidRDefault="00614863" w:rsidP="00CC5740">
      <w:pPr>
        <w:spacing w:after="0" w:line="360" w:lineRule="auto"/>
        <w:rPr>
          <w:b/>
          <w:bCs/>
        </w:rPr>
      </w:pPr>
    </w:p>
    <w:p w:rsidR="007A4C9C" w:rsidRPr="003B5930" w:rsidRDefault="000D4765" w:rsidP="00CC5740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</w:t>
      </w:r>
      <w:r w:rsidR="00CC5740">
        <w:rPr>
          <w:b/>
          <w:bCs/>
          <w:sz w:val="24"/>
          <w:szCs w:val="24"/>
          <w:u w:val="single"/>
        </w:rPr>
        <w:t>-</w:t>
      </w:r>
      <w:r w:rsidR="007A4C9C" w:rsidRPr="003B5930">
        <w:rPr>
          <w:b/>
          <w:bCs/>
          <w:sz w:val="24"/>
          <w:szCs w:val="24"/>
          <w:u w:val="single"/>
        </w:rPr>
        <w:t>Atteinte cérébelleuse</w:t>
      </w:r>
      <w:r w:rsidR="009B6614" w:rsidRPr="003B5930">
        <w:rPr>
          <w:b/>
          <w:bCs/>
          <w:sz w:val="24"/>
          <w:szCs w:val="24"/>
          <w:u w:val="single"/>
        </w:rPr>
        <w:t> :</w:t>
      </w:r>
    </w:p>
    <w:p w:rsidR="0019774F" w:rsidRDefault="009B6614" w:rsidP="00CC5740">
      <w:pPr>
        <w:spacing w:after="0" w:line="360" w:lineRule="auto"/>
      </w:pPr>
      <w:r>
        <w:t>Syndrome cér</w:t>
      </w:r>
      <w:r w:rsidR="00F12D9A">
        <w:t>ébelleux, statique et cinétique</w:t>
      </w:r>
    </w:p>
    <w:p w:rsidR="007A4C9C" w:rsidRPr="0019726F" w:rsidRDefault="000D4765" w:rsidP="00CC5740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3</w:t>
      </w:r>
      <w:r w:rsidR="00CC5740">
        <w:rPr>
          <w:b/>
          <w:bCs/>
          <w:sz w:val="24"/>
          <w:szCs w:val="24"/>
          <w:u w:val="single"/>
        </w:rPr>
        <w:t>-</w:t>
      </w:r>
      <w:r w:rsidR="007A4C9C" w:rsidRPr="0019726F">
        <w:rPr>
          <w:b/>
          <w:bCs/>
          <w:sz w:val="24"/>
          <w:szCs w:val="24"/>
          <w:u w:val="single"/>
        </w:rPr>
        <w:t>Atteinte pyramidale</w:t>
      </w:r>
      <w:r w:rsidR="00B21926">
        <w:rPr>
          <w:b/>
          <w:bCs/>
          <w:sz w:val="24"/>
          <w:szCs w:val="24"/>
          <w:u w:val="single"/>
        </w:rPr>
        <w:t> :</w:t>
      </w:r>
    </w:p>
    <w:p w:rsidR="009B6614" w:rsidRDefault="00487C90" w:rsidP="00CC5740">
      <w:pPr>
        <w:spacing w:after="0" w:line="360" w:lineRule="auto"/>
      </w:pPr>
      <w:r>
        <w:t>Paralysie, hypertonie</w:t>
      </w:r>
      <w:r w:rsidR="00397594">
        <w:t xml:space="preserve"> spastique</w:t>
      </w:r>
      <w:r>
        <w:t xml:space="preserve">, ROT exagérés, Babinski </w:t>
      </w:r>
      <w:r w:rsidR="00B03E55">
        <w:t xml:space="preserve">bilatéral, Tremblement intentionnel </w:t>
      </w:r>
    </w:p>
    <w:p w:rsidR="007A4C9C" w:rsidRPr="0019726F" w:rsidRDefault="00940719" w:rsidP="00CC574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40719">
        <w:rPr>
          <w:noProof/>
          <w:lang w:eastAsia="fr-FR"/>
        </w:rPr>
        <w:pict>
          <v:shape id="_x0000_s1028" type="#_x0000_t202" style="position:absolute;margin-left:148.8pt;margin-top:10pt;width:307pt;height:23.4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">
            <v:textbox style="mso-fit-shape-to-text:t">
              <w:txbxContent>
                <w:p w:rsidR="00761205" w:rsidRPr="00761205" w:rsidRDefault="00AA6417" w:rsidP="00761205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Les troubles sensitifs sont s</w:t>
                  </w:r>
                  <w:r w:rsidR="00761205" w:rsidRPr="00761205">
                    <w:rPr>
                      <w:b/>
                      <w:bCs/>
                    </w:rPr>
                    <w:t>ouvent des signes subjectifs +++</w:t>
                  </w:r>
                </w:p>
              </w:txbxContent>
            </v:textbox>
          </v:shape>
        </w:pict>
      </w:r>
      <w:r w:rsidR="000D4765">
        <w:rPr>
          <w:b/>
          <w:bCs/>
          <w:sz w:val="24"/>
          <w:szCs w:val="24"/>
          <w:u w:val="single"/>
        </w:rPr>
        <w:t>4</w:t>
      </w:r>
      <w:r w:rsidR="00CC5740">
        <w:rPr>
          <w:b/>
          <w:bCs/>
          <w:sz w:val="24"/>
          <w:szCs w:val="24"/>
          <w:u w:val="single"/>
        </w:rPr>
        <w:t>-</w:t>
      </w:r>
      <w:r w:rsidR="007A4C9C" w:rsidRPr="0019726F">
        <w:rPr>
          <w:b/>
          <w:bCs/>
          <w:sz w:val="24"/>
          <w:szCs w:val="24"/>
          <w:u w:val="single"/>
        </w:rPr>
        <w:t>Atteinte se</w:t>
      </w:r>
      <w:bookmarkStart w:id="0" w:name="_GoBack"/>
      <w:bookmarkEnd w:id="0"/>
      <w:r w:rsidR="007A4C9C" w:rsidRPr="0019726F">
        <w:rPr>
          <w:b/>
          <w:bCs/>
          <w:sz w:val="24"/>
          <w:szCs w:val="24"/>
          <w:u w:val="single"/>
        </w:rPr>
        <w:t>nsitive</w:t>
      </w:r>
      <w:r w:rsidR="00555B37" w:rsidRPr="0019726F">
        <w:rPr>
          <w:b/>
          <w:bCs/>
          <w:sz w:val="24"/>
          <w:szCs w:val="24"/>
          <w:u w:val="single"/>
        </w:rPr>
        <w:t> :</w:t>
      </w:r>
    </w:p>
    <w:p w:rsidR="00555B37" w:rsidRPr="00C74A1A" w:rsidRDefault="00555B37" w:rsidP="00CC5740">
      <w:pPr>
        <w:spacing w:after="0" w:line="360" w:lineRule="auto"/>
        <w:rPr>
          <w:b/>
          <w:bCs/>
        </w:rPr>
      </w:pPr>
      <w:r w:rsidRPr="00C74A1A">
        <w:rPr>
          <w:b/>
          <w:bCs/>
        </w:rPr>
        <w:t>- Paresthésies</w:t>
      </w:r>
      <w:r w:rsidR="00094124">
        <w:rPr>
          <w:b/>
          <w:bCs/>
        </w:rPr>
        <w:t xml:space="preserve"> (paraparèsie)</w:t>
      </w:r>
    </w:p>
    <w:p w:rsidR="000B7272" w:rsidRDefault="006314CF" w:rsidP="00CC5740">
      <w:pPr>
        <w:spacing w:after="0" w:line="360" w:lineRule="auto"/>
      </w:pPr>
      <w:r w:rsidRPr="00C74A1A">
        <w:rPr>
          <w:b/>
          <w:bCs/>
        </w:rPr>
        <w:t>- D</w:t>
      </w:r>
      <w:r w:rsidR="000B7272" w:rsidRPr="00C74A1A">
        <w:rPr>
          <w:b/>
          <w:bCs/>
        </w:rPr>
        <w:t>ysesthésie :</w:t>
      </w:r>
      <w:r w:rsidR="000B7272">
        <w:t xml:space="preserve"> hypo ou hyperesthésie</w:t>
      </w:r>
    </w:p>
    <w:p w:rsidR="00727A4E" w:rsidRPr="00C74A1A" w:rsidRDefault="00727A4E" w:rsidP="00CC5740">
      <w:pPr>
        <w:spacing w:after="0" w:line="360" w:lineRule="auto"/>
        <w:rPr>
          <w:b/>
          <w:bCs/>
        </w:rPr>
      </w:pPr>
      <w:r w:rsidRPr="00C74A1A">
        <w:rPr>
          <w:b/>
          <w:bCs/>
        </w:rPr>
        <w:t>- Atteinte de la sensibilité profonde</w:t>
      </w:r>
    </w:p>
    <w:p w:rsidR="00555B37" w:rsidRDefault="00277676" w:rsidP="00CC5740">
      <w:pPr>
        <w:spacing w:after="0" w:line="360" w:lineRule="auto"/>
      </w:pPr>
      <w:r w:rsidRPr="00C74A1A">
        <w:rPr>
          <w:b/>
          <w:bCs/>
        </w:rPr>
        <w:t>- Signe de Lhermitte :</w:t>
      </w:r>
      <w:r w:rsidR="006314CF">
        <w:t>F</w:t>
      </w:r>
      <w:r w:rsidR="00555B37">
        <w:t xml:space="preserve">lexion du cou </w:t>
      </w:r>
      <w:r w:rsidR="00555B37">
        <w:sym w:font="Wingdings" w:char="F0E0"/>
      </w:r>
      <w:r w:rsidR="006314CF">
        <w:t xml:space="preserve"> Décharge électrique </w:t>
      </w:r>
      <w:r w:rsidR="00555B37">
        <w:t>au niveau du dos</w:t>
      </w:r>
      <w:r w:rsidR="00F12D9A">
        <w:t xml:space="preserve"> et des</w:t>
      </w:r>
      <w:r w:rsidR="00555B37">
        <w:t xml:space="preserve">membres </w:t>
      </w:r>
      <w:r w:rsidR="005835D5">
        <w:t>inférieurs</w:t>
      </w:r>
    </w:p>
    <w:p w:rsidR="0019726F" w:rsidRDefault="00BB5D3B" w:rsidP="00CC5740">
      <w:pPr>
        <w:spacing w:after="0" w:line="360" w:lineRule="auto"/>
      </w:pPr>
      <w:r>
        <w:t xml:space="preserve">                                                                      </w:t>
      </w:r>
      <w:r w:rsidR="00C74A1A" w:rsidRPr="00C74A1A">
        <w:t xml:space="preserve"> C'est </w:t>
      </w:r>
      <w:r w:rsidR="00724A08">
        <w:t>un signe</w:t>
      </w:r>
      <w:r w:rsidR="00C74A1A" w:rsidRPr="00C74A1A">
        <w:t xml:space="preserve"> d</w:t>
      </w:r>
      <w:r w:rsidR="002C6EB7">
        <w:t>el’</w:t>
      </w:r>
      <w:r w:rsidR="00C74A1A" w:rsidRPr="00C74A1A">
        <w:t>atteinte centrale des voies proprioceptives</w:t>
      </w:r>
    </w:p>
    <w:p w:rsidR="00962920" w:rsidRDefault="00962920" w:rsidP="00CC5740">
      <w:pPr>
        <w:spacing w:after="0" w:line="360" w:lineRule="auto"/>
      </w:pPr>
    </w:p>
    <w:p w:rsidR="003D5597" w:rsidRPr="00AB10AD" w:rsidRDefault="000D4765" w:rsidP="00CC5740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5</w:t>
      </w:r>
      <w:r w:rsidR="00CC5740">
        <w:rPr>
          <w:b/>
          <w:bCs/>
          <w:sz w:val="24"/>
          <w:szCs w:val="24"/>
          <w:u w:val="single"/>
        </w:rPr>
        <w:t>-</w:t>
      </w:r>
      <w:r w:rsidR="003D5597" w:rsidRPr="00AB10AD">
        <w:rPr>
          <w:b/>
          <w:bCs/>
          <w:sz w:val="24"/>
          <w:szCs w:val="24"/>
          <w:u w:val="single"/>
        </w:rPr>
        <w:t>Atteinte sphinctérienne et sexuelle</w:t>
      </w:r>
      <w:r w:rsidR="005835D5" w:rsidRPr="00AB10AD">
        <w:rPr>
          <w:b/>
          <w:bCs/>
          <w:sz w:val="24"/>
          <w:szCs w:val="24"/>
          <w:u w:val="single"/>
        </w:rPr>
        <w:t> :</w:t>
      </w:r>
    </w:p>
    <w:p w:rsidR="0019726F" w:rsidRDefault="00F12D9A" w:rsidP="00103A1E">
      <w:pPr>
        <w:spacing w:after="0" w:line="360" w:lineRule="auto"/>
      </w:pPr>
      <w:r>
        <w:t xml:space="preserve">- </w:t>
      </w:r>
      <w:r w:rsidR="005835D5">
        <w:t>Vessie neurologique</w:t>
      </w:r>
      <w:r w:rsidR="00103A1E">
        <w:t xml:space="preserve"> et </w:t>
      </w:r>
      <w:r w:rsidR="00F679AE">
        <w:t>Impuissance</w:t>
      </w:r>
    </w:p>
    <w:p w:rsidR="003D5597" w:rsidRPr="00AB10AD" w:rsidRDefault="000D4765" w:rsidP="00CC5740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6</w:t>
      </w:r>
      <w:r w:rsidR="00CC5740">
        <w:rPr>
          <w:b/>
          <w:bCs/>
          <w:sz w:val="24"/>
          <w:szCs w:val="24"/>
          <w:u w:val="single"/>
        </w:rPr>
        <w:t>-</w:t>
      </w:r>
      <w:r w:rsidR="003D5597" w:rsidRPr="00AB10AD">
        <w:rPr>
          <w:b/>
          <w:bCs/>
          <w:sz w:val="24"/>
          <w:szCs w:val="24"/>
          <w:u w:val="single"/>
        </w:rPr>
        <w:t>Atteinte psychique</w:t>
      </w:r>
      <w:r w:rsidR="00F679AE" w:rsidRPr="00AB10AD">
        <w:rPr>
          <w:b/>
          <w:bCs/>
          <w:sz w:val="24"/>
          <w:szCs w:val="24"/>
          <w:u w:val="single"/>
        </w:rPr>
        <w:t> :</w:t>
      </w:r>
    </w:p>
    <w:p w:rsidR="00F679AE" w:rsidRDefault="00F12D9A" w:rsidP="00CC5740">
      <w:pPr>
        <w:spacing w:after="0" w:line="360" w:lineRule="auto"/>
      </w:pPr>
      <w:r>
        <w:t xml:space="preserve">- </w:t>
      </w:r>
      <w:r w:rsidR="00F679AE">
        <w:t>Dépression, euphorie</w:t>
      </w:r>
    </w:p>
    <w:p w:rsidR="00CC5740" w:rsidRPr="00CC5740" w:rsidRDefault="00F12D9A" w:rsidP="00CC5740">
      <w:pPr>
        <w:spacing w:after="0" w:line="360" w:lineRule="auto"/>
      </w:pPr>
      <w:r>
        <w:t xml:space="preserve">- </w:t>
      </w:r>
      <w:r w:rsidR="00AB10AD">
        <w:t>Troubles intellectuel</w:t>
      </w:r>
      <w:r w:rsidR="00F679AE">
        <w:t>s et de la mémoire, démence</w:t>
      </w:r>
    </w:p>
    <w:p w:rsidR="00F679AE" w:rsidRPr="00103A1E" w:rsidRDefault="0019774F" w:rsidP="005E70C3">
      <w:pPr>
        <w:spacing w:after="0"/>
        <w:rPr>
          <w:b/>
          <w:bCs/>
          <w:sz w:val="28"/>
          <w:szCs w:val="28"/>
          <w:u w:val="double"/>
        </w:rPr>
      </w:pPr>
      <w:r w:rsidRPr="00103A1E">
        <w:rPr>
          <w:b/>
          <w:bCs/>
          <w:sz w:val="28"/>
          <w:szCs w:val="28"/>
          <w:u w:val="double"/>
        </w:rPr>
        <w:t>EXAMENS COMPLEMENTAIRES </w:t>
      </w:r>
      <w:r w:rsidR="00747929" w:rsidRPr="00103A1E">
        <w:rPr>
          <w:b/>
          <w:bCs/>
          <w:sz w:val="28"/>
          <w:szCs w:val="28"/>
          <w:u w:val="double"/>
        </w:rPr>
        <w:t>:</w:t>
      </w:r>
      <w:r w:rsidR="00747929">
        <w:rPr>
          <w:b/>
          <w:bCs/>
          <w:sz w:val="28"/>
          <w:szCs w:val="28"/>
          <w:u w:val="double"/>
        </w:rPr>
        <w:t xml:space="preserve"> ++++++++++++++++</w:t>
      </w:r>
    </w:p>
    <w:p w:rsidR="00F679AE" w:rsidRPr="002C7DF8" w:rsidRDefault="00F679AE" w:rsidP="005E70C3">
      <w:pPr>
        <w:spacing w:after="0"/>
        <w:rPr>
          <w:b/>
          <w:bCs/>
          <w:sz w:val="24"/>
          <w:szCs w:val="24"/>
          <w:u w:val="single"/>
        </w:rPr>
      </w:pPr>
      <w:r w:rsidRPr="000F7F6A">
        <w:rPr>
          <w:b/>
          <w:bCs/>
          <w:sz w:val="24"/>
          <w:szCs w:val="24"/>
          <w:highlight w:val="yellow"/>
          <w:u w:val="single"/>
        </w:rPr>
        <w:t>IRM</w:t>
      </w:r>
      <w:r w:rsidR="00DB6595" w:rsidRPr="000F7F6A">
        <w:rPr>
          <w:b/>
          <w:bCs/>
          <w:sz w:val="24"/>
          <w:szCs w:val="24"/>
          <w:highlight w:val="yellow"/>
          <w:u w:val="single"/>
        </w:rPr>
        <w:t> :</w:t>
      </w:r>
      <w:r w:rsidR="00173D3D" w:rsidRPr="000F7F6A">
        <w:rPr>
          <w:b/>
          <w:bCs/>
          <w:sz w:val="24"/>
          <w:szCs w:val="24"/>
          <w:highlight w:val="yellow"/>
          <w:u w:val="single"/>
        </w:rPr>
        <w:t xml:space="preserve"> Pas d</w:t>
      </w:r>
      <w:r w:rsidR="00E04942" w:rsidRPr="000F7F6A">
        <w:rPr>
          <w:b/>
          <w:bCs/>
          <w:sz w:val="24"/>
          <w:szCs w:val="24"/>
          <w:highlight w:val="yellow"/>
          <w:u w:val="single"/>
        </w:rPr>
        <w:t>e Scanner +++</w:t>
      </w:r>
    </w:p>
    <w:p w:rsidR="00F679AE" w:rsidRPr="00103A1E" w:rsidRDefault="00940719" w:rsidP="005E70C3">
      <w:pPr>
        <w:spacing w:after="0"/>
        <w:rPr>
          <w:b/>
          <w:bCs/>
          <w:sz w:val="24"/>
          <w:szCs w:val="24"/>
        </w:rPr>
      </w:pPr>
      <w:r w:rsidRPr="00940719">
        <w:rPr>
          <w:b/>
          <w:bCs/>
          <w:noProof/>
          <w:sz w:val="32"/>
          <w:szCs w:val="32"/>
          <w:u w:val="double"/>
          <w:lang w:eastAsia="fr-FR"/>
        </w:rPr>
        <w:pict>
          <v:shape id="_x0000_s1029" type="#_x0000_t202" style="position:absolute;margin-left:190.55pt;margin-top:2.5pt;width:258.8pt;height:24.8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">
            <v:textbox style="mso-fit-shape-to-text:t">
              <w:txbxContent>
                <w:p w:rsidR="00547BE6" w:rsidRPr="00547BE6" w:rsidRDefault="00547BE6" w:rsidP="00547BE6">
                  <w:pPr>
                    <w:spacing w:after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 xml:space="preserve">SEP </w:t>
                  </w:r>
                  <w:r w:rsidRPr="00547BE6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est un diagnostic d’élimination ++</w:t>
                  </w:r>
                  <w:r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++</w:t>
                  </w:r>
                  <w:r w:rsidRPr="00547BE6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+</w:t>
                  </w:r>
                </w:p>
              </w:txbxContent>
            </v:textbox>
          </v:shape>
        </w:pict>
      </w:r>
      <w:r w:rsidR="00F679AE" w:rsidRPr="00103A1E">
        <w:rPr>
          <w:b/>
          <w:bCs/>
          <w:sz w:val="24"/>
          <w:szCs w:val="24"/>
        </w:rPr>
        <w:t>Plaques démyélinisation</w:t>
      </w:r>
      <w:r w:rsidR="0019774F" w:rsidRPr="00103A1E">
        <w:rPr>
          <w:b/>
          <w:bCs/>
          <w:sz w:val="24"/>
          <w:szCs w:val="24"/>
        </w:rPr>
        <w:t> :</w:t>
      </w:r>
    </w:p>
    <w:p w:rsidR="00F679AE" w:rsidRPr="00103A1E" w:rsidRDefault="00F679AE" w:rsidP="00802701">
      <w:pPr>
        <w:spacing w:after="0"/>
        <w:rPr>
          <w:sz w:val="24"/>
          <w:szCs w:val="24"/>
        </w:rPr>
      </w:pPr>
      <w:r w:rsidRPr="00103A1E">
        <w:rPr>
          <w:sz w:val="24"/>
          <w:szCs w:val="24"/>
        </w:rPr>
        <w:t xml:space="preserve">- T1 : </w:t>
      </w:r>
      <w:proofErr w:type="spellStart"/>
      <w:r w:rsidRPr="00103A1E">
        <w:rPr>
          <w:sz w:val="24"/>
          <w:szCs w:val="24"/>
        </w:rPr>
        <w:t>hyposignal</w:t>
      </w:r>
      <w:proofErr w:type="spellEnd"/>
    </w:p>
    <w:p w:rsidR="003B6543" w:rsidRPr="00103A1E" w:rsidRDefault="00F679AE" w:rsidP="00802701">
      <w:pPr>
        <w:spacing w:after="0"/>
        <w:rPr>
          <w:sz w:val="24"/>
          <w:szCs w:val="24"/>
        </w:rPr>
      </w:pPr>
      <w:r w:rsidRPr="00103A1E">
        <w:rPr>
          <w:sz w:val="24"/>
          <w:szCs w:val="24"/>
        </w:rPr>
        <w:t xml:space="preserve">- T2 : </w:t>
      </w:r>
      <w:proofErr w:type="spellStart"/>
      <w:r w:rsidRPr="00103A1E">
        <w:rPr>
          <w:sz w:val="24"/>
          <w:szCs w:val="24"/>
        </w:rPr>
        <w:t>hypersignal</w:t>
      </w:r>
      <w:proofErr w:type="spellEnd"/>
    </w:p>
    <w:p w:rsidR="00802701" w:rsidRPr="00103A1E" w:rsidRDefault="00802701" w:rsidP="00802701">
      <w:pPr>
        <w:spacing w:after="0"/>
        <w:rPr>
          <w:b/>
          <w:bCs/>
          <w:sz w:val="24"/>
          <w:szCs w:val="24"/>
        </w:rPr>
      </w:pPr>
      <w:r w:rsidRPr="00103A1E">
        <w:rPr>
          <w:b/>
          <w:bCs/>
          <w:sz w:val="24"/>
          <w:szCs w:val="24"/>
        </w:rPr>
        <w:t>- Jamais effet de masse +++</w:t>
      </w:r>
    </w:p>
    <w:p w:rsidR="00F679AE" w:rsidRPr="000F7F6A" w:rsidRDefault="000F7F6A" w:rsidP="005E70C3">
      <w:pPr>
        <w:spacing w:after="0"/>
        <w:rPr>
          <w:b/>
          <w:bCs/>
          <w:sz w:val="24"/>
          <w:szCs w:val="24"/>
          <w:u w:val="double"/>
        </w:rPr>
      </w:pPr>
      <w:r w:rsidRPr="000F7F6A">
        <w:rPr>
          <w:b/>
          <w:bCs/>
          <w:sz w:val="24"/>
          <w:szCs w:val="24"/>
          <w:u w:val="double"/>
        </w:rPr>
        <w:t>Etude du LCR ++++++++</w:t>
      </w:r>
    </w:p>
    <w:p w:rsidR="00376BAD" w:rsidRPr="00103A1E" w:rsidRDefault="00AA6417" w:rsidP="00802701">
      <w:pPr>
        <w:spacing w:after="0"/>
        <w:rPr>
          <w:b/>
          <w:bCs/>
          <w:sz w:val="24"/>
          <w:szCs w:val="24"/>
        </w:rPr>
      </w:pPr>
      <w:r w:rsidRPr="00103A1E">
        <w:rPr>
          <w:b/>
          <w:bCs/>
          <w:sz w:val="24"/>
          <w:szCs w:val="24"/>
        </w:rPr>
        <w:t xml:space="preserve">- </w:t>
      </w:r>
      <w:r w:rsidRPr="00103A1E">
        <w:rPr>
          <w:sz w:val="24"/>
          <w:szCs w:val="24"/>
        </w:rPr>
        <w:t xml:space="preserve">Réaction lymphocytaire, mais </w:t>
      </w:r>
      <w:r w:rsidRPr="00103A1E">
        <w:rPr>
          <w:b/>
          <w:bCs/>
          <w:sz w:val="24"/>
          <w:szCs w:val="24"/>
          <w:highlight w:val="yellow"/>
        </w:rPr>
        <w:t>&lt; 50 éléments/mm3</w:t>
      </w:r>
    </w:p>
    <w:p w:rsidR="00376BAD" w:rsidRPr="00103A1E" w:rsidRDefault="00376BAD" w:rsidP="00802701">
      <w:pPr>
        <w:spacing w:after="0"/>
        <w:rPr>
          <w:b/>
          <w:bCs/>
          <w:sz w:val="24"/>
          <w:szCs w:val="24"/>
        </w:rPr>
      </w:pPr>
      <w:r w:rsidRPr="00103A1E">
        <w:rPr>
          <w:sz w:val="24"/>
          <w:szCs w:val="24"/>
        </w:rPr>
        <w:t xml:space="preserve">- </w:t>
      </w:r>
      <w:proofErr w:type="spellStart"/>
      <w:r w:rsidRPr="00103A1E">
        <w:rPr>
          <w:sz w:val="24"/>
          <w:szCs w:val="24"/>
        </w:rPr>
        <w:t>Protéinorachie</w:t>
      </w:r>
      <w:proofErr w:type="spellEnd"/>
      <w:r w:rsidRPr="00103A1E">
        <w:rPr>
          <w:sz w:val="24"/>
          <w:szCs w:val="24"/>
        </w:rPr>
        <w:t xml:space="preserve"> est </w:t>
      </w:r>
      <w:r w:rsidRPr="00103A1E">
        <w:rPr>
          <w:sz w:val="24"/>
          <w:szCs w:val="24"/>
          <w:highlight w:val="yellow"/>
        </w:rPr>
        <w:t>normale</w:t>
      </w:r>
      <w:r w:rsidRPr="00103A1E">
        <w:rPr>
          <w:sz w:val="24"/>
          <w:szCs w:val="24"/>
        </w:rPr>
        <w:t xml:space="preserve">, ou légèrement augmentée </w:t>
      </w:r>
      <w:r w:rsidRPr="00103A1E">
        <w:rPr>
          <w:b/>
          <w:bCs/>
          <w:sz w:val="24"/>
          <w:szCs w:val="24"/>
          <w:highlight w:val="yellow"/>
        </w:rPr>
        <w:t>&lt; 1 g/l</w:t>
      </w:r>
    </w:p>
    <w:p w:rsidR="00F679AE" w:rsidRPr="00103A1E" w:rsidRDefault="00DB6595" w:rsidP="00802701">
      <w:pPr>
        <w:spacing w:after="0"/>
        <w:rPr>
          <w:b/>
          <w:bCs/>
          <w:sz w:val="24"/>
          <w:szCs w:val="24"/>
        </w:rPr>
      </w:pPr>
      <w:r w:rsidRPr="00103A1E">
        <w:rPr>
          <w:sz w:val="24"/>
          <w:szCs w:val="24"/>
        </w:rPr>
        <w:t xml:space="preserve">- </w:t>
      </w:r>
      <w:r w:rsidR="00F679AE" w:rsidRPr="00103A1E">
        <w:rPr>
          <w:sz w:val="24"/>
          <w:szCs w:val="24"/>
          <w:highlight w:val="yellow"/>
        </w:rPr>
        <w:t>IgG oligo-clonales</w:t>
      </w:r>
      <w:r w:rsidR="003B4224" w:rsidRPr="00103A1E">
        <w:rPr>
          <w:sz w:val="24"/>
          <w:szCs w:val="24"/>
        </w:rPr>
        <w:t xml:space="preserve"> </w:t>
      </w:r>
      <w:r w:rsidR="003B4224" w:rsidRPr="00103A1E">
        <w:rPr>
          <w:b/>
          <w:bCs/>
          <w:sz w:val="24"/>
          <w:szCs w:val="24"/>
        </w:rPr>
        <w:t>dans le LCR</w:t>
      </w:r>
      <w:r w:rsidR="003B4224" w:rsidRPr="00103A1E">
        <w:rPr>
          <w:sz w:val="24"/>
          <w:szCs w:val="24"/>
        </w:rPr>
        <w:t>,</w:t>
      </w:r>
      <w:r w:rsidR="00F679AE" w:rsidRPr="00103A1E">
        <w:rPr>
          <w:sz w:val="24"/>
          <w:szCs w:val="24"/>
        </w:rPr>
        <w:t xml:space="preserve"> </w:t>
      </w:r>
      <w:r w:rsidR="00F679AE" w:rsidRPr="00103A1E">
        <w:rPr>
          <w:b/>
          <w:bCs/>
          <w:sz w:val="24"/>
          <w:szCs w:val="24"/>
        </w:rPr>
        <w:t>absentes dans le sérum</w:t>
      </w:r>
    </w:p>
    <w:p w:rsidR="00F679AE" w:rsidRPr="00103A1E" w:rsidRDefault="00DB6595" w:rsidP="00802701">
      <w:pPr>
        <w:spacing w:after="0"/>
        <w:rPr>
          <w:sz w:val="24"/>
          <w:szCs w:val="24"/>
        </w:rPr>
      </w:pPr>
      <w:r w:rsidRPr="00103A1E">
        <w:rPr>
          <w:sz w:val="24"/>
          <w:szCs w:val="24"/>
        </w:rPr>
        <w:t xml:space="preserve">- </w:t>
      </w:r>
      <w:r w:rsidR="005365D4" w:rsidRPr="00103A1E">
        <w:rPr>
          <w:sz w:val="24"/>
          <w:szCs w:val="24"/>
        </w:rPr>
        <w:t>Index des</w:t>
      </w:r>
      <w:r w:rsidR="00F679AE" w:rsidRPr="00103A1E">
        <w:rPr>
          <w:sz w:val="24"/>
          <w:szCs w:val="24"/>
        </w:rPr>
        <w:t xml:space="preserve"> </w:t>
      </w:r>
      <w:r w:rsidR="00F679AE" w:rsidRPr="00103A1E">
        <w:rPr>
          <w:b/>
          <w:bCs/>
          <w:sz w:val="24"/>
          <w:szCs w:val="24"/>
          <w:highlight w:val="yellow"/>
        </w:rPr>
        <w:t xml:space="preserve">IgG </w:t>
      </w:r>
      <w:r w:rsidR="005365D4" w:rsidRPr="00103A1E">
        <w:rPr>
          <w:b/>
          <w:bCs/>
          <w:sz w:val="24"/>
          <w:szCs w:val="24"/>
          <w:highlight w:val="yellow"/>
        </w:rPr>
        <w:t>&gt; 0.7</w:t>
      </w:r>
    </w:p>
    <w:p w:rsidR="00C44CCF" w:rsidRPr="002C7DF8" w:rsidRDefault="00E11102" w:rsidP="005E70C3">
      <w:pPr>
        <w:spacing w:after="0"/>
        <w:rPr>
          <w:b/>
          <w:bCs/>
          <w:sz w:val="24"/>
          <w:szCs w:val="24"/>
          <w:u w:val="single"/>
        </w:rPr>
      </w:pPr>
      <w:r w:rsidRPr="002C7DF8">
        <w:rPr>
          <w:b/>
          <w:bCs/>
          <w:sz w:val="24"/>
          <w:szCs w:val="24"/>
          <w:u w:val="single"/>
        </w:rPr>
        <w:t>Potentiels évoqués :</w:t>
      </w:r>
    </w:p>
    <w:p w:rsidR="00E11102" w:rsidRPr="00103A1E" w:rsidRDefault="00E11102" w:rsidP="005E70C3">
      <w:pPr>
        <w:spacing w:after="0"/>
        <w:rPr>
          <w:sz w:val="24"/>
          <w:szCs w:val="24"/>
        </w:rPr>
      </w:pPr>
      <w:r w:rsidRPr="00103A1E">
        <w:rPr>
          <w:sz w:val="24"/>
          <w:szCs w:val="24"/>
        </w:rPr>
        <w:t>- Prouvent la dissémination dans l’espace</w:t>
      </w:r>
    </w:p>
    <w:p w:rsidR="002C7DF8" w:rsidRDefault="002C7DF8" w:rsidP="005E70C3">
      <w:pPr>
        <w:spacing w:after="0"/>
      </w:pPr>
      <w:r>
        <w:rPr>
          <w:b/>
          <w:bCs/>
          <w:sz w:val="24"/>
          <w:szCs w:val="24"/>
          <w:u w:val="single"/>
        </w:rPr>
        <w:t>EMG :</w:t>
      </w:r>
    </w:p>
    <w:p w:rsidR="00D07AC8" w:rsidRPr="00103A1E" w:rsidRDefault="002C7DF8" w:rsidP="00CC5740">
      <w:pPr>
        <w:spacing w:after="0"/>
        <w:rPr>
          <w:b/>
          <w:bCs/>
          <w:sz w:val="24"/>
          <w:szCs w:val="24"/>
        </w:rPr>
      </w:pPr>
      <w:r w:rsidRPr="00103A1E">
        <w:rPr>
          <w:b/>
          <w:bCs/>
          <w:sz w:val="24"/>
          <w:szCs w:val="24"/>
        </w:rPr>
        <w:t xml:space="preserve">- </w:t>
      </w:r>
      <w:r w:rsidR="009B04AA" w:rsidRPr="00103A1E">
        <w:rPr>
          <w:b/>
          <w:bCs/>
          <w:sz w:val="24"/>
          <w:szCs w:val="24"/>
          <w:highlight w:val="yellow"/>
        </w:rPr>
        <w:t>Aucun intérêt ++</w:t>
      </w:r>
      <w:r w:rsidRPr="00103A1E">
        <w:rPr>
          <w:b/>
          <w:bCs/>
          <w:sz w:val="24"/>
          <w:szCs w:val="24"/>
          <w:highlight w:val="yellow"/>
        </w:rPr>
        <w:t>++</w:t>
      </w:r>
      <w:r w:rsidR="009B04AA" w:rsidRPr="00103A1E">
        <w:rPr>
          <w:b/>
          <w:bCs/>
          <w:sz w:val="24"/>
          <w:szCs w:val="24"/>
          <w:highlight w:val="yellow"/>
        </w:rPr>
        <w:t>+</w:t>
      </w:r>
    </w:p>
    <w:p w:rsidR="00CC5740" w:rsidRPr="00CC5740" w:rsidRDefault="00CC5740" w:rsidP="00CC5740">
      <w:pPr>
        <w:spacing w:after="0"/>
        <w:rPr>
          <w:b/>
          <w:bCs/>
        </w:rPr>
      </w:pPr>
    </w:p>
    <w:p w:rsidR="00A7184E" w:rsidRPr="00103A1E" w:rsidRDefault="00547BE6" w:rsidP="00A7184E">
      <w:pPr>
        <w:spacing w:after="0"/>
        <w:rPr>
          <w:b/>
          <w:bCs/>
          <w:sz w:val="28"/>
          <w:szCs w:val="28"/>
          <w:u w:val="double"/>
        </w:rPr>
      </w:pPr>
      <w:r w:rsidRPr="00103A1E">
        <w:rPr>
          <w:b/>
          <w:bCs/>
          <w:sz w:val="28"/>
          <w:szCs w:val="28"/>
          <w:u w:val="double"/>
        </w:rPr>
        <w:t>EVOLUTION :</w:t>
      </w:r>
    </w:p>
    <w:p w:rsidR="00C44CCF" w:rsidRPr="00103A1E" w:rsidRDefault="00C44CCF" w:rsidP="005E70C3">
      <w:pPr>
        <w:spacing w:after="0"/>
        <w:rPr>
          <w:b/>
          <w:bCs/>
          <w:sz w:val="24"/>
          <w:szCs w:val="24"/>
          <w:u w:val="dotted"/>
        </w:rPr>
      </w:pPr>
      <w:r w:rsidRPr="00103A1E">
        <w:rPr>
          <w:b/>
          <w:bCs/>
          <w:sz w:val="24"/>
          <w:szCs w:val="24"/>
          <w:u w:val="dotted"/>
        </w:rPr>
        <w:t>Forme rémittente (80 %):</w:t>
      </w:r>
    </w:p>
    <w:p w:rsidR="00C44CCF" w:rsidRPr="00103A1E" w:rsidRDefault="00951225" w:rsidP="00802701">
      <w:pPr>
        <w:spacing w:after="0"/>
        <w:rPr>
          <w:sz w:val="24"/>
          <w:szCs w:val="24"/>
        </w:rPr>
      </w:pPr>
      <w:r w:rsidRPr="00103A1E">
        <w:rPr>
          <w:sz w:val="24"/>
          <w:szCs w:val="24"/>
        </w:rPr>
        <w:t>Poussée</w:t>
      </w:r>
      <w:r w:rsidR="008516C7" w:rsidRPr="00103A1E">
        <w:rPr>
          <w:sz w:val="24"/>
          <w:szCs w:val="24"/>
        </w:rPr>
        <w:t>-R</w:t>
      </w:r>
      <w:r w:rsidRPr="00103A1E">
        <w:rPr>
          <w:sz w:val="24"/>
          <w:szCs w:val="24"/>
        </w:rPr>
        <w:t>émission</w:t>
      </w:r>
    </w:p>
    <w:p w:rsidR="000F7F6A" w:rsidRPr="00103A1E" w:rsidRDefault="000F7F6A" w:rsidP="00802701">
      <w:pPr>
        <w:spacing w:after="0"/>
        <w:rPr>
          <w:sz w:val="24"/>
          <w:szCs w:val="24"/>
        </w:rPr>
      </w:pPr>
      <w:r w:rsidRPr="00103A1E">
        <w:rPr>
          <w:sz w:val="24"/>
          <w:szCs w:val="24"/>
        </w:rPr>
        <w:t>Les premières poussées surviennent habituellement entre 20-40 ans +++++</w:t>
      </w:r>
    </w:p>
    <w:p w:rsidR="00C44CCF" w:rsidRPr="00103A1E" w:rsidRDefault="00C44CCF" w:rsidP="005E70C3">
      <w:pPr>
        <w:spacing w:after="0"/>
        <w:rPr>
          <w:b/>
          <w:bCs/>
          <w:sz w:val="24"/>
          <w:szCs w:val="24"/>
          <w:u w:val="dotted"/>
        </w:rPr>
      </w:pPr>
      <w:r w:rsidRPr="00103A1E">
        <w:rPr>
          <w:b/>
          <w:bCs/>
          <w:sz w:val="24"/>
          <w:szCs w:val="24"/>
          <w:u w:val="dotted"/>
        </w:rPr>
        <w:t>Forme progressive primitive</w:t>
      </w:r>
      <w:r w:rsidR="00DB6595" w:rsidRPr="00103A1E">
        <w:rPr>
          <w:b/>
          <w:bCs/>
          <w:sz w:val="24"/>
          <w:szCs w:val="24"/>
          <w:u w:val="dotted"/>
        </w:rPr>
        <w:t> :</w:t>
      </w:r>
    </w:p>
    <w:p w:rsidR="00C44CCF" w:rsidRPr="00103A1E" w:rsidRDefault="008516C7" w:rsidP="005E70C3">
      <w:pPr>
        <w:spacing w:after="0"/>
        <w:rPr>
          <w:sz w:val="24"/>
          <w:szCs w:val="24"/>
        </w:rPr>
      </w:pPr>
      <w:r w:rsidRPr="00103A1E">
        <w:rPr>
          <w:sz w:val="24"/>
          <w:szCs w:val="24"/>
        </w:rPr>
        <w:t>Début </w:t>
      </w:r>
      <w:r w:rsidR="00C44CCF" w:rsidRPr="00103A1E">
        <w:rPr>
          <w:sz w:val="24"/>
          <w:szCs w:val="24"/>
        </w:rPr>
        <w:t>après 40 ans</w:t>
      </w:r>
    </w:p>
    <w:p w:rsidR="00C44CCF" w:rsidRPr="00103A1E" w:rsidRDefault="00C44CCF" w:rsidP="005E70C3">
      <w:pPr>
        <w:spacing w:after="0"/>
        <w:rPr>
          <w:sz w:val="24"/>
          <w:szCs w:val="24"/>
        </w:rPr>
      </w:pPr>
      <w:r w:rsidRPr="00103A1E">
        <w:rPr>
          <w:sz w:val="24"/>
          <w:szCs w:val="24"/>
        </w:rPr>
        <w:t xml:space="preserve">Forme de </w:t>
      </w:r>
      <w:r w:rsidRPr="00103A1E">
        <w:rPr>
          <w:sz w:val="24"/>
          <w:szCs w:val="24"/>
          <w:highlight w:val="yellow"/>
        </w:rPr>
        <w:t>mauvais pronostic</w:t>
      </w:r>
    </w:p>
    <w:p w:rsidR="008516C7" w:rsidRPr="00103A1E" w:rsidRDefault="008516C7" w:rsidP="008516C7">
      <w:pPr>
        <w:spacing w:after="0"/>
        <w:rPr>
          <w:b/>
          <w:bCs/>
          <w:sz w:val="24"/>
          <w:szCs w:val="24"/>
          <w:u w:val="dotted"/>
        </w:rPr>
      </w:pPr>
      <w:r w:rsidRPr="00103A1E">
        <w:rPr>
          <w:b/>
          <w:bCs/>
          <w:sz w:val="24"/>
          <w:szCs w:val="24"/>
          <w:u w:val="dotted"/>
        </w:rPr>
        <w:t>Forme secondairement progressive :</w:t>
      </w:r>
    </w:p>
    <w:p w:rsidR="008516C7" w:rsidRPr="00103A1E" w:rsidRDefault="008516C7" w:rsidP="008516C7">
      <w:pPr>
        <w:spacing w:after="0"/>
        <w:rPr>
          <w:sz w:val="24"/>
          <w:szCs w:val="24"/>
        </w:rPr>
      </w:pPr>
      <w:r w:rsidRPr="00103A1E">
        <w:rPr>
          <w:sz w:val="24"/>
          <w:szCs w:val="24"/>
        </w:rPr>
        <w:t xml:space="preserve">Forme rémittente, </w:t>
      </w:r>
      <w:r w:rsidR="00A34FB6" w:rsidRPr="00103A1E">
        <w:rPr>
          <w:sz w:val="24"/>
          <w:szCs w:val="24"/>
        </w:rPr>
        <w:t xml:space="preserve">qui </w:t>
      </w:r>
      <w:r w:rsidRPr="00103A1E">
        <w:rPr>
          <w:sz w:val="24"/>
          <w:szCs w:val="24"/>
        </w:rPr>
        <w:t>devient une forme progressive après des années d’évolution</w:t>
      </w:r>
    </w:p>
    <w:p w:rsidR="00082E98" w:rsidRDefault="00082E98" w:rsidP="005E70C3">
      <w:pPr>
        <w:spacing w:after="0"/>
      </w:pPr>
    </w:p>
    <w:p w:rsidR="00C44CCF" w:rsidRPr="00103A1E" w:rsidRDefault="00951225" w:rsidP="005E70C3">
      <w:pPr>
        <w:spacing w:after="0"/>
        <w:rPr>
          <w:b/>
          <w:bCs/>
          <w:sz w:val="28"/>
          <w:szCs w:val="28"/>
          <w:u w:val="double"/>
        </w:rPr>
      </w:pPr>
      <w:r w:rsidRPr="00103A1E">
        <w:rPr>
          <w:b/>
          <w:bCs/>
          <w:sz w:val="28"/>
          <w:szCs w:val="28"/>
          <w:u w:val="double"/>
        </w:rPr>
        <w:t>TRAITEMENT :</w:t>
      </w:r>
    </w:p>
    <w:p w:rsidR="00C44CCF" w:rsidRPr="00103A1E" w:rsidRDefault="00C44CCF" w:rsidP="005E70C3">
      <w:pPr>
        <w:spacing w:after="0"/>
        <w:rPr>
          <w:b/>
          <w:bCs/>
          <w:sz w:val="24"/>
          <w:szCs w:val="24"/>
          <w:u w:val="double"/>
        </w:rPr>
      </w:pPr>
      <w:r w:rsidRPr="00103A1E">
        <w:rPr>
          <w:b/>
          <w:bCs/>
          <w:sz w:val="24"/>
          <w:szCs w:val="24"/>
          <w:u w:val="double"/>
        </w:rPr>
        <w:t>Traitement de la poussée :</w:t>
      </w:r>
    </w:p>
    <w:p w:rsidR="00DB6595" w:rsidRPr="00103A1E" w:rsidRDefault="00F12D9A" w:rsidP="005E70C3">
      <w:pPr>
        <w:spacing w:after="0"/>
        <w:rPr>
          <w:sz w:val="24"/>
          <w:szCs w:val="24"/>
        </w:rPr>
      </w:pPr>
      <w:r w:rsidRPr="00103A1E">
        <w:rPr>
          <w:b/>
          <w:bCs/>
          <w:sz w:val="24"/>
          <w:szCs w:val="24"/>
        </w:rPr>
        <w:t xml:space="preserve">- </w:t>
      </w:r>
      <w:r w:rsidR="00C44CCF" w:rsidRPr="00103A1E">
        <w:rPr>
          <w:b/>
          <w:bCs/>
          <w:sz w:val="24"/>
          <w:szCs w:val="24"/>
        </w:rPr>
        <w:t>Bolus de S</w:t>
      </w:r>
      <w:r w:rsidRPr="00103A1E">
        <w:rPr>
          <w:b/>
          <w:bCs/>
          <w:sz w:val="24"/>
          <w:szCs w:val="24"/>
        </w:rPr>
        <w:t>olumé</w:t>
      </w:r>
      <w:r w:rsidR="00C44CCF" w:rsidRPr="00103A1E">
        <w:rPr>
          <w:b/>
          <w:bCs/>
          <w:sz w:val="24"/>
          <w:szCs w:val="24"/>
        </w:rPr>
        <w:t>drol :</w:t>
      </w:r>
      <w:r w:rsidR="00C44CCF" w:rsidRPr="00103A1E">
        <w:rPr>
          <w:sz w:val="24"/>
          <w:szCs w:val="24"/>
        </w:rPr>
        <w:t xml:space="preserve"> 1g/j dans SG5</w:t>
      </w:r>
      <w:r w:rsidRPr="00103A1E">
        <w:rPr>
          <w:sz w:val="24"/>
          <w:szCs w:val="24"/>
        </w:rPr>
        <w:t>%</w:t>
      </w:r>
      <w:r w:rsidR="00DB6595" w:rsidRPr="00103A1E">
        <w:rPr>
          <w:sz w:val="24"/>
          <w:szCs w:val="24"/>
        </w:rPr>
        <w:t xml:space="preserve"> en 3 heures</w:t>
      </w:r>
      <w:r w:rsidR="00EE3367" w:rsidRPr="00103A1E">
        <w:rPr>
          <w:sz w:val="24"/>
          <w:szCs w:val="24"/>
        </w:rPr>
        <w:t xml:space="preserve"> pas de relais par voie orale +++</w:t>
      </w:r>
    </w:p>
    <w:p w:rsidR="00C44CCF" w:rsidRPr="00103A1E" w:rsidRDefault="00DB6595" w:rsidP="005E70C3">
      <w:pPr>
        <w:spacing w:after="0"/>
        <w:rPr>
          <w:sz w:val="24"/>
          <w:szCs w:val="24"/>
        </w:rPr>
      </w:pPr>
      <w:r w:rsidRPr="00103A1E">
        <w:rPr>
          <w:b/>
          <w:bCs/>
          <w:sz w:val="24"/>
          <w:szCs w:val="24"/>
        </w:rPr>
        <w:t xml:space="preserve">- </w:t>
      </w:r>
      <w:r w:rsidR="00C44CCF" w:rsidRPr="00103A1E">
        <w:rPr>
          <w:b/>
          <w:bCs/>
          <w:sz w:val="24"/>
          <w:szCs w:val="24"/>
        </w:rPr>
        <w:t>Durée :</w:t>
      </w:r>
      <w:r w:rsidR="00C44CCF" w:rsidRPr="00103A1E">
        <w:rPr>
          <w:sz w:val="24"/>
          <w:szCs w:val="24"/>
        </w:rPr>
        <w:t xml:space="preserve"> 3 à 5 jours</w:t>
      </w:r>
    </w:p>
    <w:p w:rsidR="00951225" w:rsidRPr="00103A1E" w:rsidRDefault="00951225" w:rsidP="005E70C3">
      <w:pPr>
        <w:spacing w:after="0"/>
        <w:rPr>
          <w:sz w:val="24"/>
          <w:szCs w:val="24"/>
        </w:rPr>
      </w:pPr>
    </w:p>
    <w:p w:rsidR="00C44CCF" w:rsidRPr="00103A1E" w:rsidRDefault="00F12D9A" w:rsidP="005E70C3">
      <w:pPr>
        <w:spacing w:after="0"/>
        <w:rPr>
          <w:b/>
          <w:bCs/>
          <w:sz w:val="24"/>
          <w:szCs w:val="24"/>
          <w:u w:val="double"/>
        </w:rPr>
      </w:pPr>
      <w:r w:rsidRPr="00103A1E">
        <w:rPr>
          <w:b/>
          <w:bCs/>
          <w:sz w:val="24"/>
          <w:szCs w:val="24"/>
          <w:u w:val="double"/>
        </w:rPr>
        <w:t>Traitement de fond :</w:t>
      </w:r>
    </w:p>
    <w:p w:rsidR="00F12D9A" w:rsidRPr="00103A1E" w:rsidRDefault="00F12D9A" w:rsidP="005E70C3">
      <w:pPr>
        <w:spacing w:after="0"/>
        <w:rPr>
          <w:sz w:val="24"/>
          <w:szCs w:val="24"/>
        </w:rPr>
      </w:pPr>
      <w:r w:rsidRPr="00103A1E">
        <w:rPr>
          <w:b/>
          <w:bCs/>
          <w:sz w:val="24"/>
          <w:szCs w:val="24"/>
        </w:rPr>
        <w:t xml:space="preserve">- </w:t>
      </w:r>
      <w:proofErr w:type="spellStart"/>
      <w:r w:rsidRPr="00103A1E">
        <w:rPr>
          <w:b/>
          <w:bCs/>
          <w:sz w:val="24"/>
          <w:szCs w:val="24"/>
        </w:rPr>
        <w:t>Immuno</w:t>
      </w:r>
      <w:proofErr w:type="spellEnd"/>
      <w:r w:rsidRPr="00103A1E">
        <w:rPr>
          <w:b/>
          <w:bCs/>
          <w:sz w:val="24"/>
          <w:szCs w:val="24"/>
        </w:rPr>
        <w:t>-modulateurs</w:t>
      </w:r>
      <w:r w:rsidR="00951225" w:rsidRPr="00103A1E">
        <w:rPr>
          <w:b/>
          <w:bCs/>
          <w:sz w:val="24"/>
          <w:szCs w:val="24"/>
        </w:rPr>
        <w:t> </w:t>
      </w:r>
      <w:r w:rsidR="00EE3367" w:rsidRPr="00103A1E">
        <w:rPr>
          <w:b/>
          <w:bCs/>
          <w:sz w:val="24"/>
          <w:szCs w:val="24"/>
        </w:rPr>
        <w:t>:</w:t>
      </w:r>
      <w:r w:rsidR="00EE3367" w:rsidRPr="00103A1E">
        <w:rPr>
          <w:sz w:val="24"/>
          <w:szCs w:val="24"/>
        </w:rPr>
        <w:t xml:space="preserve"> </w:t>
      </w:r>
      <w:r w:rsidR="00EE3367" w:rsidRPr="00103A1E">
        <w:rPr>
          <w:b/>
          <w:bCs/>
          <w:color w:val="FF0000"/>
          <w:sz w:val="24"/>
          <w:szCs w:val="24"/>
        </w:rPr>
        <w:t>interférons</w:t>
      </w:r>
      <w:r w:rsidR="00951225" w:rsidRPr="00103A1E">
        <w:rPr>
          <w:b/>
          <w:bCs/>
          <w:color w:val="FF0000"/>
          <w:sz w:val="24"/>
          <w:szCs w:val="24"/>
        </w:rPr>
        <w:t xml:space="preserve"> béta</w:t>
      </w:r>
    </w:p>
    <w:p w:rsidR="00EE3367" w:rsidRPr="00103A1E" w:rsidRDefault="00EE3367" w:rsidP="00EE3367">
      <w:pPr>
        <w:spacing w:after="0"/>
        <w:rPr>
          <w:b/>
          <w:bCs/>
          <w:sz w:val="24"/>
          <w:szCs w:val="24"/>
        </w:rPr>
      </w:pPr>
      <w:r w:rsidRPr="00103A1E">
        <w:rPr>
          <w:b/>
          <w:bCs/>
          <w:sz w:val="24"/>
          <w:szCs w:val="24"/>
        </w:rPr>
        <w:t>- Immunosuppresseurs : en 2</w:t>
      </w:r>
      <w:r w:rsidRPr="00103A1E">
        <w:rPr>
          <w:b/>
          <w:bCs/>
          <w:sz w:val="24"/>
          <w:szCs w:val="24"/>
          <w:vertAlign w:val="superscript"/>
        </w:rPr>
        <w:t>ème</w:t>
      </w:r>
      <w:r w:rsidRPr="00103A1E">
        <w:rPr>
          <w:b/>
          <w:bCs/>
          <w:sz w:val="24"/>
          <w:szCs w:val="24"/>
        </w:rPr>
        <w:t xml:space="preserve"> intention </w:t>
      </w:r>
    </w:p>
    <w:p w:rsidR="00951225" w:rsidRPr="00103A1E" w:rsidRDefault="00397594" w:rsidP="005E70C3">
      <w:pPr>
        <w:spacing w:after="0"/>
        <w:rPr>
          <w:b/>
          <w:bCs/>
          <w:color w:val="FF0000"/>
          <w:sz w:val="24"/>
          <w:szCs w:val="24"/>
        </w:rPr>
      </w:pPr>
      <w:r w:rsidRPr="00103A1E">
        <w:rPr>
          <w:b/>
          <w:bCs/>
          <w:sz w:val="24"/>
          <w:szCs w:val="24"/>
        </w:rPr>
        <w:t xml:space="preserve">- Pas d’immunoglobulines </w:t>
      </w:r>
      <w:r w:rsidRPr="00103A1E">
        <w:rPr>
          <w:b/>
          <w:bCs/>
          <w:color w:val="FF0000"/>
          <w:sz w:val="24"/>
          <w:szCs w:val="24"/>
        </w:rPr>
        <w:t>+++</w:t>
      </w:r>
    </w:p>
    <w:p w:rsidR="00C44CCF" w:rsidRPr="00103A1E" w:rsidRDefault="00E3448E" w:rsidP="005E70C3">
      <w:pPr>
        <w:spacing w:after="0"/>
        <w:rPr>
          <w:b/>
          <w:bCs/>
          <w:sz w:val="24"/>
          <w:szCs w:val="24"/>
          <w:u w:val="double"/>
        </w:rPr>
      </w:pPr>
      <w:r w:rsidRPr="00103A1E">
        <w:rPr>
          <w:b/>
          <w:bCs/>
          <w:sz w:val="24"/>
          <w:szCs w:val="24"/>
          <w:u w:val="double"/>
        </w:rPr>
        <w:t>Traitement symptomatique :</w:t>
      </w:r>
    </w:p>
    <w:p w:rsidR="00E3448E" w:rsidRPr="00103A1E" w:rsidRDefault="00E3448E" w:rsidP="0062169A">
      <w:pPr>
        <w:spacing w:after="0"/>
        <w:rPr>
          <w:b/>
          <w:bCs/>
          <w:color w:val="FF0000"/>
          <w:sz w:val="24"/>
          <w:szCs w:val="24"/>
        </w:rPr>
      </w:pPr>
      <w:r w:rsidRPr="00103A1E">
        <w:rPr>
          <w:b/>
          <w:bCs/>
          <w:sz w:val="24"/>
          <w:szCs w:val="24"/>
        </w:rPr>
        <w:t>- Anti-spastiques</w:t>
      </w:r>
      <w:r w:rsidR="007D0740" w:rsidRPr="00103A1E">
        <w:rPr>
          <w:b/>
          <w:bCs/>
          <w:sz w:val="24"/>
          <w:szCs w:val="24"/>
        </w:rPr>
        <w:t> </w:t>
      </w:r>
      <w:proofErr w:type="gramStart"/>
      <w:r w:rsidR="007D0740" w:rsidRPr="00103A1E">
        <w:rPr>
          <w:b/>
          <w:bCs/>
          <w:sz w:val="24"/>
          <w:szCs w:val="24"/>
        </w:rPr>
        <w:t>:</w:t>
      </w:r>
      <w:proofErr w:type="spellStart"/>
      <w:r w:rsidR="007D0740" w:rsidRPr="00103A1E">
        <w:rPr>
          <w:sz w:val="24"/>
          <w:szCs w:val="24"/>
          <w:highlight w:val="yellow"/>
        </w:rPr>
        <w:t>Baclofène</w:t>
      </w:r>
      <w:proofErr w:type="spellEnd"/>
      <w:proofErr w:type="gramEnd"/>
      <w:r w:rsidR="007D0740" w:rsidRPr="00103A1E">
        <w:rPr>
          <w:sz w:val="24"/>
          <w:szCs w:val="24"/>
          <w:highlight w:val="yellow"/>
        </w:rPr>
        <w:t xml:space="preserve">, Diazépam, </w:t>
      </w:r>
      <w:proofErr w:type="spellStart"/>
      <w:r w:rsidR="007D0740" w:rsidRPr="00103A1E">
        <w:rPr>
          <w:sz w:val="24"/>
          <w:szCs w:val="24"/>
          <w:highlight w:val="yellow"/>
        </w:rPr>
        <w:t>Clonazépam</w:t>
      </w:r>
      <w:proofErr w:type="spellEnd"/>
      <w:r w:rsidR="007D0740" w:rsidRPr="00103A1E">
        <w:rPr>
          <w:sz w:val="24"/>
          <w:szCs w:val="24"/>
          <w:highlight w:val="yellow"/>
        </w:rPr>
        <w:t xml:space="preserve">, </w:t>
      </w:r>
      <w:proofErr w:type="spellStart"/>
      <w:r w:rsidR="007D0740" w:rsidRPr="00103A1E">
        <w:rPr>
          <w:sz w:val="24"/>
          <w:szCs w:val="24"/>
          <w:highlight w:val="yellow"/>
        </w:rPr>
        <w:t>Carbamazépine</w:t>
      </w:r>
      <w:proofErr w:type="spellEnd"/>
      <w:r w:rsidR="00EB6130" w:rsidRPr="00103A1E">
        <w:rPr>
          <w:sz w:val="24"/>
          <w:szCs w:val="24"/>
        </w:rPr>
        <w:t xml:space="preserve"> </w:t>
      </w:r>
      <w:r w:rsidR="00EB6130" w:rsidRPr="00103A1E">
        <w:rPr>
          <w:b/>
          <w:bCs/>
          <w:color w:val="FF0000"/>
          <w:sz w:val="24"/>
          <w:szCs w:val="24"/>
        </w:rPr>
        <w:t>Pas de Phénobarbital !!!</w:t>
      </w:r>
    </w:p>
    <w:p w:rsidR="00E3448E" w:rsidRPr="00103A1E" w:rsidRDefault="00E3448E" w:rsidP="005E70C3">
      <w:pPr>
        <w:spacing w:after="0"/>
        <w:rPr>
          <w:sz w:val="24"/>
          <w:szCs w:val="24"/>
        </w:rPr>
      </w:pPr>
      <w:r w:rsidRPr="00103A1E">
        <w:rPr>
          <w:b/>
          <w:bCs/>
          <w:sz w:val="24"/>
          <w:szCs w:val="24"/>
        </w:rPr>
        <w:t>- Traitement des tremblements</w:t>
      </w:r>
      <w:r w:rsidR="00023C59" w:rsidRPr="00103A1E">
        <w:rPr>
          <w:sz w:val="24"/>
          <w:szCs w:val="24"/>
        </w:rPr>
        <w:t> : β-bloquants</w:t>
      </w:r>
    </w:p>
    <w:p w:rsidR="00E3448E" w:rsidRPr="00103A1E" w:rsidRDefault="00E3448E" w:rsidP="005E70C3">
      <w:pPr>
        <w:spacing w:after="0"/>
        <w:rPr>
          <w:b/>
          <w:bCs/>
          <w:sz w:val="24"/>
          <w:szCs w:val="24"/>
        </w:rPr>
      </w:pPr>
      <w:r w:rsidRPr="00103A1E">
        <w:rPr>
          <w:b/>
          <w:bCs/>
          <w:sz w:val="24"/>
          <w:szCs w:val="24"/>
        </w:rPr>
        <w:t>- Traitement de la douleur</w:t>
      </w:r>
    </w:p>
    <w:p w:rsidR="00413688" w:rsidRPr="00103A1E" w:rsidRDefault="00E3448E" w:rsidP="00103A1E">
      <w:pPr>
        <w:spacing w:after="0"/>
        <w:rPr>
          <w:b/>
          <w:bCs/>
          <w:sz w:val="24"/>
          <w:szCs w:val="24"/>
        </w:rPr>
      </w:pPr>
      <w:r w:rsidRPr="00103A1E">
        <w:rPr>
          <w:b/>
          <w:bCs/>
          <w:sz w:val="24"/>
          <w:szCs w:val="24"/>
        </w:rPr>
        <w:t>- Rééducation</w:t>
      </w:r>
    </w:p>
    <w:sectPr w:rsidR="00413688" w:rsidRPr="00103A1E" w:rsidSect="005E70C3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328DB"/>
    <w:rsid w:val="00001DB7"/>
    <w:rsid w:val="00023C59"/>
    <w:rsid w:val="000601A7"/>
    <w:rsid w:val="0008156F"/>
    <w:rsid w:val="00082E98"/>
    <w:rsid w:val="000926EF"/>
    <w:rsid w:val="00094124"/>
    <w:rsid w:val="000B2B86"/>
    <w:rsid w:val="000B7272"/>
    <w:rsid w:val="000D4765"/>
    <w:rsid w:val="000F2C59"/>
    <w:rsid w:val="000F7F6A"/>
    <w:rsid w:val="00103A1E"/>
    <w:rsid w:val="00122AE4"/>
    <w:rsid w:val="00157C9D"/>
    <w:rsid w:val="00173D3D"/>
    <w:rsid w:val="0017417D"/>
    <w:rsid w:val="0018207A"/>
    <w:rsid w:val="0019726F"/>
    <w:rsid w:val="0019774F"/>
    <w:rsid w:val="001F4F8B"/>
    <w:rsid w:val="00211BC0"/>
    <w:rsid w:val="00220083"/>
    <w:rsid w:val="00257383"/>
    <w:rsid w:val="00262B25"/>
    <w:rsid w:val="00277676"/>
    <w:rsid w:val="002C6EB7"/>
    <w:rsid w:val="002C7DF8"/>
    <w:rsid w:val="002C7E09"/>
    <w:rsid w:val="002D0757"/>
    <w:rsid w:val="002F561E"/>
    <w:rsid w:val="003039A8"/>
    <w:rsid w:val="00321CC9"/>
    <w:rsid w:val="00352F69"/>
    <w:rsid w:val="00376BAD"/>
    <w:rsid w:val="00377A1B"/>
    <w:rsid w:val="00397594"/>
    <w:rsid w:val="003A1DEE"/>
    <w:rsid w:val="003B4224"/>
    <w:rsid w:val="003B5930"/>
    <w:rsid w:val="003B6543"/>
    <w:rsid w:val="003C4189"/>
    <w:rsid w:val="003D5597"/>
    <w:rsid w:val="00413688"/>
    <w:rsid w:val="00416378"/>
    <w:rsid w:val="00431300"/>
    <w:rsid w:val="00431D82"/>
    <w:rsid w:val="0046194B"/>
    <w:rsid w:val="00487C90"/>
    <w:rsid w:val="004A4D30"/>
    <w:rsid w:val="004B7270"/>
    <w:rsid w:val="004C3003"/>
    <w:rsid w:val="005208F3"/>
    <w:rsid w:val="0052387E"/>
    <w:rsid w:val="005365D4"/>
    <w:rsid w:val="00543DB9"/>
    <w:rsid w:val="00547BE6"/>
    <w:rsid w:val="0055085A"/>
    <w:rsid w:val="00555B37"/>
    <w:rsid w:val="00564B91"/>
    <w:rsid w:val="005672C2"/>
    <w:rsid w:val="005835D5"/>
    <w:rsid w:val="005927A9"/>
    <w:rsid w:val="005E70C3"/>
    <w:rsid w:val="005F0E2E"/>
    <w:rsid w:val="006140EF"/>
    <w:rsid w:val="00614863"/>
    <w:rsid w:val="0062169A"/>
    <w:rsid w:val="0062410A"/>
    <w:rsid w:val="00630BE8"/>
    <w:rsid w:val="006314CF"/>
    <w:rsid w:val="006328DB"/>
    <w:rsid w:val="006835DA"/>
    <w:rsid w:val="006A60B6"/>
    <w:rsid w:val="006C195B"/>
    <w:rsid w:val="006D5ED5"/>
    <w:rsid w:val="00724A08"/>
    <w:rsid w:val="00727A4E"/>
    <w:rsid w:val="00747929"/>
    <w:rsid w:val="00761205"/>
    <w:rsid w:val="007672BE"/>
    <w:rsid w:val="007746FB"/>
    <w:rsid w:val="007A4C9C"/>
    <w:rsid w:val="007B2635"/>
    <w:rsid w:val="007C3DA0"/>
    <w:rsid w:val="007D0740"/>
    <w:rsid w:val="00802701"/>
    <w:rsid w:val="00820F90"/>
    <w:rsid w:val="00826A92"/>
    <w:rsid w:val="00831A50"/>
    <w:rsid w:val="00834E53"/>
    <w:rsid w:val="008516C7"/>
    <w:rsid w:val="00860C13"/>
    <w:rsid w:val="00895DF8"/>
    <w:rsid w:val="008D4505"/>
    <w:rsid w:val="008E3019"/>
    <w:rsid w:val="008F7C80"/>
    <w:rsid w:val="0091558C"/>
    <w:rsid w:val="00940719"/>
    <w:rsid w:val="00951225"/>
    <w:rsid w:val="00962920"/>
    <w:rsid w:val="0096304A"/>
    <w:rsid w:val="009A15F8"/>
    <w:rsid w:val="009B04AA"/>
    <w:rsid w:val="009B6614"/>
    <w:rsid w:val="009C074A"/>
    <w:rsid w:val="009C1CDC"/>
    <w:rsid w:val="009D2114"/>
    <w:rsid w:val="00A07341"/>
    <w:rsid w:val="00A07E14"/>
    <w:rsid w:val="00A173C3"/>
    <w:rsid w:val="00A30163"/>
    <w:rsid w:val="00A34FB6"/>
    <w:rsid w:val="00A7184E"/>
    <w:rsid w:val="00AA6417"/>
    <w:rsid w:val="00AB10AD"/>
    <w:rsid w:val="00AF1F00"/>
    <w:rsid w:val="00B03E55"/>
    <w:rsid w:val="00B212E3"/>
    <w:rsid w:val="00B21926"/>
    <w:rsid w:val="00B3349C"/>
    <w:rsid w:val="00B86B5A"/>
    <w:rsid w:val="00BB5D3B"/>
    <w:rsid w:val="00BC0B9F"/>
    <w:rsid w:val="00BC4C3E"/>
    <w:rsid w:val="00BC68CC"/>
    <w:rsid w:val="00BD05DE"/>
    <w:rsid w:val="00C44CCF"/>
    <w:rsid w:val="00C46DD3"/>
    <w:rsid w:val="00C74A1A"/>
    <w:rsid w:val="00C95780"/>
    <w:rsid w:val="00CA5484"/>
    <w:rsid w:val="00CB64D6"/>
    <w:rsid w:val="00CC5740"/>
    <w:rsid w:val="00CD11E1"/>
    <w:rsid w:val="00CD1EDB"/>
    <w:rsid w:val="00D07AC8"/>
    <w:rsid w:val="00D61276"/>
    <w:rsid w:val="00D75100"/>
    <w:rsid w:val="00DA57FE"/>
    <w:rsid w:val="00DB6595"/>
    <w:rsid w:val="00DB7733"/>
    <w:rsid w:val="00DD30B9"/>
    <w:rsid w:val="00DE6130"/>
    <w:rsid w:val="00E04942"/>
    <w:rsid w:val="00E11102"/>
    <w:rsid w:val="00E3448E"/>
    <w:rsid w:val="00E41235"/>
    <w:rsid w:val="00E7790C"/>
    <w:rsid w:val="00E96B24"/>
    <w:rsid w:val="00EB6130"/>
    <w:rsid w:val="00ED4B4B"/>
    <w:rsid w:val="00EE3367"/>
    <w:rsid w:val="00EF63FB"/>
    <w:rsid w:val="00F00FBC"/>
    <w:rsid w:val="00F02006"/>
    <w:rsid w:val="00F04D1C"/>
    <w:rsid w:val="00F12D9A"/>
    <w:rsid w:val="00F679AE"/>
    <w:rsid w:val="00F7785F"/>
    <w:rsid w:val="00F936D6"/>
    <w:rsid w:val="00F93A4C"/>
    <w:rsid w:val="00FF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73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F63FB"/>
    <w:pPr>
      <w:spacing w:after="0" w:line="240" w:lineRule="auto"/>
    </w:pPr>
  </w:style>
  <w:style w:type="character" w:styleId="Accentuation">
    <w:name w:val="Emphasis"/>
    <w:basedOn w:val="Policepardfaut"/>
    <w:uiPriority w:val="20"/>
    <w:qFormat/>
    <w:rsid w:val="00EF63FB"/>
    <w:rPr>
      <w:i/>
      <w:iCs/>
    </w:rPr>
  </w:style>
  <w:style w:type="character" w:styleId="lev">
    <w:name w:val="Strong"/>
    <w:basedOn w:val="Policepardfaut"/>
    <w:uiPriority w:val="22"/>
    <w:qFormat/>
    <w:rsid w:val="000B2B86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3D5597"/>
    <w:rPr>
      <w:color w:val="0000FF"/>
      <w:u w:val="single"/>
    </w:rPr>
  </w:style>
  <w:style w:type="character" w:customStyle="1" w:styleId="citation">
    <w:name w:val="citation"/>
    <w:basedOn w:val="Policepardfaut"/>
    <w:rsid w:val="003D5597"/>
  </w:style>
  <w:style w:type="character" w:customStyle="1" w:styleId="st">
    <w:name w:val="st"/>
    <w:basedOn w:val="Policepardfaut"/>
    <w:rsid w:val="003D5597"/>
  </w:style>
  <w:style w:type="paragraph" w:styleId="Textedebulles">
    <w:name w:val="Balloon Text"/>
    <w:basedOn w:val="Normal"/>
    <w:link w:val="TextedebullesCar"/>
    <w:uiPriority w:val="99"/>
    <w:semiHidden/>
    <w:unhideWhenUsed/>
    <w:rsid w:val="00082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2E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F63FB"/>
    <w:pPr>
      <w:spacing w:after="0" w:line="240" w:lineRule="auto"/>
    </w:pPr>
  </w:style>
  <w:style w:type="character" w:styleId="Accentuation">
    <w:name w:val="Emphasis"/>
    <w:basedOn w:val="Policepardfaut"/>
    <w:uiPriority w:val="20"/>
    <w:qFormat/>
    <w:rsid w:val="00EF63FB"/>
    <w:rPr>
      <w:i/>
      <w:iCs/>
    </w:rPr>
  </w:style>
  <w:style w:type="character" w:styleId="lev">
    <w:name w:val="Strong"/>
    <w:basedOn w:val="Policepardfaut"/>
    <w:uiPriority w:val="22"/>
    <w:qFormat/>
    <w:rsid w:val="000B2B86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3D5597"/>
    <w:rPr>
      <w:color w:val="0000FF"/>
      <w:u w:val="single"/>
    </w:rPr>
  </w:style>
  <w:style w:type="character" w:customStyle="1" w:styleId="citation">
    <w:name w:val="citation"/>
    <w:basedOn w:val="Policepardfaut"/>
    <w:rsid w:val="003D5597"/>
  </w:style>
  <w:style w:type="character" w:customStyle="1" w:styleId="st">
    <w:name w:val="st"/>
    <w:basedOn w:val="Policepardfaut"/>
    <w:rsid w:val="003D5597"/>
  </w:style>
  <w:style w:type="paragraph" w:styleId="Textedebulles">
    <w:name w:val="Balloon Text"/>
    <w:basedOn w:val="Normal"/>
    <w:link w:val="TextedebullesCar"/>
    <w:uiPriority w:val="99"/>
    <w:semiHidden/>
    <w:unhideWhenUsed/>
    <w:rsid w:val="00082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2E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3</Pages>
  <Words>646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86</cp:revision>
  <cp:lastPrinted>2016-04-13T08:07:00Z</cp:lastPrinted>
  <dcterms:created xsi:type="dcterms:W3CDTF">2014-02-19T09:56:00Z</dcterms:created>
  <dcterms:modified xsi:type="dcterms:W3CDTF">2016-04-20T18:20:00Z</dcterms:modified>
</cp:coreProperties>
</file>