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68" w:rsidRDefault="00685568" w:rsidP="003E067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A05135" w:rsidRDefault="00A05135" w:rsidP="003E0678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E0678">
        <w:rPr>
          <w:b/>
          <w:bCs/>
          <w:sz w:val="28"/>
          <w:szCs w:val="28"/>
          <w:u w:val="double"/>
        </w:rPr>
        <w:t>TUMEURS</w:t>
      </w:r>
    </w:p>
    <w:p w:rsidR="003D010F" w:rsidRDefault="003D010F" w:rsidP="003E067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3D010F" w:rsidRPr="003E0678" w:rsidRDefault="003D010F" w:rsidP="003D010F">
      <w:pPr>
        <w:spacing w:after="0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 xml:space="preserve">1- Hémisphériques </w:t>
      </w:r>
    </w:p>
    <w:p w:rsidR="003E0678" w:rsidRDefault="00776FB6" w:rsidP="003E0678">
      <w:pPr>
        <w:spacing w:after="0"/>
        <w:rPr>
          <w:b/>
          <w:bCs/>
          <w:sz w:val="24"/>
          <w:szCs w:val="24"/>
          <w:u w:val="single"/>
        </w:rPr>
      </w:pPr>
      <w:r w:rsidRPr="00776FB6">
        <w:rPr>
          <w:b/>
          <w:bCs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9.2pt;margin-top:2.8pt;width:207.65pt;height:229pt;z-index:251664384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776FB6" w:rsidRPr="003E0678" w:rsidRDefault="00776FB6" w:rsidP="00776FB6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E0678">
                    <w:rPr>
                      <w:b/>
                      <w:bCs/>
                      <w:sz w:val="24"/>
                      <w:szCs w:val="24"/>
                      <w:u w:val="single"/>
                    </w:rPr>
                    <w:t>MENINGIOMES :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Touche : 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  <w:highlight w:val="yellow"/>
                    </w:rPr>
                    <w:t>la femme de 50 – 70 ans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  <w:highlight w:val="yellow"/>
                    </w:rPr>
                    <w:t>- Tumeur bénigne extra cérébrale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Dérivée des 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  <w:u w:val="dotted"/>
                    </w:rPr>
                    <w:t>cellules arachnoïdiennes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- Clinique :</w:t>
                  </w: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Selon la localisation : 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 La convexité (+frqt) - HTIC - Epilepsies…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- Tumeur hémorragique +++++++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- Scanner /IRM :</w:t>
                  </w: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tumeur hyperdense unique ou multiples (Neurofibromatose) 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- Traitement :</w:t>
                  </w: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Chirurgie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                      </w:t>
                  </w:r>
                  <w:r w:rsidR="003D010F">
                    <w:rPr>
                      <w:color w:val="000000" w:themeColor="text1"/>
                      <w:sz w:val="20"/>
                      <w:szCs w:val="20"/>
                    </w:rPr>
                    <w:t xml:space="preserve">   </w:t>
                  </w: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>Radiothérapie</w:t>
                  </w:r>
                </w:p>
                <w:p w:rsidR="00776FB6" w:rsidRPr="003E5F22" w:rsidRDefault="00776FB6" w:rsidP="00776FB6">
                  <w:pPr>
                    <w:spacing w:after="0" w:line="360" w:lineRule="auto"/>
                    <w:ind w:left="708"/>
                    <w:rPr>
                      <w:color w:val="000000" w:themeColor="text1"/>
                      <w:sz w:val="20"/>
                      <w:szCs w:val="20"/>
                    </w:rPr>
                  </w:pP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      </w:t>
                  </w:r>
                  <w:r w:rsidR="003D010F">
                    <w:rPr>
                      <w:color w:val="000000" w:themeColor="text1"/>
                      <w:sz w:val="20"/>
                      <w:szCs w:val="20"/>
                    </w:rPr>
                    <w:t xml:space="preserve">  </w:t>
                  </w:r>
                  <w:r w:rsidRPr="003E5F22">
                    <w:rPr>
                      <w:color w:val="000000" w:themeColor="text1"/>
                      <w:sz w:val="20"/>
                      <w:szCs w:val="20"/>
                    </w:rPr>
                    <w:t xml:space="preserve"> Chimiothérapie</w:t>
                  </w:r>
                </w:p>
                <w:p w:rsidR="00776FB6" w:rsidRPr="003E5F22" w:rsidRDefault="00776FB6" w:rsidP="00776FB6">
                  <w:pPr>
                    <w:spacing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776FB6" w:rsidRDefault="00776FB6" w:rsidP="003E0678">
      <w:pPr>
        <w:spacing w:after="0"/>
      </w:pPr>
    </w:p>
    <w:p w:rsidR="00776FB6" w:rsidRDefault="00776FB6" w:rsidP="003E0678">
      <w:pPr>
        <w:spacing w:after="0"/>
      </w:pPr>
    </w:p>
    <w:p w:rsidR="00776FB6" w:rsidRDefault="00776FB6" w:rsidP="003E0678">
      <w:pPr>
        <w:spacing w:after="0"/>
      </w:pPr>
    </w:p>
    <w:p w:rsidR="00776FB6" w:rsidRDefault="00776FB6" w:rsidP="003E0678">
      <w:pPr>
        <w:spacing w:after="0"/>
      </w:pPr>
    </w:p>
    <w:p w:rsidR="00776FB6" w:rsidRDefault="00776FB6" w:rsidP="003E0678">
      <w:pPr>
        <w:spacing w:after="0"/>
        <w:rPr>
          <w:b/>
          <w:bCs/>
          <w:sz w:val="24"/>
          <w:szCs w:val="24"/>
          <w:u w:val="single"/>
        </w:rPr>
      </w:pPr>
    </w:p>
    <w:p w:rsidR="00305234" w:rsidRDefault="003E0678" w:rsidP="003E0678">
      <w:pPr>
        <w:spacing w:after="0"/>
        <w:rPr>
          <w:sz w:val="24"/>
          <w:szCs w:val="24"/>
        </w:rPr>
      </w:pPr>
      <w:r w:rsidRPr="003E0678">
        <w:rPr>
          <w:b/>
          <w:bCs/>
          <w:sz w:val="24"/>
          <w:szCs w:val="24"/>
          <w:u w:val="single"/>
        </w:rPr>
        <w:t>GLIOMES :</w:t>
      </w:r>
    </w:p>
    <w:p w:rsidR="004A1F11" w:rsidRPr="0095655D" w:rsidRDefault="00305234" w:rsidP="003E0678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95655D">
        <w:rPr>
          <w:b/>
          <w:bCs/>
          <w:color w:val="FF0000"/>
        </w:rPr>
        <w:t xml:space="preserve">Les </w:t>
      </w:r>
      <w:r w:rsidR="00E87C2B" w:rsidRPr="0095655D">
        <w:rPr>
          <w:b/>
          <w:bCs/>
          <w:color w:val="FF0000"/>
        </w:rPr>
        <w:t>Tumeurs Cérébrales Les Plus Fréquentes</w:t>
      </w:r>
      <w:r w:rsidR="00E87C2B" w:rsidRPr="0095655D">
        <w:rPr>
          <w:b/>
          <w:bCs/>
          <w:color w:val="FF0000"/>
          <w:sz w:val="26"/>
          <w:szCs w:val="26"/>
        </w:rPr>
        <w:t xml:space="preserve"> </w:t>
      </w:r>
    </w:p>
    <w:p w:rsidR="00305234" w:rsidRDefault="00305234" w:rsidP="003E0678">
      <w:pPr>
        <w:spacing w:after="0"/>
      </w:pPr>
    </w:p>
    <w:tbl>
      <w:tblPr>
        <w:tblStyle w:val="Listecouleur-Accent4"/>
        <w:tblW w:w="10206" w:type="dxa"/>
        <w:tblLook w:val="0000"/>
      </w:tblPr>
      <w:tblGrid>
        <w:gridCol w:w="3686"/>
        <w:gridCol w:w="3544"/>
        <w:gridCol w:w="2976"/>
      </w:tblGrid>
      <w:tr w:rsidR="002050A4" w:rsidTr="00776FB6">
        <w:trPr>
          <w:cnfStyle w:val="000000100000"/>
          <w:trHeight w:val="183"/>
        </w:trPr>
        <w:tc>
          <w:tcPr>
            <w:cnfStyle w:val="000010000000"/>
            <w:tcW w:w="3686" w:type="dxa"/>
          </w:tcPr>
          <w:p w:rsidR="002050A4" w:rsidRPr="00AE2202" w:rsidRDefault="002050A4" w:rsidP="009B2A36">
            <w:pPr>
              <w:tabs>
                <w:tab w:val="left" w:pos="3125"/>
              </w:tabs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  <w:highlight w:val="yellow"/>
              </w:rPr>
              <w:t>Astrocytome</w:t>
            </w:r>
            <w:r w:rsidRPr="00AE220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2050A4" w:rsidRPr="00AE2202" w:rsidRDefault="002050A4" w:rsidP="009B2A36">
            <w:pPr>
              <w:spacing w:line="276" w:lineRule="auto"/>
              <w:ind w:left="-50"/>
              <w:jc w:val="center"/>
              <w:cnfStyle w:val="00000010000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  <w:highlight w:val="yellow"/>
              </w:rPr>
              <w:t>Glioblastome</w:t>
            </w:r>
          </w:p>
        </w:tc>
        <w:tc>
          <w:tcPr>
            <w:cnfStyle w:val="000010000000"/>
            <w:tcW w:w="2976" w:type="dxa"/>
          </w:tcPr>
          <w:p w:rsidR="002050A4" w:rsidRPr="00AE2202" w:rsidRDefault="0072720E" w:rsidP="009B2A3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  <w:highlight w:val="yellow"/>
              </w:rPr>
              <w:t>Oligodendrogliome</w:t>
            </w:r>
            <w:r w:rsidRPr="00AE2202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2050A4" w:rsidTr="00776FB6">
        <w:trPr>
          <w:trHeight w:val="298"/>
        </w:trPr>
        <w:tc>
          <w:tcPr>
            <w:cnfStyle w:val="000010000000"/>
            <w:tcW w:w="3686" w:type="dxa"/>
          </w:tcPr>
          <w:p w:rsidR="002050A4" w:rsidRPr="00AE2202" w:rsidRDefault="002050A4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Tumeur bénigne ou maligne</w:t>
            </w:r>
          </w:p>
        </w:tc>
        <w:tc>
          <w:tcPr>
            <w:tcW w:w="3544" w:type="dxa"/>
          </w:tcPr>
          <w:p w:rsidR="002050A4" w:rsidRPr="00AE2202" w:rsidRDefault="002050A4" w:rsidP="009B2A36">
            <w:pPr>
              <w:tabs>
                <w:tab w:val="center" w:pos="2221"/>
              </w:tabs>
              <w:spacing w:line="276" w:lineRule="auto"/>
              <w:ind w:left="-50"/>
              <w:cnfStyle w:val="000000000000"/>
              <w:rPr>
                <w:b/>
                <w:bCs/>
                <w:color w:val="FF0000"/>
                <w:sz w:val="20"/>
                <w:szCs w:val="20"/>
              </w:rPr>
            </w:pPr>
            <w:r w:rsidRPr="00AE2202">
              <w:rPr>
                <w:b/>
                <w:bCs/>
                <w:color w:val="FF0000"/>
                <w:sz w:val="20"/>
                <w:szCs w:val="20"/>
              </w:rPr>
              <w:t>Tumeur maligne +++</w:t>
            </w:r>
          </w:p>
          <w:p w:rsidR="00D17F32" w:rsidRPr="00AE2202" w:rsidRDefault="00D17F32" w:rsidP="009B2A36">
            <w:pPr>
              <w:tabs>
                <w:tab w:val="center" w:pos="2221"/>
              </w:tabs>
              <w:spacing w:line="276" w:lineRule="auto"/>
              <w:ind w:left="-50"/>
              <w:cnfStyle w:val="000000000000"/>
              <w:rPr>
                <w:b/>
                <w:bCs/>
                <w:color w:val="FF0000"/>
                <w:sz w:val="20"/>
                <w:szCs w:val="20"/>
              </w:rPr>
            </w:pPr>
            <w:r w:rsidRPr="00AE2202">
              <w:rPr>
                <w:b/>
                <w:bCs/>
                <w:color w:val="FF0000"/>
                <w:sz w:val="20"/>
                <w:szCs w:val="20"/>
              </w:rPr>
              <w:t>Rare chez l’enfant</w:t>
            </w:r>
          </w:p>
        </w:tc>
        <w:tc>
          <w:tcPr>
            <w:cnfStyle w:val="000010000000"/>
            <w:tcW w:w="2976" w:type="dxa"/>
          </w:tcPr>
          <w:p w:rsidR="002050A4" w:rsidRPr="00AE2202" w:rsidRDefault="002050A4" w:rsidP="009B2A36">
            <w:pPr>
              <w:tabs>
                <w:tab w:val="center" w:pos="2221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Tumeur bénigne ou maligne</w:t>
            </w:r>
          </w:p>
          <w:p w:rsidR="00776FB6" w:rsidRPr="00AE2202" w:rsidRDefault="00776FB6" w:rsidP="009B2A36">
            <w:pPr>
              <w:tabs>
                <w:tab w:val="center" w:pos="2221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 xml:space="preserve">Proche de l’Astrocytome </w:t>
            </w:r>
          </w:p>
        </w:tc>
      </w:tr>
      <w:tr w:rsidR="002050A4" w:rsidTr="00776FB6">
        <w:trPr>
          <w:cnfStyle w:val="000000100000"/>
          <w:trHeight w:val="183"/>
        </w:trPr>
        <w:tc>
          <w:tcPr>
            <w:cnfStyle w:val="000010000000"/>
            <w:tcW w:w="3686" w:type="dxa"/>
          </w:tcPr>
          <w:p w:rsidR="002050A4" w:rsidRPr="00AE2202" w:rsidRDefault="002050A4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Anapath :</w:t>
            </w:r>
          </w:p>
          <w:p w:rsidR="002050A4" w:rsidRPr="00AE2202" w:rsidRDefault="002050A4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Cellules différenciées</w:t>
            </w:r>
          </w:p>
          <w:p w:rsidR="002050A4" w:rsidRPr="00AE2202" w:rsidRDefault="002050A4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Sans hypervascularisation ou nécrose</w:t>
            </w:r>
          </w:p>
        </w:tc>
        <w:tc>
          <w:tcPr>
            <w:tcW w:w="3544" w:type="dxa"/>
          </w:tcPr>
          <w:p w:rsidR="002050A4" w:rsidRPr="00AE2202" w:rsidRDefault="002050A4" w:rsidP="009B2A36">
            <w:pPr>
              <w:spacing w:line="276" w:lineRule="auto"/>
              <w:ind w:left="-50"/>
              <w:cnfStyle w:val="00000010000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Anapath :</w:t>
            </w:r>
          </w:p>
          <w:p w:rsidR="002050A4" w:rsidRPr="00AE2202" w:rsidRDefault="002050A4" w:rsidP="009B2A36">
            <w:pPr>
              <w:spacing w:line="276" w:lineRule="auto"/>
              <w:ind w:left="-50"/>
              <w:cnfStyle w:val="00000010000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 xml:space="preserve">- Cellules immatures </w:t>
            </w:r>
          </w:p>
          <w:p w:rsidR="002050A4" w:rsidRPr="00AE2202" w:rsidRDefault="002050A4" w:rsidP="009B2A36">
            <w:pPr>
              <w:spacing w:line="276" w:lineRule="auto"/>
              <w:ind w:left="-50"/>
              <w:cnfStyle w:val="00000010000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 xml:space="preserve">- Avec hypervascularisation et nécrose </w:t>
            </w:r>
          </w:p>
        </w:tc>
        <w:tc>
          <w:tcPr>
            <w:cnfStyle w:val="000010000000"/>
            <w:tcW w:w="2976" w:type="dxa"/>
          </w:tcPr>
          <w:p w:rsidR="002050A4" w:rsidRPr="00AE2202" w:rsidRDefault="002050A4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Anapath :</w:t>
            </w:r>
          </w:p>
          <w:p w:rsidR="002050A4" w:rsidRPr="00AE2202" w:rsidRDefault="002050A4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Dérivée des oligodendrocytes</w:t>
            </w:r>
          </w:p>
        </w:tc>
      </w:tr>
      <w:tr w:rsidR="009D175F" w:rsidTr="00776FB6">
        <w:trPr>
          <w:trHeight w:val="183"/>
        </w:trPr>
        <w:tc>
          <w:tcPr>
            <w:cnfStyle w:val="000010000000"/>
            <w:tcW w:w="3686" w:type="dxa"/>
          </w:tcPr>
          <w:p w:rsidR="009D175F" w:rsidRPr="00AE2202" w:rsidRDefault="009D175F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Evolution :</w:t>
            </w:r>
          </w:p>
          <w:p w:rsidR="009D175F" w:rsidRPr="00AE2202" w:rsidRDefault="009D175F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 xml:space="preserve">- </w:t>
            </w:r>
            <w:r w:rsidRPr="00AE2202">
              <w:rPr>
                <w:sz w:val="20"/>
                <w:szCs w:val="20"/>
              </w:rPr>
              <w:t xml:space="preserve">Infiltration lente </w:t>
            </w:r>
          </w:p>
          <w:p w:rsidR="009D175F" w:rsidRPr="00AE2202" w:rsidRDefault="009D175F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Risque de transformation maligne</w:t>
            </w:r>
          </w:p>
        </w:tc>
        <w:tc>
          <w:tcPr>
            <w:tcW w:w="3544" w:type="dxa"/>
          </w:tcPr>
          <w:p w:rsidR="009D175F" w:rsidRPr="00AE2202" w:rsidRDefault="00CD6112" w:rsidP="009B2A36">
            <w:pPr>
              <w:spacing w:line="276" w:lineRule="auto"/>
              <w:ind w:left="-50"/>
              <w:cnfStyle w:val="00000000000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Evolution :</w:t>
            </w:r>
          </w:p>
          <w:p w:rsidR="00CD6112" w:rsidRPr="00AE2202" w:rsidRDefault="00CD6112" w:rsidP="009B2A36">
            <w:pPr>
              <w:spacing w:line="276" w:lineRule="auto"/>
              <w:ind w:left="-50"/>
              <w:cnfStyle w:val="000000000000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Pas de méta en dehors du SN</w:t>
            </w:r>
          </w:p>
          <w:p w:rsidR="00CD6112" w:rsidRPr="00AE2202" w:rsidRDefault="00CD6112" w:rsidP="009B2A36">
            <w:pPr>
              <w:spacing w:line="276" w:lineRule="auto"/>
              <w:ind w:left="-50"/>
              <w:cnfStyle w:val="000000000000"/>
              <w:rPr>
                <w:b/>
                <w:bCs/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>- Rapidement mortelle</w:t>
            </w:r>
            <w:r w:rsidRPr="00AE220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cnfStyle w:val="000010000000"/>
            <w:tcW w:w="2976" w:type="dxa"/>
          </w:tcPr>
          <w:p w:rsidR="009D175F" w:rsidRPr="00AE2202" w:rsidRDefault="009B2A36" w:rsidP="009B2A36">
            <w:pPr>
              <w:spacing w:line="276" w:lineRule="auto"/>
              <w:ind w:left="-50"/>
              <w:rPr>
                <w:b/>
                <w:bCs/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 xml:space="preserve">Révélée par des crises d’épilepsie </w:t>
            </w:r>
          </w:p>
        </w:tc>
      </w:tr>
      <w:tr w:rsidR="002050A4" w:rsidTr="00776FB6">
        <w:trPr>
          <w:cnfStyle w:val="000000100000"/>
          <w:trHeight w:val="258"/>
        </w:trPr>
        <w:tc>
          <w:tcPr>
            <w:cnfStyle w:val="000010000000"/>
            <w:tcW w:w="3686" w:type="dxa"/>
          </w:tcPr>
          <w:p w:rsidR="002050A4" w:rsidRPr="00AE2202" w:rsidRDefault="002050A4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TDM :</w:t>
            </w:r>
            <w:r w:rsidRPr="00AE2202">
              <w:rPr>
                <w:sz w:val="20"/>
                <w:szCs w:val="20"/>
              </w:rPr>
              <w:t xml:space="preserve"> hypodensité bien limité</w:t>
            </w:r>
          </w:p>
        </w:tc>
        <w:tc>
          <w:tcPr>
            <w:tcW w:w="3544" w:type="dxa"/>
          </w:tcPr>
          <w:p w:rsidR="002050A4" w:rsidRPr="00AE2202" w:rsidRDefault="002050A4" w:rsidP="009B2A36">
            <w:pPr>
              <w:spacing w:line="276" w:lineRule="auto"/>
              <w:ind w:left="-50"/>
              <w:cnfStyle w:val="00000010000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TDM :</w:t>
            </w:r>
            <w:r w:rsidRPr="00AE2202">
              <w:rPr>
                <w:sz w:val="20"/>
                <w:szCs w:val="20"/>
              </w:rPr>
              <w:t xml:space="preserve"> hypodensité mal limité</w:t>
            </w:r>
          </w:p>
        </w:tc>
        <w:tc>
          <w:tcPr>
            <w:cnfStyle w:val="000010000000"/>
            <w:tcW w:w="2976" w:type="dxa"/>
          </w:tcPr>
          <w:p w:rsidR="002050A4" w:rsidRPr="00AE2202" w:rsidRDefault="002050A4" w:rsidP="009B2A36">
            <w:pPr>
              <w:spacing w:line="276" w:lineRule="auto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Radio du crane </w:t>
            </w:r>
            <w:r w:rsidR="00776FB6" w:rsidRPr="00AE2202">
              <w:rPr>
                <w:b/>
                <w:bCs/>
                <w:sz w:val="20"/>
                <w:szCs w:val="20"/>
              </w:rPr>
              <w:t>:</w:t>
            </w:r>
            <w:r w:rsidR="00776FB6" w:rsidRPr="00AE2202">
              <w:rPr>
                <w:sz w:val="20"/>
                <w:szCs w:val="20"/>
                <w:highlight w:val="yellow"/>
              </w:rPr>
              <w:t xml:space="preserve"> calcifications</w:t>
            </w:r>
          </w:p>
        </w:tc>
      </w:tr>
      <w:tr w:rsidR="002050A4" w:rsidTr="00776FB6">
        <w:trPr>
          <w:trHeight w:val="197"/>
        </w:trPr>
        <w:tc>
          <w:tcPr>
            <w:cnfStyle w:val="000010000000"/>
            <w:tcW w:w="3686" w:type="dxa"/>
          </w:tcPr>
          <w:p w:rsidR="002050A4" w:rsidRPr="00AE2202" w:rsidRDefault="002050A4" w:rsidP="009B2A36">
            <w:pPr>
              <w:spacing w:line="276" w:lineRule="auto"/>
              <w:ind w:left="-5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TRT :</w:t>
            </w:r>
            <w:r w:rsidRPr="00AE2202">
              <w:rPr>
                <w:sz w:val="20"/>
                <w:szCs w:val="20"/>
              </w:rPr>
              <w:t xml:space="preserve"> Chirurgie</w:t>
            </w:r>
            <w:r w:rsidR="009D175F" w:rsidRPr="00AE2202">
              <w:rPr>
                <w:sz w:val="20"/>
                <w:szCs w:val="20"/>
              </w:rPr>
              <w:t xml:space="preserve"> - Récidives fréquentes </w:t>
            </w:r>
          </w:p>
        </w:tc>
        <w:tc>
          <w:tcPr>
            <w:tcW w:w="3544" w:type="dxa"/>
          </w:tcPr>
          <w:p w:rsidR="002050A4" w:rsidRPr="00AE2202" w:rsidRDefault="002050A4" w:rsidP="009B2A36">
            <w:pPr>
              <w:spacing w:line="276" w:lineRule="auto"/>
              <w:ind w:left="-50"/>
              <w:cnfStyle w:val="00000000000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TRT :</w:t>
            </w:r>
            <w:r w:rsidRPr="00AE2202">
              <w:rPr>
                <w:sz w:val="20"/>
                <w:szCs w:val="20"/>
              </w:rPr>
              <w:t xml:space="preserve"> Chirurgie</w:t>
            </w:r>
          </w:p>
          <w:p w:rsidR="00CD6112" w:rsidRPr="00AE2202" w:rsidRDefault="00CD6112" w:rsidP="009B2A36">
            <w:pPr>
              <w:spacing w:line="276" w:lineRule="auto"/>
              <w:ind w:left="-50"/>
              <w:cnfStyle w:val="000000000000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 xml:space="preserve">          Chimio - Radiothérapie </w:t>
            </w:r>
          </w:p>
        </w:tc>
        <w:tc>
          <w:tcPr>
            <w:cnfStyle w:val="000010000000"/>
            <w:tcW w:w="2976" w:type="dxa"/>
          </w:tcPr>
          <w:p w:rsidR="0072720E" w:rsidRPr="00AE2202" w:rsidRDefault="0072720E" w:rsidP="009B2A36">
            <w:pPr>
              <w:spacing w:line="276" w:lineRule="auto"/>
              <w:rPr>
                <w:sz w:val="20"/>
                <w:szCs w:val="20"/>
              </w:rPr>
            </w:pPr>
            <w:r w:rsidRPr="00AE2202">
              <w:rPr>
                <w:b/>
                <w:bCs/>
                <w:sz w:val="20"/>
                <w:szCs w:val="20"/>
              </w:rPr>
              <w:t>Traitement :</w:t>
            </w:r>
            <w:r w:rsidRPr="00AE2202">
              <w:rPr>
                <w:sz w:val="20"/>
                <w:szCs w:val="20"/>
              </w:rPr>
              <w:t xml:space="preserve"> Chirurgie</w:t>
            </w:r>
          </w:p>
          <w:p w:rsidR="00FA6AB4" w:rsidRPr="00AE2202" w:rsidRDefault="00FA6AB4" w:rsidP="009B2A36">
            <w:pPr>
              <w:spacing w:line="276" w:lineRule="auto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 xml:space="preserve">                        Radiothérapie</w:t>
            </w:r>
          </w:p>
          <w:p w:rsidR="002050A4" w:rsidRPr="00AE2202" w:rsidRDefault="0072720E" w:rsidP="009B2A36">
            <w:pPr>
              <w:spacing w:line="276" w:lineRule="auto"/>
              <w:rPr>
                <w:sz w:val="20"/>
                <w:szCs w:val="20"/>
              </w:rPr>
            </w:pPr>
            <w:r w:rsidRPr="00AE2202">
              <w:rPr>
                <w:sz w:val="20"/>
                <w:szCs w:val="20"/>
              </w:rPr>
              <w:t xml:space="preserve">                        Chimiothérapie</w:t>
            </w:r>
          </w:p>
        </w:tc>
      </w:tr>
    </w:tbl>
    <w:p w:rsidR="00990613" w:rsidRDefault="00990613" w:rsidP="009B2A36">
      <w:pPr>
        <w:spacing w:after="0"/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  <w:r>
        <w:rPr>
          <w:noProof/>
        </w:rPr>
        <w:pict>
          <v:shape id="_x0000_s1032" type="#_x0000_t202" style="position:absolute;margin-left:9.2pt;margin-top:7.9pt;width:229.85pt;height:188.65pt;z-index:251668480;mso-height-percent:200;mso-height-percent:200;mso-width-relative:margin;mso-height-relative:margin" fillcolor="#4bacc6 [3208]" strokecolor="#f2f2f2 [3041]" strokeweight="3pt">
            <v:shadow on="t" type="perspective" color="#205867 [1608]" opacity=".5" offset="1pt" offset2="-1pt"/>
            <v:textbox style="mso-fit-shape-to-text:t">
              <w:txbxContent>
                <w:p w:rsidR="00273E7E" w:rsidRPr="00273E7E" w:rsidRDefault="00273E7E" w:rsidP="003E5F22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273E7E">
                    <w:rPr>
                      <w:b/>
                      <w:bCs/>
                      <w:sz w:val="24"/>
                      <w:szCs w:val="24"/>
                      <w:u w:val="single"/>
                    </w:rPr>
                    <w:t>Lymphome cérébral primitif :</w:t>
                  </w:r>
                </w:p>
                <w:p w:rsidR="00273E7E" w:rsidRPr="003E5F22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 xml:space="preserve">- Tumeur maligne fréquente chez l’immunodéprimé </w:t>
                  </w:r>
                </w:p>
                <w:p w:rsidR="00273E7E" w:rsidRPr="003E5F22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>- EBV (présent dans le LCR)</w:t>
                  </w:r>
                </w:p>
                <w:p w:rsidR="00273E7E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 xml:space="preserve">- Localisation : Noyaux gris </w:t>
                  </w:r>
                  <w:r w:rsidR="0040461E" w:rsidRPr="003E5F22">
                    <w:rPr>
                      <w:sz w:val="20"/>
                      <w:szCs w:val="20"/>
                    </w:rPr>
                    <w:t>centraux</w:t>
                  </w:r>
                  <w:r w:rsidRPr="003E5F22">
                    <w:rPr>
                      <w:sz w:val="20"/>
                      <w:szCs w:val="20"/>
                    </w:rPr>
                    <w:t xml:space="preserve"> </w:t>
                  </w:r>
                </w:p>
                <w:p w:rsidR="0040461E" w:rsidRPr="003E5F22" w:rsidRDefault="0040461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TDM : Iso ou hypodensité </w:t>
                  </w:r>
                </w:p>
                <w:p w:rsidR="00273E7E" w:rsidRPr="003E5F22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 xml:space="preserve">- Diagnostic : Biopsie </w:t>
                  </w:r>
                </w:p>
                <w:p w:rsidR="0040461E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>- Traitement : chirurgie inutile / CTC</w:t>
                  </w:r>
                </w:p>
                <w:p w:rsidR="00273E7E" w:rsidRPr="003E5F22" w:rsidRDefault="00273E7E" w:rsidP="003E5F2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sz w:val="20"/>
                      <w:szCs w:val="20"/>
                    </w:rPr>
                    <w:t xml:space="preserve"> et radiothérapie – Chimio : Méthotrexate </w:t>
                  </w:r>
                </w:p>
                <w:p w:rsidR="00273E7E" w:rsidRPr="003E5F22" w:rsidRDefault="00273E7E" w:rsidP="003E5F22">
                  <w:pPr>
                    <w:spacing w:line="36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F0765B" w:rsidP="009B2A36">
      <w:pPr>
        <w:spacing w:after="0"/>
        <w:rPr>
          <w:b/>
          <w:bCs/>
          <w:sz w:val="24"/>
          <w:szCs w:val="24"/>
          <w:u w:val="single"/>
        </w:rPr>
      </w:pPr>
      <w:r w:rsidRPr="00545A80">
        <w:rPr>
          <w:b/>
          <w:bCs/>
          <w:noProof/>
          <w:sz w:val="24"/>
          <w:szCs w:val="24"/>
          <w:u w:val="single"/>
        </w:rPr>
        <w:pict>
          <v:shape id="_x0000_s1034" type="#_x0000_t202" style="position:absolute;margin-left:243.7pt;margin-top:7.25pt;width:276.5pt;height:128.3pt;z-index:251672576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545A80" w:rsidRPr="00545A80" w:rsidRDefault="00545A80" w:rsidP="00545A80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45A80">
                    <w:rPr>
                      <w:b/>
                      <w:bCs/>
                      <w:sz w:val="24"/>
                      <w:szCs w:val="24"/>
                      <w:u w:val="single"/>
                    </w:rPr>
                    <w:t>Métastase :</w:t>
                  </w:r>
                </w:p>
                <w:p w:rsidR="00545A80" w:rsidRPr="00545A80" w:rsidRDefault="00545A80" w:rsidP="00545A80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545A80">
                    <w:rPr>
                      <w:b/>
                      <w:bCs/>
                      <w:sz w:val="20"/>
                      <w:szCs w:val="20"/>
                    </w:rPr>
                    <w:t>- Surtout secindaire à un cancer bronchique ou du sein</w:t>
                  </w:r>
                </w:p>
                <w:p w:rsidR="00545A80" w:rsidRPr="00545A80" w:rsidRDefault="00545A80" w:rsidP="00545A80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545A80">
                    <w:rPr>
                      <w:b/>
                      <w:bCs/>
                      <w:sz w:val="20"/>
                      <w:szCs w:val="20"/>
                    </w:rPr>
                    <w:t xml:space="preserve">- Mélanome malin puis les cancers du rein et du colon </w:t>
                  </w:r>
                </w:p>
                <w:p w:rsidR="00545A80" w:rsidRPr="00545A80" w:rsidRDefault="00545A80" w:rsidP="00545A80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545A80">
                    <w:rPr>
                      <w:b/>
                      <w:bCs/>
                      <w:sz w:val="20"/>
                      <w:szCs w:val="20"/>
                    </w:rPr>
                    <w:t xml:space="preserve">- Aggravation rapide </w:t>
                  </w:r>
                </w:p>
                <w:p w:rsidR="00545A80" w:rsidRPr="00545A80" w:rsidRDefault="00545A80" w:rsidP="00545A80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545A80">
                    <w:rPr>
                      <w:b/>
                      <w:bCs/>
                      <w:sz w:val="20"/>
                      <w:szCs w:val="20"/>
                    </w:rPr>
                    <w:t xml:space="preserve">Scanner et IRM : images arrondies hypodense « en cocarde ou en couronnes » souvent multiples </w:t>
                  </w:r>
                </w:p>
                <w:p w:rsidR="00545A80" w:rsidRDefault="00545A80" w:rsidP="00545A80">
                  <w:pPr>
                    <w:spacing w:line="360" w:lineRule="auto"/>
                  </w:pPr>
                </w:p>
              </w:txbxContent>
            </v:textbox>
          </v:shape>
        </w:pict>
      </w: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273E7E" w:rsidRDefault="00273E7E" w:rsidP="009B2A36">
      <w:pPr>
        <w:spacing w:after="0"/>
        <w:rPr>
          <w:b/>
          <w:bCs/>
          <w:sz w:val="24"/>
          <w:szCs w:val="24"/>
          <w:u w:val="single"/>
        </w:rPr>
      </w:pPr>
    </w:p>
    <w:p w:rsidR="003E5F22" w:rsidRDefault="003E5F22" w:rsidP="009B2A36">
      <w:pPr>
        <w:spacing w:after="0"/>
        <w:rPr>
          <w:b/>
          <w:bCs/>
          <w:sz w:val="24"/>
          <w:szCs w:val="24"/>
          <w:u w:val="single"/>
        </w:rPr>
      </w:pPr>
    </w:p>
    <w:p w:rsidR="006E3978" w:rsidRDefault="006E3978" w:rsidP="009B2A36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475966" w:rsidP="003E0678">
      <w:pPr>
        <w:spacing w:after="0"/>
        <w:rPr>
          <w:b/>
          <w:bCs/>
          <w:sz w:val="24"/>
          <w:szCs w:val="24"/>
          <w:u w:val="single"/>
        </w:rPr>
      </w:pPr>
      <w:r w:rsidRPr="00AE2202">
        <w:rPr>
          <w:b/>
          <w:bCs/>
          <w:noProof/>
          <w:sz w:val="24"/>
          <w:szCs w:val="24"/>
          <w:u w:val="single"/>
        </w:rPr>
        <w:pict>
          <v:shape id="_x0000_s1035" type="#_x0000_t202" style="position:absolute;margin-left:9.25pt;margin-top:16.2pt;width:242.6pt;height:99.4pt;z-index:251674624;mso-width-relative:margin;mso-height-relative:margin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AE2202" w:rsidRPr="00DB0757" w:rsidRDefault="00AE2202" w:rsidP="00AE2202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DB0757">
                    <w:rPr>
                      <w:b/>
                      <w:bCs/>
                      <w:sz w:val="24"/>
                      <w:szCs w:val="24"/>
                      <w:u w:val="single"/>
                    </w:rPr>
                    <w:t>ASTROCYTOME KYSTIQUE DU CERVELET :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Touche :</w:t>
                  </w:r>
                  <w:r w:rsidRPr="00AE2202">
                    <w:rPr>
                      <w:sz w:val="20"/>
                      <w:szCs w:val="20"/>
                    </w:rPr>
                    <w:t xml:space="preserve"> </w:t>
                  </w:r>
                  <w:r w:rsidRPr="00AE2202">
                    <w:rPr>
                      <w:sz w:val="20"/>
                      <w:szCs w:val="20"/>
                      <w:highlight w:val="cyan"/>
                    </w:rPr>
                    <w:t>l’enfant ++++ (10-15ans)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Tumeur bénigne de l’hémisphère cérébelleux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Clinique :</w:t>
                  </w:r>
                  <w:r w:rsidRPr="00AE2202">
                    <w:rPr>
                      <w:sz w:val="20"/>
                      <w:szCs w:val="20"/>
                    </w:rPr>
                    <w:t xml:space="preserve"> Syndrome cérébelleux  cinétique homolatéral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>+ HIC progressive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Traitement :</w:t>
                  </w:r>
                  <w:r w:rsidRPr="00AE2202">
                    <w:rPr>
                      <w:sz w:val="20"/>
                      <w:szCs w:val="20"/>
                    </w:rPr>
                    <w:t xml:space="preserve"> guérison après chirurgie</w:t>
                  </w:r>
                </w:p>
                <w:p w:rsidR="00AE2202" w:rsidRDefault="00AE2202" w:rsidP="00AE2202">
                  <w:pPr>
                    <w:spacing w:after="0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</w:p>
                <w:p w:rsidR="00AE2202" w:rsidRDefault="00AE2202" w:rsidP="00AE2202"/>
              </w:txbxContent>
            </v:textbox>
          </v:shape>
        </w:pict>
      </w:r>
      <w:r w:rsidR="00F0765B" w:rsidRPr="00AE2202">
        <w:rPr>
          <w:b/>
          <w:bCs/>
          <w:noProof/>
          <w:sz w:val="24"/>
          <w:szCs w:val="24"/>
          <w:u w:val="single"/>
        </w:rPr>
        <w:pict>
          <v:shape id="_x0000_s1036" type="#_x0000_t202" style="position:absolute;margin-left:266.7pt;margin-top:16.2pt;width:231.7pt;height:165.65pt;z-index:251676672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AE2202" w:rsidRPr="00DB0757" w:rsidRDefault="00AE2202" w:rsidP="00AE2202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DB0757">
                    <w:rPr>
                      <w:b/>
                      <w:bCs/>
                      <w:sz w:val="24"/>
                      <w:szCs w:val="24"/>
                      <w:u w:val="single"/>
                    </w:rPr>
                    <w:t>MEDULLOBLASTOME :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 xml:space="preserve">Touche : </w:t>
                  </w:r>
                  <w:r w:rsidRPr="00AE2202">
                    <w:rPr>
                      <w:sz w:val="20"/>
                      <w:szCs w:val="20"/>
                      <w:highlight w:val="cyan"/>
                    </w:rPr>
                    <w:t>l’enfant ++++</w:t>
                  </w:r>
                  <w:r w:rsidRPr="00AE2202">
                    <w:rPr>
                      <w:sz w:val="20"/>
                      <w:szCs w:val="20"/>
                    </w:rPr>
                    <w:t xml:space="preserve"> (10ans)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 xml:space="preserve">Tumeur maligne d’origine embryonnaire du </w:t>
                  </w:r>
                  <w:r w:rsidRPr="00AE2202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vermis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Clinique :</w:t>
                  </w:r>
                  <w:r w:rsidRPr="00AE2202">
                    <w:rPr>
                      <w:sz w:val="20"/>
                      <w:szCs w:val="20"/>
                    </w:rPr>
                    <w:t xml:space="preserve"> Syndrome cérébelleux </w:t>
                  </w:r>
                  <w:r w:rsidRPr="00AE2202">
                    <w:rPr>
                      <w:sz w:val="20"/>
                      <w:szCs w:val="20"/>
                      <w:highlight w:val="yellow"/>
                    </w:rPr>
                    <w:t>statique</w:t>
                  </w:r>
                </w:p>
                <w:p w:rsidR="00AE2202" w:rsidRPr="00AE2202" w:rsidRDefault="00AE2202" w:rsidP="00AE2202">
                  <w:pPr>
                    <w:spacing w:after="0"/>
                    <w:ind w:firstLine="708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 xml:space="preserve">    </w:t>
                  </w:r>
                  <w:r w:rsidRPr="00AE2202">
                    <w:rPr>
                      <w:sz w:val="20"/>
                      <w:szCs w:val="20"/>
                      <w:highlight w:val="yellow"/>
                    </w:rPr>
                    <w:t>Hydrocéphalie +++</w:t>
                  </w:r>
                </w:p>
                <w:p w:rsidR="00AE2202" w:rsidRPr="00AE2202" w:rsidRDefault="00AE2202" w:rsidP="00AE2202">
                  <w:pPr>
                    <w:spacing w:after="0"/>
                    <w:ind w:firstLine="708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 xml:space="preserve">    </w:t>
                  </w:r>
                  <w:r w:rsidRPr="00AE2202">
                    <w:rPr>
                      <w:sz w:val="20"/>
                      <w:szCs w:val="20"/>
                      <w:highlight w:val="yellow"/>
                    </w:rPr>
                    <w:t>HIC +++</w:t>
                  </w:r>
                </w:p>
                <w:p w:rsidR="00AE2202" w:rsidRPr="00AE2202" w:rsidRDefault="00AE2202" w:rsidP="00AE2202">
                  <w:pPr>
                    <w:spacing w:after="0"/>
                    <w:ind w:firstLine="708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 xml:space="preserve">    Métastases précoces 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Traitement :</w:t>
                  </w:r>
                  <w:r w:rsidRPr="00AE2202">
                    <w:rPr>
                      <w:sz w:val="20"/>
                      <w:szCs w:val="20"/>
                    </w:rPr>
                    <w:t xml:space="preserve"> Chirurgie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 xml:space="preserve">                        Radiothérapie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ab/>
                    <w:t xml:space="preserve">          Chimiothérapie 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sz w:val="20"/>
                      <w:szCs w:val="20"/>
                    </w:rPr>
                    <w:t xml:space="preserve">                        Biopsie stéréotaxique non indiquée</w:t>
                  </w:r>
                </w:p>
                <w:p w:rsidR="00AE2202" w:rsidRDefault="00AE2202" w:rsidP="00AE2202">
                  <w:pPr>
                    <w:spacing w:after="0"/>
                  </w:pPr>
                </w:p>
                <w:p w:rsidR="00AE2202" w:rsidRDefault="00AE2202" w:rsidP="00AE2202"/>
              </w:txbxContent>
            </v:textbox>
          </v:shape>
        </w:pict>
      </w: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545A80" w:rsidRDefault="00545A80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475966" w:rsidP="003E0678">
      <w:pPr>
        <w:spacing w:after="0"/>
        <w:rPr>
          <w:b/>
          <w:bCs/>
          <w:sz w:val="24"/>
          <w:szCs w:val="24"/>
          <w:u w:val="single"/>
        </w:rPr>
      </w:pPr>
      <w:r>
        <w:rPr>
          <w:noProof/>
        </w:rPr>
        <w:pict>
          <v:shape id="_x0000_s1038" type="#_x0000_t202" style="position:absolute;margin-left:32.25pt;margin-top:9.05pt;width:191.15pt;height:120.1pt;z-index:251680768;mso-width-percent:400;mso-width-percent:400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AE2202" w:rsidRPr="00DB0757" w:rsidRDefault="00AE2202" w:rsidP="00AE2202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DB0757">
                    <w:rPr>
                      <w:b/>
                      <w:bCs/>
                      <w:sz w:val="24"/>
                      <w:szCs w:val="24"/>
                      <w:u w:val="single"/>
                    </w:rPr>
                    <w:t>GLIOMES DU TRONC CEREBRAL :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Touche :</w:t>
                  </w:r>
                  <w:r w:rsidRPr="00AE2202">
                    <w:rPr>
                      <w:sz w:val="20"/>
                      <w:szCs w:val="20"/>
                      <w:highlight w:val="cyan"/>
                    </w:rPr>
                    <w:t xml:space="preserve"> l’enfant ++++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Tumeur maligne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Clinique :</w:t>
                  </w:r>
                  <w:r w:rsidRPr="00AE2202">
                    <w:rPr>
                      <w:sz w:val="20"/>
                      <w:szCs w:val="20"/>
                    </w:rPr>
                    <w:t xml:space="preserve"> révélée par une atteinte des nerfs crâniens</w:t>
                  </w:r>
                </w:p>
                <w:p w:rsidR="00AE2202" w:rsidRPr="00AE2202" w:rsidRDefault="00AE2202" w:rsidP="00AE2202">
                  <w:pPr>
                    <w:spacing w:after="0"/>
                    <w:rPr>
                      <w:sz w:val="20"/>
                      <w:szCs w:val="20"/>
                    </w:rPr>
                  </w:pPr>
                  <w:r w:rsidRPr="00AE2202">
                    <w:rPr>
                      <w:b/>
                      <w:bCs/>
                      <w:sz w:val="20"/>
                      <w:szCs w:val="20"/>
                    </w:rPr>
                    <w:t>Traitement :</w:t>
                  </w:r>
                  <w:r w:rsidRPr="00AE2202">
                    <w:rPr>
                      <w:sz w:val="20"/>
                      <w:szCs w:val="20"/>
                    </w:rPr>
                    <w:t xml:space="preserve"> radiothérapie (chirurgicalement inaccessible) </w:t>
                  </w:r>
                </w:p>
                <w:p w:rsidR="00AE2202" w:rsidRDefault="00AE2202" w:rsidP="00AE2202"/>
              </w:txbxContent>
            </v:textbox>
          </v:shape>
        </w:pict>
      </w:r>
    </w:p>
    <w:p w:rsidR="00904B1C" w:rsidRDefault="00904B1C" w:rsidP="003E0678">
      <w:pPr>
        <w:spacing w:after="0"/>
        <w:rPr>
          <w:b/>
          <w:bCs/>
          <w:sz w:val="28"/>
          <w:szCs w:val="28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475966" w:rsidP="003E0678">
      <w:pPr>
        <w:spacing w:after="0"/>
        <w:rPr>
          <w:b/>
          <w:bCs/>
          <w:sz w:val="24"/>
          <w:szCs w:val="24"/>
          <w:u w:val="single"/>
        </w:rPr>
      </w:pPr>
      <w:r w:rsidRPr="00AE2202">
        <w:rPr>
          <w:b/>
          <w:bCs/>
          <w:noProof/>
          <w:sz w:val="24"/>
          <w:szCs w:val="24"/>
          <w:u w:val="single"/>
        </w:rPr>
        <w:pict>
          <v:shape id="_x0000_s1037" type="#_x0000_t202" style="position:absolute;margin-left:284.65pt;margin-top:7.2pt;width:211.3pt;height:121.85pt;z-index:251678720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AE2202" w:rsidRPr="00DB0757" w:rsidRDefault="00AE2202" w:rsidP="00AE2202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DB0757">
                    <w:rPr>
                      <w:b/>
                      <w:bCs/>
                      <w:sz w:val="24"/>
                      <w:szCs w:val="24"/>
                      <w:u w:val="single"/>
                    </w:rPr>
                    <w:t>EPENDYMOME DU V4 :</w:t>
                  </w:r>
                </w:p>
                <w:p w:rsidR="00AE2202" w:rsidRDefault="00AE2202" w:rsidP="00AE2202">
                  <w:pPr>
                    <w:spacing w:after="0"/>
                  </w:pPr>
                  <w:r w:rsidRPr="00AE2202">
                    <w:rPr>
                      <w:b/>
                      <w:bCs/>
                    </w:rPr>
                    <w:t>Touche :</w:t>
                  </w:r>
                  <w:r w:rsidRPr="00AE2202">
                    <w:t xml:space="preserve"> </w:t>
                  </w:r>
                  <w:r w:rsidRPr="00AE2202">
                    <w:rPr>
                      <w:highlight w:val="cyan"/>
                    </w:rPr>
                    <w:t>l’enfant ++++</w:t>
                  </w:r>
                </w:p>
                <w:p w:rsidR="00AE2202" w:rsidRDefault="00AE2202" w:rsidP="00AE2202">
                  <w:pPr>
                    <w:spacing w:after="0"/>
                    <w:rPr>
                      <w:b/>
                      <w:bCs/>
                    </w:rPr>
                  </w:pPr>
                  <w:r w:rsidRPr="00426A60">
                    <w:rPr>
                      <w:b/>
                      <w:bCs/>
                    </w:rPr>
                    <w:t>Tumeur bénigne ou maligne</w:t>
                  </w:r>
                </w:p>
                <w:p w:rsidR="00AE2202" w:rsidRDefault="00AE2202" w:rsidP="00AE2202">
                  <w:pPr>
                    <w:spacing w:after="0"/>
                  </w:pPr>
                  <w:r w:rsidRPr="00D91ED7">
                    <w:rPr>
                      <w:b/>
                      <w:bCs/>
                    </w:rPr>
                    <w:t>Clinique :</w:t>
                  </w:r>
                  <w:r>
                    <w:t xml:space="preserve"> Syndrome cérébelleux </w:t>
                  </w:r>
                  <w:r w:rsidRPr="003D4B28">
                    <w:rPr>
                      <w:highlight w:val="yellow"/>
                    </w:rPr>
                    <w:t>statique</w:t>
                  </w:r>
                  <w:bookmarkStart w:id="0" w:name="_GoBack"/>
                  <w:bookmarkEnd w:id="0"/>
                </w:p>
                <w:p w:rsidR="00AE2202" w:rsidRDefault="00AE2202" w:rsidP="00AE2202">
                  <w:pPr>
                    <w:spacing w:after="0"/>
                    <w:ind w:firstLine="708"/>
                  </w:pPr>
                  <w:r w:rsidRPr="00395AAC">
                    <w:t xml:space="preserve">    </w:t>
                  </w:r>
                  <w:r w:rsidRPr="006A35B0">
                    <w:rPr>
                      <w:highlight w:val="yellow"/>
                    </w:rPr>
                    <w:t>Hydrocéphalie +++</w:t>
                  </w:r>
                </w:p>
                <w:p w:rsidR="00AE2202" w:rsidRDefault="00AE2202" w:rsidP="00AE2202">
                  <w:pPr>
                    <w:spacing w:after="0"/>
                    <w:ind w:firstLine="708"/>
                  </w:pPr>
                  <w:r w:rsidRPr="00395AAC">
                    <w:t xml:space="preserve">    </w:t>
                  </w:r>
                  <w:r w:rsidRPr="00D34C72">
                    <w:rPr>
                      <w:highlight w:val="yellow"/>
                    </w:rPr>
                    <w:t>HIC</w:t>
                  </w:r>
                </w:p>
                <w:p w:rsidR="00AE2202" w:rsidRDefault="00AE2202" w:rsidP="00AE2202">
                  <w:pPr>
                    <w:spacing w:after="0"/>
                  </w:pPr>
                  <w:r w:rsidRPr="00D91ED7">
                    <w:rPr>
                      <w:b/>
                      <w:bCs/>
                    </w:rPr>
                    <w:t>Traitement :</w:t>
                  </w:r>
                  <w:r>
                    <w:t xml:space="preserve"> Chirurgie</w:t>
                  </w:r>
                </w:p>
                <w:p w:rsidR="00AE2202" w:rsidRDefault="00AE2202" w:rsidP="00AE2202"/>
              </w:txbxContent>
            </v:textbox>
          </v:shape>
        </w:pict>
      </w: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475966" w:rsidP="003E0678">
      <w:pPr>
        <w:spacing w:after="0"/>
        <w:rPr>
          <w:b/>
          <w:bCs/>
          <w:sz w:val="24"/>
          <w:szCs w:val="24"/>
          <w:u w:val="single"/>
        </w:rPr>
      </w:pPr>
      <w:r w:rsidRPr="00776FB6">
        <w:rPr>
          <w:b/>
          <w:bCs/>
          <w:noProof/>
          <w:sz w:val="24"/>
          <w:szCs w:val="24"/>
          <w:u w:val="single"/>
        </w:rPr>
        <w:pict>
          <v:shape id="_x0000_s1031" type="#_x0000_t202" style="position:absolute;margin-left:27.2pt;margin-top:15.45pt;width:232.5pt;height:241.75pt;z-index:251666432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031">
              <w:txbxContent>
                <w:p w:rsidR="00776FB6" w:rsidRPr="003E0678" w:rsidRDefault="00776FB6" w:rsidP="00776FB6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E0678">
                    <w:rPr>
                      <w:b/>
                      <w:bCs/>
                      <w:sz w:val="24"/>
                      <w:szCs w:val="24"/>
                      <w:u w:val="single"/>
                    </w:rPr>
                    <w:t>NEURINOMES :</w:t>
                  </w:r>
                  <w:r w:rsidR="00AE2202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 Fréquente chez </w:t>
                  </w:r>
                  <w:r w:rsidR="00AE2202" w:rsidRPr="00AE2202">
                    <w:rPr>
                      <w:b/>
                      <w:bCs/>
                      <w:sz w:val="24"/>
                      <w:szCs w:val="24"/>
                      <w:highlight w:val="cyan"/>
                      <w:u w:val="single"/>
                    </w:rPr>
                    <w:t>l’</w:t>
                  </w:r>
                  <w:r w:rsidR="00F7745F" w:rsidRPr="00AE2202">
                    <w:rPr>
                      <w:b/>
                      <w:bCs/>
                      <w:sz w:val="24"/>
                      <w:szCs w:val="24"/>
                      <w:highlight w:val="cyan"/>
                      <w:u w:val="single"/>
                    </w:rPr>
                    <w:t>adulte</w:t>
                  </w:r>
                </w:p>
                <w:p w:rsidR="00776FB6" w:rsidRPr="003E5F22" w:rsidRDefault="00776FB6" w:rsidP="003E5F2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sz w:val="20"/>
                      <w:szCs w:val="20"/>
                    </w:rPr>
                    <w:t>- Tumeur bénigne</w:t>
                  </w:r>
                  <w:r w:rsidR="00F7745F">
                    <w:rPr>
                      <w:b/>
                      <w:bCs/>
                      <w:sz w:val="20"/>
                      <w:szCs w:val="20"/>
                    </w:rPr>
                    <w:t xml:space="preserve"> unilatérale rarement bilatérale</w:t>
                  </w:r>
                </w:p>
                <w:p w:rsidR="00776FB6" w:rsidRPr="003E5F22" w:rsidRDefault="00776FB6" w:rsidP="003E5F22">
                  <w:pPr>
                    <w:spacing w:after="0" w:line="360" w:lineRule="auto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sz w:val="20"/>
                      <w:szCs w:val="20"/>
                    </w:rPr>
                    <w:t>- Dérivée de :</w:t>
                  </w:r>
                  <w:r w:rsidRPr="003E5F22">
                    <w:rPr>
                      <w:sz w:val="20"/>
                      <w:szCs w:val="20"/>
                    </w:rPr>
                    <w:t xml:space="preserve"> </w:t>
                  </w:r>
                  <w:r w:rsidRPr="003E5F22">
                    <w:rPr>
                      <w:b/>
                      <w:bCs/>
                      <w:color w:val="FF0000"/>
                      <w:sz w:val="20"/>
                      <w:szCs w:val="20"/>
                    </w:rPr>
                    <w:t>cellules de Schwann</w:t>
                  </w:r>
                </w:p>
                <w:p w:rsidR="00776FB6" w:rsidRPr="003E5F22" w:rsidRDefault="00776FB6" w:rsidP="003E5F2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sz w:val="20"/>
                      <w:szCs w:val="20"/>
                    </w:rPr>
                    <w:t xml:space="preserve">- Aspect évocateur : tumeur en </w:t>
                  </w:r>
                  <w:r w:rsidRPr="003E5F22">
                    <w:rPr>
                      <w:b/>
                      <w:bCs/>
                      <w:color w:val="FF0000"/>
                      <w:sz w:val="20"/>
                      <w:szCs w:val="20"/>
                    </w:rPr>
                    <w:t>SABLIER</w:t>
                  </w:r>
                </w:p>
                <w:p w:rsidR="00776FB6" w:rsidRPr="003E5F22" w:rsidRDefault="00776FB6" w:rsidP="003E5F2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sz w:val="20"/>
                      <w:szCs w:val="20"/>
                    </w:rPr>
                    <w:t>- Neurinome de l’acoustique +++ :</w:t>
                  </w:r>
                </w:p>
                <w:p w:rsidR="00F7745F" w:rsidRDefault="00F7745F" w:rsidP="00F7745F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 </w:t>
                  </w:r>
                  <w:r w:rsidRPr="00F7745F">
                    <w:rPr>
                      <w:color w:val="000000" w:themeColor="text1"/>
                      <w:sz w:val="20"/>
                      <w:szCs w:val="20"/>
                    </w:rPr>
                    <w:t>Compression de l’angle ponto-cérébelleux : 5-7-8</w:t>
                  </w:r>
                </w:p>
                <w:p w:rsidR="00F7745F" w:rsidRDefault="00F7745F" w:rsidP="00F7745F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 Sd cérébelleux – HIC – Nerfs mixtes (9-10-11)</w:t>
                  </w:r>
                </w:p>
                <w:p w:rsidR="00C3646D" w:rsidRPr="00F7745F" w:rsidRDefault="00C3646D" w:rsidP="00F7745F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</w:t>
                  </w:r>
                  <w:r w:rsidRPr="00C3646D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IRM :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examen de référence </w:t>
                  </w:r>
                </w:p>
                <w:p w:rsidR="00776FB6" w:rsidRPr="003E5F22" w:rsidRDefault="00F7745F" w:rsidP="00F7745F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</w:t>
                  </w:r>
                  <w:r w:rsidR="00776FB6"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Acouphènes</w:t>
                  </w:r>
                </w:p>
                <w:p w:rsidR="00776FB6" w:rsidRPr="003E5F22" w:rsidRDefault="00F7745F" w:rsidP="003E5F22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</w:t>
                  </w:r>
                  <w:r w:rsidR="00776FB6"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Surdité de perception</w:t>
                  </w: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unilatérale progressive</w:t>
                  </w:r>
                </w:p>
                <w:p w:rsidR="00776FB6" w:rsidRPr="003E5F22" w:rsidRDefault="00F7745F" w:rsidP="003E5F22">
                  <w:pPr>
                    <w:spacing w:after="0" w:line="360" w:lineRule="auto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- </w:t>
                  </w:r>
                  <w:r w:rsidR="00776FB6" w:rsidRPr="003E5F22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Signes vestibulaires</w:t>
                  </w: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centraux (vertige – ataxie)</w:t>
                  </w:r>
                </w:p>
                <w:p w:rsidR="00776FB6" w:rsidRPr="003E5F22" w:rsidRDefault="00776FB6" w:rsidP="00F7745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E5F22">
                    <w:rPr>
                      <w:b/>
                      <w:bCs/>
                      <w:sz w:val="20"/>
                      <w:szCs w:val="20"/>
                    </w:rPr>
                    <w:t>- Traitement :</w:t>
                  </w:r>
                  <w:r w:rsidRPr="003E5F22">
                    <w:rPr>
                      <w:sz w:val="20"/>
                      <w:szCs w:val="20"/>
                    </w:rPr>
                    <w:t xml:space="preserve"> Chirurgie</w:t>
                  </w:r>
                  <w:r w:rsidR="00F7745F">
                    <w:rPr>
                      <w:sz w:val="20"/>
                      <w:szCs w:val="20"/>
                    </w:rPr>
                    <w:t xml:space="preserve"> - </w:t>
                  </w:r>
                  <w:r w:rsidRPr="003E5F22">
                    <w:rPr>
                      <w:sz w:val="20"/>
                      <w:szCs w:val="20"/>
                    </w:rPr>
                    <w:t>Radiothérapie</w:t>
                  </w:r>
                </w:p>
                <w:p w:rsidR="00776FB6" w:rsidRDefault="00776FB6" w:rsidP="003E5F22">
                  <w:pPr>
                    <w:spacing w:line="360" w:lineRule="auto"/>
                  </w:pPr>
                </w:p>
              </w:txbxContent>
            </v:textbox>
          </v:shape>
        </w:pict>
      </w: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05135" w:rsidRDefault="00475966" w:rsidP="003E0678">
      <w:pPr>
        <w:spacing w:after="0"/>
        <w:rPr>
          <w:b/>
          <w:bCs/>
          <w:sz w:val="24"/>
          <w:szCs w:val="24"/>
          <w:u w:val="single"/>
        </w:rPr>
      </w:pPr>
      <w:r w:rsidRPr="003B3451">
        <w:rPr>
          <w:noProof/>
        </w:rPr>
        <w:pict>
          <v:shape id="_x0000_s1028" type="#_x0000_t202" style="position:absolute;margin-left:298.95pt;margin-top:9.95pt;width:174.45pt;height:83.55pt;z-index:251662336;mso-width-relative:margin;mso-height-relative:margin">
            <v:textbox style="mso-next-textbox:#_x0000_s1028">
              <w:txbxContent>
                <w:p w:rsidR="00191180" w:rsidRPr="00191180" w:rsidRDefault="00191180" w:rsidP="00191180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191180">
                    <w:rPr>
                      <w:b/>
                      <w:bCs/>
                      <w:u w:val="single"/>
                    </w:rPr>
                    <w:t>Syndrome de Forster –Kennedy</w:t>
                  </w:r>
                </w:p>
                <w:p w:rsidR="00191180" w:rsidRDefault="00191180" w:rsidP="00191180">
                  <w:r>
                    <w:rPr>
                      <w:rFonts w:cstheme="minorHAnsi"/>
                    </w:rPr>
                    <w:t>→</w:t>
                  </w:r>
                  <w:r>
                    <w:t xml:space="preserve"> Tumeur supra et para sellaire</w:t>
                  </w:r>
                </w:p>
                <w:p w:rsidR="00191180" w:rsidRPr="00191180" w:rsidRDefault="00191180" w:rsidP="00191180">
                  <w:r>
                    <w:rPr>
                      <w:rFonts w:cstheme="minorHAnsi"/>
                    </w:rPr>
                    <w:t>→</w:t>
                  </w:r>
                  <w:r>
                    <w:t xml:space="preserve"> Diagnostic  au FO</w:t>
                  </w:r>
                </w:p>
              </w:txbxContent>
            </v:textbox>
          </v:shape>
        </w:pict>
      </w: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Default="00AE2202" w:rsidP="003E0678">
      <w:pPr>
        <w:spacing w:after="0"/>
        <w:rPr>
          <w:b/>
          <w:bCs/>
          <w:sz w:val="24"/>
          <w:szCs w:val="24"/>
          <w:u w:val="single"/>
        </w:rPr>
      </w:pPr>
    </w:p>
    <w:p w:rsidR="00AE2202" w:rsidRPr="00475966" w:rsidRDefault="00475966" w:rsidP="00475966">
      <w:pPr>
        <w:spacing w:after="0"/>
        <w:jc w:val="right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w:drawing>
          <wp:inline distT="0" distB="0" distL="0" distR="0">
            <wp:extent cx="2744431" cy="1230252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92" cy="123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198" w:rsidRDefault="00475966" w:rsidP="00475966">
      <w:pPr>
        <w:spacing w:after="0"/>
        <w:jc w:val="right"/>
      </w:pPr>
      <w:r>
        <w:rPr>
          <w:noProof/>
        </w:rPr>
        <w:pict>
          <v:shape id="_x0000_s1040" type="#_x0000_t202" style="position:absolute;left:0;text-align:left;margin-left:27.2pt;margin-top:14.2pt;width:191.9pt;height:158.35pt;z-index:251682816;mso-width-percent:400;mso-width-percent:400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F0765B" w:rsidRPr="00471AF0" w:rsidRDefault="00F0765B" w:rsidP="00F0765B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471AF0">
                    <w:rPr>
                      <w:b/>
                      <w:bCs/>
                      <w:sz w:val="24"/>
                      <w:szCs w:val="24"/>
                      <w:u w:val="single"/>
                    </w:rPr>
                    <w:t>ADENOME HYPOPHYSAIRE :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475966">
                    <w:rPr>
                      <w:sz w:val="20"/>
                      <w:szCs w:val="20"/>
                      <w:highlight w:val="yellow"/>
                    </w:rPr>
                    <w:t>Ne donne jamais un diabète insipide</w:t>
                  </w:r>
                </w:p>
                <w:p w:rsidR="00F0765B" w:rsidRDefault="00F0765B" w:rsidP="00F0765B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</w:p>
                <w:p w:rsidR="00F0765B" w:rsidRPr="00471AF0" w:rsidRDefault="00F0765B" w:rsidP="00F0765B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471AF0">
                    <w:rPr>
                      <w:b/>
                      <w:bCs/>
                      <w:sz w:val="24"/>
                      <w:szCs w:val="24"/>
                      <w:u w:val="single"/>
                    </w:rPr>
                    <w:t>PINEALOME :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475966">
                    <w:rPr>
                      <w:b/>
                      <w:bCs/>
                      <w:sz w:val="20"/>
                      <w:szCs w:val="20"/>
                    </w:rPr>
                    <w:t>Tumeur bénigne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475966">
                    <w:rPr>
                      <w:b/>
                      <w:bCs/>
                      <w:sz w:val="20"/>
                      <w:szCs w:val="20"/>
                    </w:rPr>
                    <w:t>Clinique :</w:t>
                  </w:r>
                  <w:r w:rsidRPr="00475966">
                    <w:rPr>
                      <w:sz w:val="20"/>
                      <w:szCs w:val="20"/>
                    </w:rPr>
                    <w:t xml:space="preserve"> </w:t>
                  </w:r>
                  <w:r w:rsidRPr="00475966">
                    <w:rPr>
                      <w:b/>
                      <w:bCs/>
                      <w:sz w:val="20"/>
                      <w:szCs w:val="20"/>
                    </w:rPr>
                    <w:t xml:space="preserve">syndrome de </w:t>
                  </w:r>
                  <w:r w:rsidRPr="00475966">
                    <w:rPr>
                      <w:b/>
                      <w:bCs/>
                      <w:color w:val="FF0000"/>
                      <w:sz w:val="20"/>
                      <w:szCs w:val="20"/>
                    </w:rPr>
                    <w:t xml:space="preserve">Parinaud </w:t>
                  </w:r>
                  <w:r w:rsidRPr="00475966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(p</w:t>
                  </w:r>
                  <w:r w:rsidRPr="00475966">
                    <w:rPr>
                      <w:b/>
                      <w:bCs/>
                      <w:sz w:val="20"/>
                      <w:szCs w:val="20"/>
                    </w:rPr>
                    <w:t>aralysie de la verticalité du regard)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47596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Biologie : dosage de l’Alpha-fœtoprotéine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475966">
                    <w:rPr>
                      <w:b/>
                      <w:bCs/>
                      <w:sz w:val="20"/>
                      <w:szCs w:val="20"/>
                    </w:rPr>
                    <w:t>Traitement :</w:t>
                  </w:r>
                  <w:r w:rsidRPr="00475966">
                    <w:rPr>
                      <w:sz w:val="20"/>
                      <w:szCs w:val="20"/>
                    </w:rPr>
                    <w:t xml:space="preserve"> Chirurgie</w:t>
                  </w:r>
                </w:p>
                <w:p w:rsidR="00F0765B" w:rsidRPr="00475966" w:rsidRDefault="00F0765B" w:rsidP="00F076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475966">
                    <w:rPr>
                      <w:sz w:val="20"/>
                      <w:szCs w:val="20"/>
                    </w:rPr>
                    <w:t xml:space="preserve">                        Radiothérapie</w:t>
                  </w:r>
                </w:p>
                <w:p w:rsidR="00F0765B" w:rsidRDefault="00F0765B" w:rsidP="00F0765B"/>
              </w:txbxContent>
            </v:textbox>
          </v:shape>
        </w:pict>
      </w:r>
    </w:p>
    <w:p w:rsidR="00F0765B" w:rsidRDefault="00475966" w:rsidP="00475966">
      <w:pPr>
        <w:spacing w:after="0"/>
      </w:pPr>
      <w:r w:rsidRPr="00273E7E">
        <w:rPr>
          <w:b/>
          <w:bCs/>
          <w:noProof/>
          <w:sz w:val="24"/>
          <w:szCs w:val="24"/>
          <w:u w:val="single"/>
        </w:rPr>
        <w:pict>
          <v:shape id="_x0000_s1033" type="#_x0000_t202" style="position:absolute;margin-left:266.7pt;margin-top:12.7pt;width:262.1pt;height:228.45pt;z-index:251670528;mso-height-percent:200;mso-height-percent:200;mso-width-relative:margin;mso-height-relative:margin" fillcolor="#f79646 [3209]" strokecolor="#f2f2f2 [3041]" strokeweight="3pt">
            <v:shadow on="t" type="perspective" color="#974706 [1609]" opacity=".5" offset="1pt" offset2="-1pt"/>
            <v:textbox style="mso-fit-shape-to-text:t">
              <w:txbxContent>
                <w:p w:rsidR="006E417E" w:rsidRDefault="006E417E" w:rsidP="003E5F22">
                  <w:pPr>
                    <w:spacing w:after="0"/>
                    <w:rPr>
                      <w:b/>
                      <w:bCs/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4"/>
                      <w:szCs w:val="24"/>
                      <w:u w:val="single"/>
                    </w:rPr>
                    <w:t>Cranipharyngiome</w:t>
                  </w:r>
                  <w:r w:rsidRPr="006E417E">
                    <w:rPr>
                      <w:b/>
                      <w:bCs/>
                      <w:sz w:val="24"/>
                      <w:szCs w:val="24"/>
                    </w:rPr>
                    <w:t> 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: 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 xml:space="preserve">Touche : </w:t>
                  </w:r>
                  <w:r w:rsidRPr="006E417E">
                    <w:rPr>
                      <w:sz w:val="20"/>
                      <w:szCs w:val="20"/>
                      <w:highlight w:val="cyan"/>
                    </w:rPr>
                    <w:t>l’enfant +++++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 xml:space="preserve">Tumeur </w:t>
                  </w:r>
                  <w:r w:rsidRPr="006E417E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bénigne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 xml:space="preserve">Dérivée de : </w:t>
                  </w:r>
                  <w:r w:rsidRPr="006E417E">
                    <w:rPr>
                      <w:sz w:val="20"/>
                      <w:szCs w:val="20"/>
                    </w:rPr>
                    <w:t>cellules embryonnaires de la poche de Ratcke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>Triple composante :</w:t>
                  </w:r>
                  <w:r w:rsidRPr="006E417E">
                    <w:rPr>
                      <w:sz w:val="20"/>
                      <w:szCs w:val="20"/>
                    </w:rPr>
                    <w:t xml:space="preserve"> kystique, charnue et calcifiée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>Clinique :</w:t>
                  </w:r>
                  <w:r w:rsidRPr="006E417E">
                    <w:rPr>
                      <w:sz w:val="20"/>
                      <w:szCs w:val="20"/>
                    </w:rPr>
                    <w:t xml:space="preserve"> Troubles visuels 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sz w:val="20"/>
                      <w:szCs w:val="20"/>
                    </w:rPr>
                    <w:t xml:space="preserve">      </w:t>
                  </w:r>
                  <w:r w:rsidRPr="006E417E">
                    <w:rPr>
                      <w:sz w:val="20"/>
                      <w:szCs w:val="20"/>
                    </w:rPr>
                    <w:tab/>
                    <w:t xml:space="preserve">    Diabète insipide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sz w:val="20"/>
                      <w:szCs w:val="20"/>
                    </w:rPr>
                    <w:t xml:space="preserve">      </w:t>
                  </w:r>
                  <w:r w:rsidRPr="006E417E">
                    <w:rPr>
                      <w:sz w:val="20"/>
                      <w:szCs w:val="20"/>
                    </w:rPr>
                    <w:tab/>
                    <w:t xml:space="preserve">    Insuffisance hypophysaire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sz w:val="20"/>
                      <w:szCs w:val="20"/>
                    </w:rPr>
                    <w:t xml:space="preserve"> </w:t>
                  </w:r>
                  <w:r w:rsidRPr="006E417E">
                    <w:rPr>
                      <w:sz w:val="20"/>
                      <w:szCs w:val="20"/>
                    </w:rPr>
                    <w:tab/>
                    <w:t xml:space="preserve">    Retard staturo-pondéral</w:t>
                  </w:r>
                </w:p>
                <w:p w:rsidR="003E5F22" w:rsidRPr="006E417E" w:rsidRDefault="003E5F22" w:rsidP="006E41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 xml:space="preserve">Radio du crane : </w:t>
                  </w:r>
                  <w:r w:rsidRPr="006E417E">
                    <w:rPr>
                      <w:sz w:val="20"/>
                      <w:szCs w:val="20"/>
                      <w:highlight w:val="yellow"/>
                    </w:rPr>
                    <w:t>calcifications</w:t>
                  </w:r>
                </w:p>
                <w:p w:rsidR="00531E23" w:rsidRDefault="003E5F22" w:rsidP="00531E2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b/>
                      <w:bCs/>
                      <w:sz w:val="20"/>
                      <w:szCs w:val="20"/>
                    </w:rPr>
                    <w:t xml:space="preserve">Traitement : </w:t>
                  </w:r>
                  <w:r w:rsidRPr="006E417E">
                    <w:rPr>
                      <w:sz w:val="20"/>
                      <w:szCs w:val="20"/>
                    </w:rPr>
                    <w:t>Chirurgie</w:t>
                  </w:r>
                  <w:r w:rsidR="00531E23">
                    <w:rPr>
                      <w:sz w:val="20"/>
                      <w:szCs w:val="20"/>
                    </w:rPr>
                    <w:t xml:space="preserve"> – </w:t>
                  </w:r>
                  <w:r w:rsidRPr="006E417E">
                    <w:rPr>
                      <w:sz w:val="20"/>
                      <w:szCs w:val="20"/>
                    </w:rPr>
                    <w:t>R</w:t>
                  </w:r>
                  <w:r w:rsidR="00531E23">
                    <w:rPr>
                      <w:sz w:val="20"/>
                      <w:szCs w:val="20"/>
                    </w:rPr>
                    <w:t>adiothérapie</w:t>
                  </w:r>
                </w:p>
                <w:p w:rsidR="00273E7E" w:rsidRPr="006E417E" w:rsidRDefault="003E5F22" w:rsidP="00531E2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6E417E">
                    <w:rPr>
                      <w:sz w:val="20"/>
                      <w:szCs w:val="20"/>
                      <w:highlight w:val="yellow"/>
                    </w:rPr>
                    <w:t>Les récidives sont fréquentes +++++</w:t>
                  </w:r>
                  <w:r w:rsidRPr="006E417E">
                    <w:rPr>
                      <w:sz w:val="20"/>
                      <w:szCs w:val="20"/>
                    </w:rPr>
                    <w:t xml:space="preserve">, malgré l’exérèse </w:t>
                  </w:r>
                </w:p>
              </w:txbxContent>
            </v:textbox>
          </v:shape>
        </w:pict>
      </w:r>
    </w:p>
    <w:p w:rsidR="00F0765B" w:rsidRDefault="00F0765B" w:rsidP="00CE34F5">
      <w:pPr>
        <w:spacing w:after="0"/>
        <w:jc w:val="center"/>
      </w:pPr>
    </w:p>
    <w:p w:rsidR="00F0765B" w:rsidRDefault="00F0765B" w:rsidP="00CE34F5">
      <w:pPr>
        <w:spacing w:after="0"/>
        <w:jc w:val="center"/>
      </w:pPr>
    </w:p>
    <w:sectPr w:rsidR="00F0765B" w:rsidSect="0072720E">
      <w:pgSz w:w="11906" w:h="16838"/>
      <w:pgMar w:top="142" w:right="141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E92" w:rsidRDefault="00831E92" w:rsidP="00866198">
      <w:pPr>
        <w:spacing w:after="0" w:line="240" w:lineRule="auto"/>
      </w:pPr>
      <w:r>
        <w:separator/>
      </w:r>
    </w:p>
  </w:endnote>
  <w:endnote w:type="continuationSeparator" w:id="1">
    <w:p w:rsidR="00831E92" w:rsidRDefault="00831E92" w:rsidP="00866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E92" w:rsidRDefault="00831E92" w:rsidP="00866198">
      <w:pPr>
        <w:spacing w:after="0" w:line="240" w:lineRule="auto"/>
      </w:pPr>
      <w:r>
        <w:separator/>
      </w:r>
    </w:p>
  </w:footnote>
  <w:footnote w:type="continuationSeparator" w:id="1">
    <w:p w:rsidR="00831E92" w:rsidRDefault="00831E92" w:rsidP="00866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30F4D"/>
    <w:multiLevelType w:val="hybridMultilevel"/>
    <w:tmpl w:val="102A88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50133"/>
    <w:multiLevelType w:val="hybridMultilevel"/>
    <w:tmpl w:val="E638985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9A5"/>
    <w:rsid w:val="0001313E"/>
    <w:rsid w:val="00057C86"/>
    <w:rsid w:val="00097C97"/>
    <w:rsid w:val="000C0F50"/>
    <w:rsid w:val="000D622D"/>
    <w:rsid w:val="000F0C72"/>
    <w:rsid w:val="000F5AF3"/>
    <w:rsid w:val="00102657"/>
    <w:rsid w:val="001146A6"/>
    <w:rsid w:val="00152DCF"/>
    <w:rsid w:val="00191180"/>
    <w:rsid w:val="001B79EE"/>
    <w:rsid w:val="001E4170"/>
    <w:rsid w:val="001E77BE"/>
    <w:rsid w:val="001F2B12"/>
    <w:rsid w:val="001F4529"/>
    <w:rsid w:val="00201386"/>
    <w:rsid w:val="002050A4"/>
    <w:rsid w:val="00273228"/>
    <w:rsid w:val="00273E7E"/>
    <w:rsid w:val="00286E77"/>
    <w:rsid w:val="002D5F23"/>
    <w:rsid w:val="002F65E1"/>
    <w:rsid w:val="002F7240"/>
    <w:rsid w:val="00305234"/>
    <w:rsid w:val="00325316"/>
    <w:rsid w:val="0034488D"/>
    <w:rsid w:val="003644DD"/>
    <w:rsid w:val="0038062A"/>
    <w:rsid w:val="00384F03"/>
    <w:rsid w:val="00395AAC"/>
    <w:rsid w:val="003A6163"/>
    <w:rsid w:val="003B3451"/>
    <w:rsid w:val="003D010F"/>
    <w:rsid w:val="003D4B28"/>
    <w:rsid w:val="003D6E17"/>
    <w:rsid w:val="003E0678"/>
    <w:rsid w:val="003E5F22"/>
    <w:rsid w:val="00402756"/>
    <w:rsid w:val="0040461E"/>
    <w:rsid w:val="00405D0C"/>
    <w:rsid w:val="00426A60"/>
    <w:rsid w:val="004443B1"/>
    <w:rsid w:val="00471AF0"/>
    <w:rsid w:val="00475966"/>
    <w:rsid w:val="00476500"/>
    <w:rsid w:val="00480365"/>
    <w:rsid w:val="004A0AB0"/>
    <w:rsid w:val="004A1F11"/>
    <w:rsid w:val="004C5242"/>
    <w:rsid w:val="004C5CED"/>
    <w:rsid w:val="00531E23"/>
    <w:rsid w:val="00544155"/>
    <w:rsid w:val="00545A80"/>
    <w:rsid w:val="00581B3A"/>
    <w:rsid w:val="00592BC7"/>
    <w:rsid w:val="005B0488"/>
    <w:rsid w:val="005B5963"/>
    <w:rsid w:val="005B7DB2"/>
    <w:rsid w:val="005C08EA"/>
    <w:rsid w:val="005E36B7"/>
    <w:rsid w:val="00614444"/>
    <w:rsid w:val="00665801"/>
    <w:rsid w:val="006764D4"/>
    <w:rsid w:val="00685568"/>
    <w:rsid w:val="006951A5"/>
    <w:rsid w:val="00695AA0"/>
    <w:rsid w:val="006A35B0"/>
    <w:rsid w:val="006B3203"/>
    <w:rsid w:val="006C4F84"/>
    <w:rsid w:val="006D6F05"/>
    <w:rsid w:val="006E3978"/>
    <w:rsid w:val="006E3DEE"/>
    <w:rsid w:val="006E417E"/>
    <w:rsid w:val="0070659D"/>
    <w:rsid w:val="0071658F"/>
    <w:rsid w:val="0072720E"/>
    <w:rsid w:val="00753EB9"/>
    <w:rsid w:val="0075552D"/>
    <w:rsid w:val="00772810"/>
    <w:rsid w:val="00776FB6"/>
    <w:rsid w:val="00777EBD"/>
    <w:rsid w:val="00784A63"/>
    <w:rsid w:val="007E2251"/>
    <w:rsid w:val="007F0CAE"/>
    <w:rsid w:val="00827A95"/>
    <w:rsid w:val="00831E92"/>
    <w:rsid w:val="00866198"/>
    <w:rsid w:val="00880151"/>
    <w:rsid w:val="008B0386"/>
    <w:rsid w:val="008F0652"/>
    <w:rsid w:val="00900091"/>
    <w:rsid w:val="00904B1C"/>
    <w:rsid w:val="009202C8"/>
    <w:rsid w:val="009348E1"/>
    <w:rsid w:val="0095655D"/>
    <w:rsid w:val="00974BDE"/>
    <w:rsid w:val="00990613"/>
    <w:rsid w:val="009B2A36"/>
    <w:rsid w:val="009B7C0D"/>
    <w:rsid w:val="009C7881"/>
    <w:rsid w:val="009D175F"/>
    <w:rsid w:val="00A05135"/>
    <w:rsid w:val="00A10280"/>
    <w:rsid w:val="00A40D3D"/>
    <w:rsid w:val="00A91AA8"/>
    <w:rsid w:val="00A97544"/>
    <w:rsid w:val="00AB111A"/>
    <w:rsid w:val="00AE2202"/>
    <w:rsid w:val="00B11AF1"/>
    <w:rsid w:val="00BE279C"/>
    <w:rsid w:val="00C200A6"/>
    <w:rsid w:val="00C3646D"/>
    <w:rsid w:val="00C94E36"/>
    <w:rsid w:val="00CB5E88"/>
    <w:rsid w:val="00CD6112"/>
    <w:rsid w:val="00CE34F5"/>
    <w:rsid w:val="00CE4165"/>
    <w:rsid w:val="00D10B10"/>
    <w:rsid w:val="00D17F32"/>
    <w:rsid w:val="00D3400A"/>
    <w:rsid w:val="00D34C72"/>
    <w:rsid w:val="00D91ED7"/>
    <w:rsid w:val="00DA5BE9"/>
    <w:rsid w:val="00DB0757"/>
    <w:rsid w:val="00DB1485"/>
    <w:rsid w:val="00DE5FFF"/>
    <w:rsid w:val="00E409DF"/>
    <w:rsid w:val="00E7527F"/>
    <w:rsid w:val="00E87C2B"/>
    <w:rsid w:val="00EF19A5"/>
    <w:rsid w:val="00F0765B"/>
    <w:rsid w:val="00F15E22"/>
    <w:rsid w:val="00F37C20"/>
    <w:rsid w:val="00F7745F"/>
    <w:rsid w:val="00FA6AB4"/>
    <w:rsid w:val="00FC1746"/>
    <w:rsid w:val="00FD2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1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4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417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2531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661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66198"/>
  </w:style>
  <w:style w:type="paragraph" w:styleId="Pieddepage">
    <w:name w:val="footer"/>
    <w:basedOn w:val="Normal"/>
    <w:link w:val="PieddepageCar"/>
    <w:uiPriority w:val="99"/>
    <w:semiHidden/>
    <w:unhideWhenUsed/>
    <w:rsid w:val="008661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66198"/>
  </w:style>
  <w:style w:type="table" w:styleId="Listecouleur-Accent4">
    <w:name w:val="Colorful List Accent 4"/>
    <w:basedOn w:val="TableauNormal"/>
    <w:uiPriority w:val="72"/>
    <w:rsid w:val="00776FB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FB7C4-C30B-489D-8764-D71151C06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94</cp:revision>
  <cp:lastPrinted>2016-03-08T15:28:00Z</cp:lastPrinted>
  <dcterms:created xsi:type="dcterms:W3CDTF">2014-02-16T15:46:00Z</dcterms:created>
  <dcterms:modified xsi:type="dcterms:W3CDTF">2016-04-29T20:09:00Z</dcterms:modified>
</cp:coreProperties>
</file>