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9E5" w:rsidRDefault="00C949E5" w:rsidP="003654DA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AD5ABF">
        <w:rPr>
          <w:b/>
          <w:bCs/>
          <w:sz w:val="28"/>
          <w:szCs w:val="28"/>
          <w:u w:val="double"/>
        </w:rPr>
        <w:t>NEUROPATHIES HEREDITAIRES</w:t>
      </w:r>
    </w:p>
    <w:p w:rsidR="00D4698C" w:rsidRPr="00AD5ABF" w:rsidRDefault="00D4698C" w:rsidP="003654DA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F63AE0" w:rsidRPr="00C20006" w:rsidRDefault="003654DA" w:rsidP="003654DA">
      <w:pPr>
        <w:spacing w:after="0"/>
        <w:rPr>
          <w:b/>
          <w:bCs/>
          <w:sz w:val="28"/>
          <w:szCs w:val="28"/>
          <w:u w:val="single"/>
        </w:rPr>
      </w:pPr>
      <w:r w:rsidRPr="00C20006">
        <w:rPr>
          <w:b/>
          <w:bCs/>
          <w:sz w:val="28"/>
          <w:szCs w:val="28"/>
          <w:u w:val="single"/>
        </w:rPr>
        <w:t>NEUROPATHIES SENSITIVOMOTRICES HEREDITAIRES :</w:t>
      </w:r>
    </w:p>
    <w:p w:rsidR="00615968" w:rsidRPr="00C20006" w:rsidRDefault="003654DA" w:rsidP="003654DA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1. </w:t>
      </w:r>
      <w:r w:rsidRPr="00C20006">
        <w:rPr>
          <w:b/>
          <w:bCs/>
          <w:sz w:val="24"/>
          <w:szCs w:val="24"/>
          <w:u w:val="single"/>
        </w:rPr>
        <w:t>MALADIE DE CHARCOT-MARIE-TOOTH :</w:t>
      </w:r>
    </w:p>
    <w:p w:rsidR="005C4201" w:rsidRPr="005C4201" w:rsidRDefault="005C4201" w:rsidP="005C4201">
      <w:pPr>
        <w:spacing w:after="0"/>
        <w:rPr>
          <w:b/>
          <w:bCs/>
          <w:u w:val="single"/>
        </w:rPr>
      </w:pPr>
      <w:r>
        <w:t xml:space="preserve">    </w:t>
      </w:r>
      <w:r w:rsidRPr="005C4201">
        <w:rPr>
          <w:b/>
          <w:bCs/>
          <w:sz w:val="24"/>
          <w:szCs w:val="24"/>
          <w:u w:val="single"/>
        </w:rPr>
        <w:t>Définition :</w:t>
      </w:r>
    </w:p>
    <w:p w:rsidR="005C4201" w:rsidRDefault="005C4201" w:rsidP="005C4201">
      <w:pPr>
        <w:spacing w:after="0"/>
      </w:pPr>
      <w:r>
        <w:t xml:space="preserve">       </w:t>
      </w:r>
      <w:r>
        <w:t xml:space="preserve">Maladie </w:t>
      </w:r>
      <w:r w:rsidRPr="005C4201">
        <w:rPr>
          <w:highlight w:val="yellow"/>
        </w:rPr>
        <w:t>autosomique dominante</w:t>
      </w:r>
      <w:r>
        <w:t xml:space="preserve"> (il existe une forme liée à l’X)</w:t>
      </w:r>
    </w:p>
    <w:p w:rsidR="005C4201" w:rsidRDefault="005C4201" w:rsidP="005C4201">
      <w:pPr>
        <w:spacing w:after="0"/>
      </w:pPr>
      <w:r>
        <w:t xml:space="preserve">       </w:t>
      </w:r>
      <w:r w:rsidRPr="00B57D9B">
        <w:rPr>
          <w:highlight w:val="yellow"/>
        </w:rPr>
        <w:t>Dégénérescence des nerfs périphériques</w:t>
      </w:r>
      <w:r>
        <w:t xml:space="preserve"> </w:t>
      </w:r>
      <w:r>
        <w:sym w:font="Wingdings" w:char="F0E0"/>
      </w:r>
      <w:r>
        <w:t xml:space="preserve"> Amyotrophie distale lentement évolutive</w:t>
      </w:r>
    </w:p>
    <w:p w:rsidR="00D4698C" w:rsidRDefault="00D4698C" w:rsidP="005C4201">
      <w:pPr>
        <w:spacing w:after="0"/>
      </w:pPr>
    </w:p>
    <w:p w:rsidR="000F52FC" w:rsidRPr="00C54D42" w:rsidRDefault="00384551" w:rsidP="003654DA">
      <w:pPr>
        <w:spacing w:after="0"/>
        <w:rPr>
          <w:b/>
          <w:bCs/>
          <w:sz w:val="24"/>
          <w:szCs w:val="24"/>
          <w:u w:val="single"/>
        </w:rPr>
      </w:pPr>
      <w:r>
        <w:t xml:space="preserve">    </w:t>
      </w:r>
      <w:r w:rsidR="000F52FC" w:rsidRPr="00C54D42">
        <w:rPr>
          <w:b/>
          <w:bCs/>
          <w:sz w:val="24"/>
          <w:szCs w:val="24"/>
          <w:u w:val="single"/>
        </w:rPr>
        <w:t>Clinique :</w:t>
      </w:r>
      <w:r w:rsidR="00C20006" w:rsidRPr="00C54D42">
        <w:rPr>
          <w:sz w:val="24"/>
          <w:szCs w:val="24"/>
        </w:rPr>
        <w:t xml:space="preserve"> </w:t>
      </w:r>
    </w:p>
    <w:p w:rsidR="00F34DA4" w:rsidRDefault="005C4201" w:rsidP="003654DA">
      <w:pPr>
        <w:spacing w:after="0"/>
      </w:pPr>
      <w:r>
        <w:t xml:space="preserve">       </w:t>
      </w:r>
      <w:r w:rsidR="00C31843" w:rsidRPr="00AF25D4">
        <w:rPr>
          <w:b/>
          <w:bCs/>
        </w:rPr>
        <w:t xml:space="preserve">- </w:t>
      </w:r>
      <w:r w:rsidR="00F34DA4" w:rsidRPr="00AF25D4">
        <w:rPr>
          <w:b/>
          <w:bCs/>
        </w:rPr>
        <w:t>Début :</w:t>
      </w:r>
      <w:r w:rsidR="00F34DA4">
        <w:t xml:space="preserve"> </w:t>
      </w:r>
      <w:r w:rsidR="00011466" w:rsidRPr="00780F93">
        <w:rPr>
          <w:highlight w:val="yellow"/>
        </w:rPr>
        <w:t>l’enfance ou l’adolescence</w:t>
      </w:r>
    </w:p>
    <w:p w:rsidR="00011466" w:rsidRDefault="005C4201" w:rsidP="003654DA">
      <w:pPr>
        <w:spacing w:after="0"/>
      </w:pPr>
      <w:r>
        <w:t xml:space="preserve">       </w:t>
      </w:r>
      <w:r w:rsidR="000F650E" w:rsidRPr="00AF25D4">
        <w:rPr>
          <w:b/>
          <w:bCs/>
        </w:rPr>
        <w:t xml:space="preserve">- </w:t>
      </w:r>
      <w:r w:rsidR="00011466" w:rsidRPr="00AF25D4">
        <w:rPr>
          <w:b/>
          <w:bCs/>
        </w:rPr>
        <w:t>Pieds creux :</w:t>
      </w:r>
      <w:r w:rsidR="00011466">
        <w:t xml:space="preserve"> le premier signe de la maladie</w:t>
      </w:r>
    </w:p>
    <w:p w:rsidR="000F650E" w:rsidRDefault="005C4201" w:rsidP="000F650E">
      <w:pPr>
        <w:spacing w:after="0"/>
      </w:pPr>
      <w:r>
        <w:t xml:space="preserve">       </w:t>
      </w:r>
      <w:r w:rsidR="000F650E" w:rsidRPr="00AF25D4">
        <w:rPr>
          <w:b/>
          <w:bCs/>
        </w:rPr>
        <w:t>- M</w:t>
      </w:r>
      <w:r w:rsidR="000F650E" w:rsidRPr="00AF25D4">
        <w:rPr>
          <w:b/>
          <w:bCs/>
        </w:rPr>
        <w:t>ollets de coq</w:t>
      </w:r>
      <w:r w:rsidR="000F650E" w:rsidRPr="00AF25D4">
        <w:rPr>
          <w:b/>
          <w:bCs/>
        </w:rPr>
        <w:t> :</w:t>
      </w:r>
      <w:r w:rsidR="000F650E">
        <w:t xml:space="preserve"> a</w:t>
      </w:r>
      <w:r w:rsidR="00011466">
        <w:t>myotrophie</w:t>
      </w:r>
      <w:r w:rsidR="00EC5F77">
        <w:t> </w:t>
      </w:r>
      <w:r w:rsidR="00F750BE">
        <w:t>de</w:t>
      </w:r>
      <w:r w:rsidR="00011466">
        <w:t xml:space="preserve"> la loge antéro-externe de la jambe</w:t>
      </w:r>
      <w:r w:rsidR="000F650E">
        <w:t>,</w:t>
      </w:r>
      <w:r w:rsidR="00F750BE">
        <w:t xml:space="preserve"> </w:t>
      </w:r>
      <w:r w:rsidR="00011466">
        <w:t xml:space="preserve">évolution ascendante sans dépasser </w:t>
      </w:r>
    </w:p>
    <w:p w:rsidR="00011466" w:rsidRDefault="000F650E" w:rsidP="000F650E">
      <w:pPr>
        <w:spacing w:after="0"/>
      </w:pPr>
      <w:r>
        <w:t xml:space="preserve">                                       </w:t>
      </w:r>
      <w:proofErr w:type="gramStart"/>
      <w:r w:rsidR="00011466">
        <w:t>le</w:t>
      </w:r>
      <w:proofErr w:type="gramEnd"/>
      <w:r w:rsidR="00011466">
        <w:t xml:space="preserve"> tiers</w:t>
      </w:r>
      <w:r w:rsidR="00BE04C5">
        <w:t xml:space="preserve"> </w:t>
      </w:r>
      <w:r w:rsidR="00011466">
        <w:t>inferieur de la cuisse</w:t>
      </w:r>
      <w:r w:rsidR="00C31843">
        <w:t xml:space="preserve">  </w:t>
      </w:r>
    </w:p>
    <w:p w:rsidR="00011466" w:rsidRDefault="00EC5F77" w:rsidP="003654DA">
      <w:pPr>
        <w:spacing w:after="0"/>
      </w:pPr>
      <w:r>
        <w:t xml:space="preserve">      </w:t>
      </w:r>
      <w:r w:rsidR="00F750BE">
        <w:t xml:space="preserve"> </w:t>
      </w:r>
      <w:r w:rsidR="000F650E" w:rsidRPr="00AF25D4">
        <w:rPr>
          <w:b/>
          <w:bCs/>
        </w:rPr>
        <w:t xml:space="preserve">- </w:t>
      </w:r>
      <w:r w:rsidR="00011466" w:rsidRPr="00AF25D4">
        <w:rPr>
          <w:b/>
          <w:bCs/>
        </w:rPr>
        <w:t xml:space="preserve">Amyotrophie de la main </w:t>
      </w:r>
      <w:r w:rsidR="00F750BE" w:rsidRPr="00AF25D4">
        <w:rPr>
          <w:b/>
          <w:bCs/>
        </w:rPr>
        <w:t>et de l’avant-</w:t>
      </w:r>
      <w:r w:rsidR="000F650E" w:rsidRPr="00AF25D4">
        <w:rPr>
          <w:b/>
          <w:bCs/>
        </w:rPr>
        <w:t>bras :</w:t>
      </w:r>
      <w:r w:rsidR="00011466">
        <w:t xml:space="preserve"> tardive</w:t>
      </w:r>
    </w:p>
    <w:p w:rsidR="000F52FC" w:rsidRPr="00AF25D4" w:rsidRDefault="00F750BE" w:rsidP="003654DA">
      <w:pPr>
        <w:spacing w:after="0"/>
        <w:rPr>
          <w:b/>
          <w:bCs/>
        </w:rPr>
      </w:pPr>
      <w:r>
        <w:t xml:space="preserve">       </w:t>
      </w:r>
      <w:r w:rsidR="000F650E" w:rsidRPr="00AF25D4">
        <w:rPr>
          <w:b/>
          <w:bCs/>
        </w:rPr>
        <w:t xml:space="preserve">- </w:t>
      </w:r>
      <w:r w:rsidR="00906075">
        <w:rPr>
          <w:b/>
          <w:bCs/>
        </w:rPr>
        <w:t xml:space="preserve">Déficit sensitif : </w:t>
      </w:r>
      <w:r w:rsidR="000F52FC" w:rsidRPr="00906075">
        <w:rPr>
          <w:highlight w:val="yellow"/>
        </w:rPr>
        <w:t>discret</w:t>
      </w:r>
    </w:p>
    <w:p w:rsidR="000F52FC" w:rsidRDefault="00C31843" w:rsidP="003654DA">
      <w:pPr>
        <w:spacing w:after="0"/>
      </w:pPr>
      <w:r>
        <w:t xml:space="preserve">       </w:t>
      </w:r>
      <w:r w:rsidR="000F650E" w:rsidRPr="00AF25D4">
        <w:rPr>
          <w:b/>
          <w:bCs/>
        </w:rPr>
        <w:t>- Les ROT :</w:t>
      </w:r>
      <w:r w:rsidR="000F650E">
        <w:t xml:space="preserve"> </w:t>
      </w:r>
      <w:r w:rsidR="00AF25D4">
        <w:t>l</w:t>
      </w:r>
      <w:r w:rsidR="000F52FC">
        <w:t>’abolition du réflexe achilléen est précoce, l’abolition du réflexe rotulien est tardive</w:t>
      </w:r>
    </w:p>
    <w:p w:rsidR="00D4698C" w:rsidRDefault="00D4698C" w:rsidP="003654DA">
      <w:pPr>
        <w:spacing w:after="0"/>
      </w:pPr>
    </w:p>
    <w:p w:rsidR="000F52FC" w:rsidRPr="00C54D42" w:rsidRDefault="00A75F60" w:rsidP="003654DA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   </w:t>
      </w:r>
      <w:r w:rsidR="000F52FC" w:rsidRPr="00C54D42">
        <w:rPr>
          <w:b/>
          <w:bCs/>
          <w:sz w:val="24"/>
          <w:szCs w:val="24"/>
          <w:u w:val="single"/>
        </w:rPr>
        <w:t>02 types</w:t>
      </w:r>
      <w:r w:rsidR="00C20006" w:rsidRPr="00C54D42">
        <w:rPr>
          <w:b/>
          <w:bCs/>
          <w:sz w:val="24"/>
          <w:szCs w:val="24"/>
          <w:u w:val="single"/>
        </w:rPr>
        <w:t> :</w:t>
      </w:r>
    </w:p>
    <w:p w:rsidR="000F52FC" w:rsidRDefault="00A75F60" w:rsidP="003654DA">
      <w:pPr>
        <w:spacing w:after="0"/>
      </w:pPr>
      <w:r>
        <w:rPr>
          <w:b/>
          <w:bCs/>
        </w:rPr>
        <w:t xml:space="preserve">       </w:t>
      </w:r>
      <w:r w:rsidR="000F52FC" w:rsidRPr="00C20006">
        <w:rPr>
          <w:b/>
          <w:bCs/>
        </w:rPr>
        <w:t>Type 1 :</w:t>
      </w:r>
      <w:r w:rsidR="000F52FC">
        <w:t xml:space="preserve"> forme hypertrophique</w:t>
      </w:r>
    </w:p>
    <w:p w:rsidR="00EB16A2" w:rsidRPr="00EB16A2" w:rsidRDefault="00BE04C5" w:rsidP="003654DA">
      <w:pPr>
        <w:spacing w:after="0"/>
        <w:rPr>
          <w:lang w:eastAsia="fr-FR"/>
        </w:rPr>
      </w:pPr>
      <w:r>
        <w:t xml:space="preserve">   </w:t>
      </w:r>
      <w:r w:rsidR="00A75F60">
        <w:t xml:space="preserve">       </w:t>
      </w:r>
      <w:r>
        <w:t xml:space="preserve">- </w:t>
      </w:r>
      <w:r w:rsidR="00EB16A2">
        <w:rPr>
          <w:lang w:eastAsia="fr-FR"/>
        </w:rPr>
        <w:t xml:space="preserve">Hypertrophie </w:t>
      </w:r>
      <w:r w:rsidR="00EB16A2" w:rsidRPr="00EB16A2">
        <w:rPr>
          <w:lang w:eastAsia="fr-FR"/>
        </w:rPr>
        <w:t xml:space="preserve">des </w:t>
      </w:r>
      <w:r w:rsidR="00C20006">
        <w:rPr>
          <w:lang w:eastAsia="fr-FR"/>
        </w:rPr>
        <w:t xml:space="preserve">nerfs </w:t>
      </w:r>
      <w:r w:rsidR="00EB16A2">
        <w:rPr>
          <w:lang w:eastAsia="fr-FR"/>
        </w:rPr>
        <w:t xml:space="preserve">et </w:t>
      </w:r>
      <w:r w:rsidR="00EB16A2" w:rsidRPr="00EB16A2">
        <w:rPr>
          <w:lang w:eastAsia="fr-FR"/>
        </w:rPr>
        <w:t xml:space="preserve">dégénérescence de la gaine </w:t>
      </w:r>
      <w:r w:rsidR="00EB16A2">
        <w:rPr>
          <w:lang w:eastAsia="fr-FR"/>
        </w:rPr>
        <w:t>de myéline</w:t>
      </w:r>
    </w:p>
    <w:p w:rsidR="000F52FC" w:rsidRDefault="00BE04C5" w:rsidP="003654DA">
      <w:pPr>
        <w:spacing w:after="0"/>
      </w:pPr>
      <w:r>
        <w:t xml:space="preserve">   </w:t>
      </w:r>
      <w:r w:rsidR="00A75F60">
        <w:t xml:space="preserve">       </w:t>
      </w:r>
      <w:r>
        <w:t xml:space="preserve">- </w:t>
      </w:r>
      <w:r w:rsidR="00391D7E">
        <w:t>PL : h</w:t>
      </w:r>
      <w:r w:rsidR="00EB16A2">
        <w:t xml:space="preserve">yperprotéinorachie </w:t>
      </w:r>
    </w:p>
    <w:p w:rsidR="00EB16A2" w:rsidRDefault="00BE04C5" w:rsidP="003654DA">
      <w:pPr>
        <w:spacing w:after="0"/>
      </w:pPr>
      <w:r>
        <w:t xml:space="preserve">   </w:t>
      </w:r>
      <w:r w:rsidR="00A75F60">
        <w:t xml:space="preserve">       </w:t>
      </w:r>
      <w:r>
        <w:t xml:space="preserve">- </w:t>
      </w:r>
      <w:r w:rsidR="00391D7E">
        <w:t>EMG : l</w:t>
      </w:r>
      <w:r w:rsidR="00EB16A2">
        <w:t>es vitesses de conduction sont très diminuées</w:t>
      </w:r>
    </w:p>
    <w:p w:rsidR="00C20006" w:rsidRDefault="00BE04C5" w:rsidP="003654DA">
      <w:pPr>
        <w:spacing w:after="0"/>
      </w:pPr>
      <w:r>
        <w:t xml:space="preserve">   </w:t>
      </w:r>
      <w:r w:rsidR="00A75F60">
        <w:t xml:space="preserve">       </w:t>
      </w:r>
      <w:r>
        <w:t xml:space="preserve">- </w:t>
      </w:r>
      <w:r w:rsidR="00C20006">
        <w:t xml:space="preserve">Biopsie : </w:t>
      </w:r>
      <w:r w:rsidR="00C20006">
        <w:rPr>
          <w:lang w:eastAsia="fr-FR"/>
        </w:rPr>
        <w:t>prolifération des cellules de Schwann en bulbe d’oignon</w:t>
      </w:r>
    </w:p>
    <w:p w:rsidR="000F52FC" w:rsidRDefault="00717183" w:rsidP="003654DA">
      <w:pPr>
        <w:spacing w:after="0"/>
      </w:pPr>
      <w:r>
        <w:rPr>
          <w:b/>
          <w:bCs/>
        </w:rPr>
        <w:t xml:space="preserve">       </w:t>
      </w:r>
      <w:r w:rsidR="000F52FC" w:rsidRPr="00C20006">
        <w:rPr>
          <w:b/>
          <w:bCs/>
        </w:rPr>
        <w:t>Type 2 :</w:t>
      </w:r>
      <w:r w:rsidR="000F52FC">
        <w:t xml:space="preserve"> forme axonale</w:t>
      </w:r>
    </w:p>
    <w:p w:rsidR="000F52FC" w:rsidRDefault="00BE04C5" w:rsidP="003654DA">
      <w:pPr>
        <w:spacing w:after="0"/>
      </w:pPr>
      <w:r>
        <w:t xml:space="preserve">   </w:t>
      </w:r>
      <w:r w:rsidR="00717183">
        <w:t xml:space="preserve">       </w:t>
      </w:r>
      <w:r>
        <w:t xml:space="preserve">- </w:t>
      </w:r>
      <w:r w:rsidR="00EB16A2">
        <w:t>Dégénérescence axonale</w:t>
      </w:r>
    </w:p>
    <w:p w:rsidR="00EB16A2" w:rsidRDefault="00BE04C5" w:rsidP="003654DA">
      <w:pPr>
        <w:spacing w:after="0"/>
      </w:pPr>
      <w:r>
        <w:t xml:space="preserve">   </w:t>
      </w:r>
      <w:r w:rsidR="00717183">
        <w:t xml:space="preserve">       </w:t>
      </w:r>
      <w:r>
        <w:t xml:space="preserve">- </w:t>
      </w:r>
      <w:r w:rsidR="005B6655">
        <w:t>PL : n</w:t>
      </w:r>
      <w:r w:rsidR="00EB16A2">
        <w:t>ormale</w:t>
      </w:r>
    </w:p>
    <w:p w:rsidR="00EB16A2" w:rsidRDefault="00BE04C5" w:rsidP="003654DA">
      <w:pPr>
        <w:spacing w:after="0"/>
      </w:pPr>
      <w:r>
        <w:t xml:space="preserve">   </w:t>
      </w:r>
      <w:r w:rsidR="00717183">
        <w:t xml:space="preserve">       </w:t>
      </w:r>
      <w:r>
        <w:t xml:space="preserve">- </w:t>
      </w:r>
      <w:r w:rsidR="00EB16A2">
        <w:t>EMG : Les vitesses de conduction peu diminuées</w:t>
      </w:r>
    </w:p>
    <w:p w:rsidR="00D4698C" w:rsidRDefault="00D4698C" w:rsidP="003654DA">
      <w:pPr>
        <w:spacing w:after="0"/>
      </w:pPr>
    </w:p>
    <w:p w:rsidR="00AF25D4" w:rsidRDefault="00AF25D4" w:rsidP="00AF25D4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   </w:t>
      </w:r>
      <w:r w:rsidR="00EB16A2" w:rsidRPr="00C54D42">
        <w:rPr>
          <w:b/>
          <w:bCs/>
          <w:sz w:val="24"/>
          <w:szCs w:val="24"/>
          <w:u w:val="single"/>
        </w:rPr>
        <w:t>Evolution :</w:t>
      </w:r>
    </w:p>
    <w:p w:rsidR="00EB16A2" w:rsidRPr="00AF25D4" w:rsidRDefault="00AF25D4" w:rsidP="00AF25D4">
      <w:pPr>
        <w:spacing w:after="0"/>
        <w:rPr>
          <w:b/>
          <w:bCs/>
          <w:sz w:val="24"/>
          <w:szCs w:val="24"/>
          <w:u w:val="single"/>
        </w:rPr>
      </w:pPr>
      <w:r>
        <w:t xml:space="preserve">       -</w:t>
      </w:r>
      <w:r w:rsidR="00BE04C5">
        <w:t xml:space="preserve"> </w:t>
      </w:r>
      <w:r w:rsidR="00EB16A2">
        <w:t>Maladie incurable</w:t>
      </w:r>
    </w:p>
    <w:p w:rsidR="00EB16A2" w:rsidRDefault="00AF25D4" w:rsidP="003654DA">
      <w:pPr>
        <w:spacing w:after="0"/>
      </w:pPr>
      <w:r>
        <w:t xml:space="preserve">       </w:t>
      </w:r>
      <w:r w:rsidR="00BE04C5">
        <w:t xml:space="preserve">- </w:t>
      </w:r>
      <w:r w:rsidR="00EB16A2">
        <w:t>Evolution très lente</w:t>
      </w:r>
    </w:p>
    <w:p w:rsidR="00EB16A2" w:rsidRDefault="00AF25D4" w:rsidP="003654DA">
      <w:pPr>
        <w:spacing w:after="0"/>
      </w:pPr>
      <w:r>
        <w:t xml:space="preserve">       </w:t>
      </w:r>
      <w:r w:rsidR="00BE04C5">
        <w:t xml:space="preserve">- </w:t>
      </w:r>
      <w:r w:rsidR="003C067A">
        <w:t>Maladie invalidante mais n</w:t>
      </w:r>
      <w:r w:rsidR="00EB16A2">
        <w:t>’abrège pas la durée de vie</w:t>
      </w:r>
    </w:p>
    <w:p w:rsidR="00BE04C5" w:rsidRDefault="00BE04C5" w:rsidP="003654DA">
      <w:pPr>
        <w:spacing w:after="0"/>
      </w:pPr>
    </w:p>
    <w:p w:rsidR="00C20006" w:rsidRPr="007B506D" w:rsidRDefault="003654DA" w:rsidP="007B506D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2. </w:t>
      </w:r>
      <w:r w:rsidRPr="00C20006">
        <w:rPr>
          <w:b/>
          <w:bCs/>
          <w:sz w:val="24"/>
          <w:szCs w:val="24"/>
          <w:u w:val="single"/>
        </w:rPr>
        <w:t>MALADIE DE DEJERINE-SOTTAS :</w:t>
      </w:r>
    </w:p>
    <w:p w:rsidR="007B506D" w:rsidRPr="00CF1431" w:rsidRDefault="00223F85" w:rsidP="007B506D">
      <w:pPr>
        <w:spacing w:after="0"/>
        <w:rPr>
          <w:b/>
          <w:bCs/>
          <w:sz w:val="24"/>
          <w:szCs w:val="24"/>
          <w:u w:val="single"/>
        </w:rPr>
      </w:pPr>
      <w:r>
        <w:t xml:space="preserve">    </w:t>
      </w:r>
      <w:r w:rsidR="007B506D" w:rsidRPr="00CF1431">
        <w:rPr>
          <w:b/>
          <w:bCs/>
          <w:sz w:val="24"/>
          <w:szCs w:val="24"/>
          <w:u w:val="single"/>
        </w:rPr>
        <w:t>Définition :</w:t>
      </w:r>
    </w:p>
    <w:p w:rsidR="00C20006" w:rsidRDefault="0031276E" w:rsidP="007B506D">
      <w:pPr>
        <w:spacing w:after="0"/>
      </w:pPr>
      <w:r>
        <w:t xml:space="preserve">       </w:t>
      </w:r>
      <w:r w:rsidR="00BE04C5">
        <w:t xml:space="preserve">- </w:t>
      </w:r>
      <w:r w:rsidR="00C20006">
        <w:t>Autosomique récessive</w:t>
      </w:r>
      <w:r w:rsidR="00223F85">
        <w:t>, ou dominante</w:t>
      </w:r>
    </w:p>
    <w:p w:rsidR="007B506D" w:rsidRDefault="0031276E" w:rsidP="003654DA">
      <w:pPr>
        <w:spacing w:after="0"/>
      </w:pPr>
      <w:r>
        <w:t xml:space="preserve">       </w:t>
      </w:r>
      <w:r w:rsidR="007B506D">
        <w:t xml:space="preserve">- </w:t>
      </w:r>
      <w:r w:rsidR="007B506D">
        <w:t>Hypertrophie des troncs nerveux</w:t>
      </w:r>
    </w:p>
    <w:p w:rsidR="00D4698C" w:rsidRDefault="00D4698C" w:rsidP="003654DA">
      <w:pPr>
        <w:spacing w:after="0"/>
      </w:pPr>
    </w:p>
    <w:p w:rsidR="0031276E" w:rsidRPr="00CF1431" w:rsidRDefault="0031276E" w:rsidP="0031276E">
      <w:pPr>
        <w:spacing w:after="0"/>
        <w:rPr>
          <w:b/>
          <w:bCs/>
          <w:u w:val="single"/>
        </w:rPr>
      </w:pPr>
      <w:r>
        <w:t xml:space="preserve">    </w:t>
      </w:r>
      <w:r w:rsidR="007B506D" w:rsidRPr="00CF1431">
        <w:rPr>
          <w:b/>
          <w:bCs/>
          <w:sz w:val="24"/>
          <w:szCs w:val="24"/>
          <w:u w:val="single"/>
        </w:rPr>
        <w:t>Clinique</w:t>
      </w:r>
      <w:r w:rsidRPr="00CF1431">
        <w:rPr>
          <w:b/>
          <w:bCs/>
          <w:sz w:val="24"/>
          <w:szCs w:val="24"/>
          <w:u w:val="single"/>
        </w:rPr>
        <w:t xml:space="preserve"> : </w:t>
      </w:r>
    </w:p>
    <w:p w:rsidR="007B506D" w:rsidRPr="00CF1431" w:rsidRDefault="0031276E" w:rsidP="0031276E">
      <w:pPr>
        <w:spacing w:after="0"/>
        <w:rPr>
          <w:b/>
          <w:bCs/>
        </w:rPr>
      </w:pPr>
      <w:r>
        <w:t xml:space="preserve">       </w:t>
      </w:r>
      <w:r w:rsidRPr="00CF1431">
        <w:rPr>
          <w:b/>
          <w:bCs/>
        </w:rPr>
        <w:t xml:space="preserve">- </w:t>
      </w:r>
      <w:r w:rsidR="007B506D" w:rsidRPr="00CF1431">
        <w:rPr>
          <w:b/>
          <w:bCs/>
        </w:rPr>
        <w:t>Tableau de la maladie de Charcot-Marie-</w:t>
      </w:r>
      <w:proofErr w:type="spellStart"/>
      <w:r w:rsidR="007B506D" w:rsidRPr="00CF1431">
        <w:rPr>
          <w:b/>
          <w:bCs/>
        </w:rPr>
        <w:t>Tooth</w:t>
      </w:r>
      <w:proofErr w:type="spellEnd"/>
    </w:p>
    <w:p w:rsidR="003C067A" w:rsidRDefault="0031276E" w:rsidP="003654DA">
      <w:pPr>
        <w:spacing w:after="0"/>
      </w:pPr>
      <w:r>
        <w:t xml:space="preserve">       </w:t>
      </w:r>
      <w:r w:rsidR="00BE04C5" w:rsidRPr="00391D7E">
        <w:rPr>
          <w:b/>
          <w:bCs/>
        </w:rPr>
        <w:t xml:space="preserve">- </w:t>
      </w:r>
      <w:r w:rsidR="00C20006" w:rsidRPr="00391D7E">
        <w:rPr>
          <w:b/>
          <w:bCs/>
        </w:rPr>
        <w:t>Début :</w:t>
      </w:r>
      <w:r w:rsidR="00654B93">
        <w:t xml:space="preserve"> </w:t>
      </w:r>
      <w:r w:rsidR="00C20006" w:rsidRPr="00654B93">
        <w:rPr>
          <w:highlight w:val="yellow"/>
        </w:rPr>
        <w:t>l’enfance</w:t>
      </w:r>
    </w:p>
    <w:p w:rsidR="00C20006" w:rsidRDefault="0031276E" w:rsidP="00906075">
      <w:pPr>
        <w:spacing w:after="0"/>
      </w:pPr>
      <w:r>
        <w:t xml:space="preserve">      </w:t>
      </w:r>
      <w:r w:rsidRPr="00391D7E">
        <w:rPr>
          <w:b/>
          <w:bCs/>
        </w:rPr>
        <w:t xml:space="preserve"> </w:t>
      </w:r>
      <w:r w:rsidR="00BE04C5" w:rsidRPr="00391D7E">
        <w:rPr>
          <w:b/>
          <w:bCs/>
        </w:rPr>
        <w:t xml:space="preserve">- </w:t>
      </w:r>
      <w:r w:rsidR="00906075">
        <w:rPr>
          <w:b/>
          <w:bCs/>
        </w:rPr>
        <w:t>Déficit sensitif</w:t>
      </w:r>
      <w:r w:rsidR="00CF1431" w:rsidRPr="00391D7E">
        <w:rPr>
          <w:b/>
          <w:bCs/>
        </w:rPr>
        <w:t> :</w:t>
      </w:r>
      <w:r w:rsidR="00CF1431">
        <w:t xml:space="preserve"> </w:t>
      </w:r>
      <w:r w:rsidR="00C20006" w:rsidRPr="00654B93">
        <w:rPr>
          <w:highlight w:val="yellow"/>
        </w:rPr>
        <w:t>plus marqués</w:t>
      </w:r>
    </w:p>
    <w:p w:rsidR="00C20006" w:rsidRDefault="0031276E" w:rsidP="003654DA">
      <w:pPr>
        <w:spacing w:after="0"/>
      </w:pPr>
      <w:r>
        <w:t xml:space="preserve">       </w:t>
      </w:r>
      <w:r w:rsidR="00BE04C5" w:rsidRPr="00391D7E">
        <w:rPr>
          <w:b/>
          <w:bCs/>
        </w:rPr>
        <w:t xml:space="preserve">- </w:t>
      </w:r>
      <w:r w:rsidR="00C20006" w:rsidRPr="00391D7E">
        <w:rPr>
          <w:b/>
          <w:bCs/>
        </w:rPr>
        <w:t>Signe d’Argyll-Robertson</w:t>
      </w:r>
      <w:r w:rsidR="00CF1431" w:rsidRPr="00391D7E">
        <w:rPr>
          <w:b/>
          <w:bCs/>
        </w:rPr>
        <w:t> :</w:t>
      </w:r>
      <w:r w:rsidR="00CF1431">
        <w:t xml:space="preserve"> Pupilles irrégulières, en myosis</w:t>
      </w:r>
    </w:p>
    <w:p w:rsidR="00CF1431" w:rsidRDefault="00CF1431" w:rsidP="003654DA">
      <w:pPr>
        <w:spacing w:after="0"/>
      </w:pPr>
      <w:r>
        <w:t xml:space="preserve">                                                       </w:t>
      </w:r>
      <w:r w:rsidR="00391D7E">
        <w:t xml:space="preserve"> </w:t>
      </w:r>
      <w:r>
        <w:t xml:space="preserve">  Abolition du réflexe photomoteur</w:t>
      </w:r>
    </w:p>
    <w:p w:rsidR="00CF1431" w:rsidRDefault="00CF1431" w:rsidP="00D91C7A">
      <w:pPr>
        <w:spacing w:after="0"/>
      </w:pPr>
      <w:r>
        <w:t xml:space="preserve">                                                       </w:t>
      </w:r>
      <w:r w:rsidR="00391D7E">
        <w:t xml:space="preserve"> </w:t>
      </w:r>
      <w:r>
        <w:t xml:space="preserve">  Conservation </w:t>
      </w:r>
      <w:r w:rsidR="00D91C7A">
        <w:t>du réflexe d’accommodation-convergence</w:t>
      </w:r>
    </w:p>
    <w:p w:rsidR="00D4698C" w:rsidRDefault="00D4698C" w:rsidP="00D91C7A">
      <w:pPr>
        <w:spacing w:after="0"/>
      </w:pPr>
    </w:p>
    <w:p w:rsidR="00C20006" w:rsidRPr="00CF1431" w:rsidRDefault="00CF1431" w:rsidP="007B506D">
      <w:pPr>
        <w:spacing w:after="0"/>
        <w:rPr>
          <w:b/>
          <w:bCs/>
          <w:u w:val="single"/>
        </w:rPr>
      </w:pPr>
      <w:r>
        <w:t xml:space="preserve">    </w:t>
      </w:r>
      <w:r w:rsidR="00780F93" w:rsidRPr="00CF1431">
        <w:rPr>
          <w:b/>
          <w:bCs/>
          <w:sz w:val="24"/>
          <w:szCs w:val="24"/>
          <w:u w:val="single"/>
        </w:rPr>
        <w:t>Paraclinique :</w:t>
      </w:r>
      <w:r w:rsidR="00BE04C5" w:rsidRPr="00CF1431">
        <w:rPr>
          <w:b/>
          <w:bCs/>
          <w:sz w:val="24"/>
          <w:szCs w:val="24"/>
          <w:u w:val="single"/>
        </w:rPr>
        <w:t xml:space="preserve"> </w:t>
      </w:r>
    </w:p>
    <w:p w:rsidR="00C20006" w:rsidRDefault="00CF1431" w:rsidP="003654DA">
      <w:pPr>
        <w:spacing w:after="0"/>
      </w:pPr>
      <w:r>
        <w:rPr>
          <w:b/>
          <w:bCs/>
        </w:rPr>
        <w:t xml:space="preserve">       </w:t>
      </w:r>
      <w:r w:rsidR="00BE04C5" w:rsidRPr="00BE04C5">
        <w:rPr>
          <w:b/>
          <w:bCs/>
        </w:rPr>
        <w:t xml:space="preserve">- </w:t>
      </w:r>
      <w:r w:rsidR="00C20006" w:rsidRPr="00C20006">
        <w:rPr>
          <w:b/>
          <w:bCs/>
        </w:rPr>
        <w:t>PL :</w:t>
      </w:r>
      <w:r w:rsidR="00B57D9B">
        <w:t xml:space="preserve"> h</w:t>
      </w:r>
      <w:r w:rsidR="00C20006">
        <w:t xml:space="preserve">yperprotéinorachie </w:t>
      </w:r>
    </w:p>
    <w:p w:rsidR="00C20006" w:rsidRDefault="00CF1431" w:rsidP="003654DA">
      <w:pPr>
        <w:spacing w:after="0"/>
      </w:pPr>
      <w:r>
        <w:rPr>
          <w:b/>
          <w:bCs/>
        </w:rPr>
        <w:t xml:space="preserve">       </w:t>
      </w:r>
      <w:r w:rsidR="00BE04C5" w:rsidRPr="00BE04C5">
        <w:rPr>
          <w:b/>
          <w:bCs/>
        </w:rPr>
        <w:t xml:space="preserve">- </w:t>
      </w:r>
      <w:r w:rsidR="00C20006" w:rsidRPr="00C20006">
        <w:rPr>
          <w:b/>
          <w:bCs/>
        </w:rPr>
        <w:t>EMG :</w:t>
      </w:r>
      <w:r w:rsidR="00B57D9B">
        <w:t xml:space="preserve"> l</w:t>
      </w:r>
      <w:r w:rsidR="00C20006">
        <w:t>es vitesses de conduction sont très diminuées</w:t>
      </w:r>
    </w:p>
    <w:p w:rsidR="00C20006" w:rsidRDefault="00CF1431" w:rsidP="003654DA">
      <w:pPr>
        <w:spacing w:after="0"/>
        <w:rPr>
          <w:lang w:eastAsia="fr-FR"/>
        </w:rPr>
      </w:pPr>
      <w:r>
        <w:rPr>
          <w:b/>
          <w:bCs/>
        </w:rPr>
        <w:t xml:space="preserve">       </w:t>
      </w:r>
      <w:r w:rsidR="00BE04C5" w:rsidRPr="00BE04C5">
        <w:rPr>
          <w:b/>
          <w:bCs/>
        </w:rPr>
        <w:t xml:space="preserve">- </w:t>
      </w:r>
      <w:r w:rsidR="00C20006" w:rsidRPr="00C20006">
        <w:rPr>
          <w:b/>
          <w:bCs/>
        </w:rPr>
        <w:t>Biopsie :</w:t>
      </w:r>
      <w:r w:rsidR="00C20006">
        <w:t xml:space="preserve"> </w:t>
      </w:r>
      <w:r w:rsidR="00C20006" w:rsidRPr="00B57D9B">
        <w:rPr>
          <w:highlight w:val="yellow"/>
          <w:lang w:eastAsia="fr-FR"/>
        </w:rPr>
        <w:t>prolifération des cellules de Schwann en bulbe d’oignon</w:t>
      </w:r>
    </w:p>
    <w:p w:rsidR="003654DA" w:rsidRDefault="003654DA" w:rsidP="003654DA">
      <w:pPr>
        <w:spacing w:after="0"/>
        <w:rPr>
          <w:lang w:eastAsia="fr-FR"/>
        </w:rPr>
      </w:pPr>
    </w:p>
    <w:p w:rsidR="005B6655" w:rsidRDefault="005B6655" w:rsidP="003654DA">
      <w:pPr>
        <w:spacing w:after="0"/>
        <w:rPr>
          <w:lang w:eastAsia="fr-FR"/>
        </w:rPr>
      </w:pPr>
    </w:p>
    <w:p w:rsidR="00615968" w:rsidRPr="00C20006" w:rsidRDefault="003654DA" w:rsidP="003654DA">
      <w:pPr>
        <w:spacing w:after="0"/>
        <w:rPr>
          <w:b/>
          <w:bCs/>
          <w:sz w:val="28"/>
          <w:szCs w:val="28"/>
          <w:u w:val="single"/>
        </w:rPr>
      </w:pPr>
      <w:r w:rsidRPr="00C20006">
        <w:rPr>
          <w:b/>
          <w:bCs/>
          <w:sz w:val="28"/>
          <w:szCs w:val="28"/>
          <w:u w:val="single"/>
        </w:rPr>
        <w:t>NEUROPATHIES SENSITIVES HEREDITAIRES :</w:t>
      </w:r>
    </w:p>
    <w:p w:rsidR="00615968" w:rsidRPr="00C20006" w:rsidRDefault="003654DA" w:rsidP="003654DA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1. </w:t>
      </w:r>
      <w:r w:rsidRPr="00C20006">
        <w:rPr>
          <w:b/>
          <w:bCs/>
          <w:sz w:val="24"/>
          <w:szCs w:val="24"/>
          <w:u w:val="single"/>
        </w:rPr>
        <w:t>MALADIE DE THEVENARD :</w:t>
      </w:r>
    </w:p>
    <w:p w:rsidR="004B5977" w:rsidRPr="004B5977" w:rsidRDefault="004B5977" w:rsidP="003654DA">
      <w:pPr>
        <w:spacing w:after="0"/>
        <w:rPr>
          <w:b/>
          <w:bCs/>
          <w:u w:val="single"/>
        </w:rPr>
      </w:pPr>
      <w:r>
        <w:t xml:space="preserve">     </w:t>
      </w:r>
      <w:r w:rsidRPr="004B5977">
        <w:rPr>
          <w:b/>
          <w:bCs/>
          <w:sz w:val="24"/>
          <w:szCs w:val="24"/>
          <w:u w:val="single"/>
        </w:rPr>
        <w:t>Transmission :</w:t>
      </w:r>
    </w:p>
    <w:p w:rsidR="00C20006" w:rsidRDefault="004B5977" w:rsidP="003654DA">
      <w:pPr>
        <w:spacing w:after="0"/>
      </w:pPr>
      <w:r>
        <w:t xml:space="preserve">        - </w:t>
      </w:r>
      <w:r w:rsidR="00C20006">
        <w:t>Autosomique dominante</w:t>
      </w:r>
    </w:p>
    <w:p w:rsidR="004B5977" w:rsidRPr="004B5977" w:rsidRDefault="004B5977" w:rsidP="004B5977">
      <w:pPr>
        <w:spacing w:after="0"/>
        <w:rPr>
          <w:b/>
          <w:bCs/>
          <w:u w:val="single"/>
        </w:rPr>
      </w:pPr>
      <w:r>
        <w:t xml:space="preserve">     </w:t>
      </w:r>
      <w:r w:rsidRPr="004B5977">
        <w:rPr>
          <w:b/>
          <w:bCs/>
          <w:sz w:val="24"/>
          <w:szCs w:val="24"/>
          <w:u w:val="single"/>
        </w:rPr>
        <w:t>Clinique :</w:t>
      </w:r>
    </w:p>
    <w:p w:rsidR="00C20006" w:rsidRDefault="004B5977" w:rsidP="004B5977">
      <w:pPr>
        <w:spacing w:after="0"/>
      </w:pPr>
      <w:r>
        <w:t xml:space="preserve">        </w:t>
      </w:r>
      <w:r w:rsidR="00BE04C5">
        <w:t xml:space="preserve">- </w:t>
      </w:r>
      <w:r w:rsidR="00D82F55">
        <w:t xml:space="preserve">Déficit </w:t>
      </w:r>
      <w:r w:rsidR="00C20006">
        <w:t>sensitif dista</w:t>
      </w:r>
      <w:r w:rsidR="00D82F55">
        <w:t>l</w:t>
      </w:r>
    </w:p>
    <w:p w:rsidR="004B5977" w:rsidRDefault="004B5977" w:rsidP="004B5977">
      <w:pPr>
        <w:spacing w:after="0"/>
      </w:pPr>
      <w:r>
        <w:t xml:space="preserve">        - </w:t>
      </w:r>
      <w:r w:rsidRPr="004B5977">
        <w:rPr>
          <w:highlight w:val="yellow"/>
        </w:rPr>
        <w:t>Maux perforants</w:t>
      </w:r>
      <w:r w:rsidRPr="004B5977">
        <w:rPr>
          <w:highlight w:val="yellow"/>
        </w:rPr>
        <w:t xml:space="preserve"> +++++</w:t>
      </w:r>
    </w:p>
    <w:p w:rsidR="00C20006" w:rsidRDefault="004B5977" w:rsidP="003654DA">
      <w:pPr>
        <w:spacing w:after="0"/>
      </w:pPr>
      <w:r>
        <w:t xml:space="preserve">        </w:t>
      </w:r>
      <w:r w:rsidR="00BE04C5">
        <w:t xml:space="preserve">- </w:t>
      </w:r>
      <w:r w:rsidR="00C20006">
        <w:t>Troubles vasomoteurs</w:t>
      </w:r>
    </w:p>
    <w:p w:rsidR="00C20006" w:rsidRDefault="004B5977" w:rsidP="00233B73">
      <w:pPr>
        <w:spacing w:after="0"/>
      </w:pPr>
      <w:r>
        <w:t xml:space="preserve">        </w:t>
      </w:r>
      <w:r w:rsidR="00BE04C5">
        <w:t xml:space="preserve">- </w:t>
      </w:r>
      <w:r w:rsidR="00233B73">
        <w:t>Abolition du réflexe achilléen</w:t>
      </w:r>
      <w:bookmarkStart w:id="0" w:name="_GoBack"/>
      <w:bookmarkEnd w:id="0"/>
      <w:r w:rsidR="00233B73">
        <w:t xml:space="preserve"> </w:t>
      </w:r>
    </w:p>
    <w:p w:rsidR="004B5977" w:rsidRPr="004B5977" w:rsidRDefault="004B5977" w:rsidP="003654DA">
      <w:pPr>
        <w:spacing w:after="0"/>
        <w:rPr>
          <w:b/>
          <w:bCs/>
          <w:u w:val="single"/>
        </w:rPr>
      </w:pPr>
      <w:r>
        <w:t xml:space="preserve">     </w:t>
      </w:r>
      <w:r w:rsidR="00C20006" w:rsidRPr="004B5977">
        <w:rPr>
          <w:b/>
          <w:bCs/>
          <w:sz w:val="24"/>
          <w:szCs w:val="24"/>
          <w:u w:val="single"/>
        </w:rPr>
        <w:t xml:space="preserve">EMG : </w:t>
      </w:r>
    </w:p>
    <w:p w:rsidR="00C20006" w:rsidRDefault="004B5977" w:rsidP="003654DA">
      <w:pPr>
        <w:spacing w:after="0"/>
      </w:pPr>
      <w:r>
        <w:t xml:space="preserve">        - </w:t>
      </w:r>
      <w:r w:rsidR="00C20006">
        <w:t>Absence des potentiels sensitifs périphériques</w:t>
      </w:r>
    </w:p>
    <w:p w:rsidR="00C20006" w:rsidRDefault="00C20006" w:rsidP="003654DA">
      <w:pPr>
        <w:spacing w:after="0"/>
      </w:pPr>
    </w:p>
    <w:p w:rsidR="00615968" w:rsidRPr="00C20006" w:rsidRDefault="003654DA" w:rsidP="003654DA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2. </w:t>
      </w:r>
      <w:r w:rsidRPr="00C20006">
        <w:rPr>
          <w:b/>
          <w:bCs/>
          <w:sz w:val="24"/>
          <w:szCs w:val="24"/>
          <w:u w:val="single"/>
        </w:rPr>
        <w:t xml:space="preserve">NEUROPATHIE </w:t>
      </w:r>
      <w:r>
        <w:rPr>
          <w:b/>
          <w:bCs/>
          <w:sz w:val="24"/>
          <w:szCs w:val="24"/>
          <w:u w:val="single"/>
        </w:rPr>
        <w:t>SENSITIVE MUTILANTE DE L’ENFANT</w:t>
      </w:r>
    </w:p>
    <w:sectPr w:rsidR="00615968" w:rsidRPr="00C20006" w:rsidSect="003654DA">
      <w:pgSz w:w="11906" w:h="16838"/>
      <w:pgMar w:top="142" w:right="991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A9A"/>
    <w:rsid w:val="00011466"/>
    <w:rsid w:val="000F52FC"/>
    <w:rsid w:val="000F650E"/>
    <w:rsid w:val="00176A9A"/>
    <w:rsid w:val="00223F85"/>
    <w:rsid w:val="00233B73"/>
    <w:rsid w:val="0031276E"/>
    <w:rsid w:val="003654DA"/>
    <w:rsid w:val="00384551"/>
    <w:rsid w:val="00391D7E"/>
    <w:rsid w:val="003C067A"/>
    <w:rsid w:val="004B5977"/>
    <w:rsid w:val="004D29B6"/>
    <w:rsid w:val="005B6655"/>
    <w:rsid w:val="005C4201"/>
    <w:rsid w:val="00615968"/>
    <w:rsid w:val="00654B93"/>
    <w:rsid w:val="00717183"/>
    <w:rsid w:val="00780F93"/>
    <w:rsid w:val="007B506D"/>
    <w:rsid w:val="00823FFC"/>
    <w:rsid w:val="008A284F"/>
    <w:rsid w:val="00906075"/>
    <w:rsid w:val="00A75F60"/>
    <w:rsid w:val="00AD5ABF"/>
    <w:rsid w:val="00AF25D4"/>
    <w:rsid w:val="00B33323"/>
    <w:rsid w:val="00B57D9B"/>
    <w:rsid w:val="00BE04C5"/>
    <w:rsid w:val="00C20006"/>
    <w:rsid w:val="00C31843"/>
    <w:rsid w:val="00C54D42"/>
    <w:rsid w:val="00C949E5"/>
    <w:rsid w:val="00CF1431"/>
    <w:rsid w:val="00D4698C"/>
    <w:rsid w:val="00D82F55"/>
    <w:rsid w:val="00D91C7A"/>
    <w:rsid w:val="00EB16A2"/>
    <w:rsid w:val="00EC5F77"/>
    <w:rsid w:val="00F34DA4"/>
    <w:rsid w:val="00F63AE0"/>
    <w:rsid w:val="00F75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4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13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388704-3DBF-464C-A80B-5285B6768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387</Words>
  <Characters>2129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Hamid</cp:lastModifiedBy>
  <cp:revision>6</cp:revision>
  <cp:lastPrinted>2014-04-22T19:59:00Z</cp:lastPrinted>
  <dcterms:created xsi:type="dcterms:W3CDTF">2014-02-20T17:07:00Z</dcterms:created>
  <dcterms:modified xsi:type="dcterms:W3CDTF">2014-09-05T11:07:00Z</dcterms:modified>
</cp:coreProperties>
</file>