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B5182C" w:rsidRDefault="00B5182C" w:rsidP="00B5182C">
      <w:pPr>
        <w:jc w:val="center"/>
        <w:rPr>
          <w:b/>
          <w:bCs/>
          <w:color w:val="FF0000"/>
        </w:rPr>
      </w:pPr>
      <w:r w:rsidRPr="00B5182C">
        <w:rPr>
          <w:b/>
          <w:bCs/>
          <w:color w:val="FF0000"/>
        </w:rPr>
        <w:t>9 CEPHALEES ET ALGIES FACIALES</w:t>
      </w:r>
      <w:r w:rsidR="00A94BE4">
        <w:rPr>
          <w:b/>
          <w:bCs/>
          <w:color w:val="FF0000"/>
        </w:rPr>
        <w:t xml:space="preserve"> ***</w:t>
      </w:r>
    </w:p>
    <w:p w:rsidR="00932262" w:rsidRDefault="00932262">
      <w:r w:rsidRPr="00B5182C">
        <w:rPr>
          <w:b/>
          <w:bCs/>
          <w:color w:val="FF0000"/>
        </w:rPr>
        <w:t>Céphalées symptomatiques</w:t>
      </w:r>
      <w:r>
        <w:t> : urgence</w:t>
      </w:r>
      <w:r w:rsidR="00B5182C">
        <w:t>s</w:t>
      </w:r>
      <w:r>
        <w:t xml:space="preserve"> en neurologie</w:t>
      </w:r>
    </w:p>
    <w:p w:rsidR="00932262" w:rsidRPr="00B5182C" w:rsidRDefault="00932262" w:rsidP="00932262">
      <w:pPr>
        <w:pStyle w:val="Paragraphedeliste"/>
        <w:numPr>
          <w:ilvl w:val="0"/>
          <w:numId w:val="1"/>
        </w:numPr>
        <w:rPr>
          <w:b/>
          <w:bCs/>
        </w:rPr>
      </w:pPr>
      <w:r w:rsidRPr="00B5182C">
        <w:rPr>
          <w:b/>
          <w:bCs/>
        </w:rPr>
        <w:t>Céphalées d’installation brusque et récente :</w:t>
      </w:r>
    </w:p>
    <w:p w:rsidR="00932262" w:rsidRDefault="00932262" w:rsidP="00932262">
      <w:pPr>
        <w:pStyle w:val="Paragraphedeliste"/>
        <w:numPr>
          <w:ilvl w:val="0"/>
          <w:numId w:val="2"/>
        </w:numPr>
      </w:pPr>
      <w:r>
        <w:t>Hémorragies méningée ou cérébrale. TDM en urgence</w:t>
      </w:r>
    </w:p>
    <w:p w:rsidR="00932262" w:rsidRPr="00B5182C" w:rsidRDefault="00932262" w:rsidP="00932262">
      <w:pPr>
        <w:pStyle w:val="Paragraphedeliste"/>
        <w:numPr>
          <w:ilvl w:val="0"/>
          <w:numId w:val="1"/>
        </w:numPr>
        <w:rPr>
          <w:b/>
          <w:bCs/>
        </w:rPr>
      </w:pPr>
      <w:r w:rsidRPr="00B5182C">
        <w:rPr>
          <w:b/>
          <w:bCs/>
        </w:rPr>
        <w:t>Céphalées d’installation rapidement progressive :</w:t>
      </w:r>
    </w:p>
    <w:p w:rsidR="00932262" w:rsidRDefault="00932262" w:rsidP="00932262">
      <w:pPr>
        <w:pStyle w:val="Paragraphedeliste"/>
        <w:numPr>
          <w:ilvl w:val="0"/>
          <w:numId w:val="2"/>
        </w:numPr>
      </w:pPr>
      <w:r>
        <w:t>HIC, méningite (fièvre)</w:t>
      </w:r>
    </w:p>
    <w:p w:rsidR="00932262" w:rsidRDefault="00932262" w:rsidP="00932262">
      <w:pPr>
        <w:pStyle w:val="Paragraphedeliste"/>
        <w:numPr>
          <w:ilvl w:val="0"/>
          <w:numId w:val="1"/>
        </w:numPr>
      </w:pPr>
      <w:r w:rsidRPr="00B5182C">
        <w:rPr>
          <w:b/>
          <w:bCs/>
        </w:rPr>
        <w:t>Artérite temporale de Horton :</w:t>
      </w:r>
      <w:r>
        <w:t xml:space="preserve"> </w:t>
      </w:r>
      <w:r w:rsidRPr="00B5182C">
        <w:rPr>
          <w:highlight w:val="yellow"/>
        </w:rPr>
        <w:t>urgence médicale</w:t>
      </w:r>
    </w:p>
    <w:p w:rsidR="00932262" w:rsidRDefault="00932262" w:rsidP="00932262">
      <w:pPr>
        <w:pStyle w:val="Paragraphedeliste"/>
        <w:numPr>
          <w:ilvl w:val="0"/>
          <w:numId w:val="2"/>
        </w:numPr>
      </w:pPr>
      <w:r>
        <w:t>Sujet âgé &gt; 60 ans</w:t>
      </w:r>
    </w:p>
    <w:p w:rsidR="00932262" w:rsidRDefault="00932262" w:rsidP="00932262">
      <w:pPr>
        <w:pStyle w:val="Paragraphedeliste"/>
        <w:numPr>
          <w:ilvl w:val="0"/>
          <w:numId w:val="2"/>
        </w:numPr>
      </w:pPr>
      <w:r>
        <w:t xml:space="preserve">AEG, artère temporale épaissie rigide non pulsatile douloureuse </w:t>
      </w:r>
    </w:p>
    <w:p w:rsidR="00E25FCA" w:rsidRDefault="00E25FCA" w:rsidP="00E25FCA">
      <w:pPr>
        <w:pStyle w:val="Paragraphedeliste"/>
        <w:numPr>
          <w:ilvl w:val="0"/>
          <w:numId w:val="2"/>
        </w:numPr>
      </w:pPr>
      <w:r>
        <w:t>hyperesthésie de contact + claudication intermittente de ma mâchoire</w:t>
      </w:r>
    </w:p>
    <w:p w:rsidR="00B5182C" w:rsidRDefault="00B5182C" w:rsidP="00932262">
      <w:pPr>
        <w:pStyle w:val="Paragraphedeliste"/>
        <w:numPr>
          <w:ilvl w:val="0"/>
          <w:numId w:val="2"/>
        </w:numPr>
      </w:pPr>
      <w:r>
        <w:t xml:space="preserve">VS accélérée </w:t>
      </w:r>
    </w:p>
    <w:p w:rsidR="00B5182C" w:rsidRDefault="00B5182C" w:rsidP="00932262">
      <w:pPr>
        <w:pStyle w:val="Paragraphedeliste"/>
        <w:numPr>
          <w:ilvl w:val="0"/>
          <w:numId w:val="2"/>
        </w:numPr>
      </w:pPr>
      <w:r>
        <w:t xml:space="preserve">Risque de </w:t>
      </w:r>
      <w:r w:rsidRPr="00EE031F">
        <w:rPr>
          <w:highlight w:val="yellow"/>
        </w:rPr>
        <w:t>cécité</w:t>
      </w:r>
      <w:r>
        <w:t xml:space="preserve"> par thrombose de l’artère ophtalmique</w:t>
      </w:r>
    </w:p>
    <w:p w:rsidR="00B5182C" w:rsidRDefault="00B5182C" w:rsidP="00932262">
      <w:pPr>
        <w:pStyle w:val="Paragraphedeliste"/>
        <w:numPr>
          <w:ilvl w:val="0"/>
          <w:numId w:val="2"/>
        </w:numPr>
      </w:pPr>
      <w:r w:rsidRPr="00EE031F">
        <w:rPr>
          <w:highlight w:val="yellow"/>
        </w:rPr>
        <w:t>Biopsie</w:t>
      </w:r>
      <w:r>
        <w:t xml:space="preserve"> de l’artère temporale : arthrite à cellules géantes</w:t>
      </w:r>
    </w:p>
    <w:p w:rsidR="00B5182C" w:rsidRPr="00FA2378" w:rsidRDefault="00B5182C" w:rsidP="00932262">
      <w:pPr>
        <w:pStyle w:val="Paragraphedeliste"/>
        <w:numPr>
          <w:ilvl w:val="0"/>
          <w:numId w:val="2"/>
        </w:numPr>
        <w:rPr>
          <w:b/>
          <w:bCs/>
        </w:rPr>
      </w:pPr>
      <w:r>
        <w:t xml:space="preserve">TRT : </w:t>
      </w:r>
      <w:r w:rsidRPr="00EE031F">
        <w:rPr>
          <w:highlight w:val="yellow"/>
        </w:rPr>
        <w:t>CTC</w:t>
      </w:r>
      <w:r>
        <w:t xml:space="preserve"> pendant 3 semaines puis dose d’entretien pendant </w:t>
      </w:r>
      <w:r w:rsidRPr="00FA2378">
        <w:rPr>
          <w:b/>
          <w:bCs/>
        </w:rPr>
        <w:t>2 ans</w:t>
      </w:r>
    </w:p>
    <w:p w:rsidR="00B5182C" w:rsidRDefault="00B5182C" w:rsidP="00932262">
      <w:pPr>
        <w:pStyle w:val="Paragraphedeliste"/>
        <w:numPr>
          <w:ilvl w:val="0"/>
          <w:numId w:val="2"/>
        </w:numPr>
      </w:pPr>
      <w:r>
        <w:t>Le TRT est un test diagnostic : céphalées disparaissent en 2j, VS diminue de ½ en 4 j</w:t>
      </w:r>
    </w:p>
    <w:p w:rsidR="00B5182C" w:rsidRPr="00210A18" w:rsidRDefault="00B5182C" w:rsidP="00B5182C">
      <w:pPr>
        <w:rPr>
          <w:b/>
          <w:bCs/>
          <w:color w:val="FF0000"/>
        </w:rPr>
      </w:pPr>
      <w:r w:rsidRPr="00210A18">
        <w:rPr>
          <w:b/>
          <w:bCs/>
          <w:color w:val="FF0000"/>
        </w:rPr>
        <w:t xml:space="preserve">Céphalées essentielles bénignes : </w:t>
      </w:r>
    </w:p>
    <w:p w:rsidR="00B5182C" w:rsidRPr="00210A18" w:rsidRDefault="00B5182C" w:rsidP="00B5182C">
      <w:pPr>
        <w:pStyle w:val="Paragraphedeliste"/>
        <w:numPr>
          <w:ilvl w:val="0"/>
          <w:numId w:val="3"/>
        </w:numPr>
        <w:rPr>
          <w:b/>
          <w:bCs/>
        </w:rPr>
      </w:pPr>
      <w:r w:rsidRPr="00210A18">
        <w:rPr>
          <w:b/>
          <w:bCs/>
        </w:rPr>
        <w:t>Migraines</w:t>
      </w:r>
    </w:p>
    <w:p w:rsidR="00B5182C" w:rsidRPr="00210A18" w:rsidRDefault="00B5182C" w:rsidP="00B5182C">
      <w:pPr>
        <w:pStyle w:val="Paragraphedeliste"/>
        <w:numPr>
          <w:ilvl w:val="0"/>
          <w:numId w:val="4"/>
        </w:numPr>
        <w:rPr>
          <w:color w:val="FF0000"/>
        </w:rPr>
      </w:pPr>
      <w:r w:rsidRPr="00210A18">
        <w:rPr>
          <w:color w:val="FF0000"/>
        </w:rPr>
        <w:t xml:space="preserve">Migraine commune sans aura </w:t>
      </w:r>
    </w:p>
    <w:p w:rsidR="00B5182C" w:rsidRDefault="00B5182C" w:rsidP="00B5182C">
      <w:pPr>
        <w:pStyle w:val="Paragraphedeliste"/>
        <w:numPr>
          <w:ilvl w:val="0"/>
          <w:numId w:val="5"/>
        </w:numPr>
      </w:pPr>
      <w:r>
        <w:t>Précédée de prodromes (irritabilité, somnolence…)</w:t>
      </w:r>
    </w:p>
    <w:p w:rsidR="00B5182C" w:rsidRDefault="00B5182C" w:rsidP="00B5182C">
      <w:pPr>
        <w:pStyle w:val="Paragraphedeliste"/>
        <w:numPr>
          <w:ilvl w:val="0"/>
          <w:numId w:val="5"/>
        </w:numPr>
      </w:pPr>
      <w:r>
        <w:t>Céphalées constantes unilatérales alternes</w:t>
      </w:r>
      <w:r w:rsidR="00210A18">
        <w:t>, pulsatiles, aggravées par l’activité physique, accompagnées d’au moins 1 des signes suivant</w:t>
      </w:r>
      <w:r w:rsidR="00FB2E70">
        <w:t>s</w:t>
      </w:r>
      <w:r w:rsidR="00210A18">
        <w:t xml:space="preserve"> : nausées, vomissements, photophobie, phono phobie </w:t>
      </w:r>
      <w:r>
        <w:t xml:space="preserve"> </w:t>
      </w:r>
    </w:p>
    <w:p w:rsidR="00B5182C" w:rsidRPr="00210A18" w:rsidRDefault="00B5182C" w:rsidP="00B5182C">
      <w:pPr>
        <w:pStyle w:val="Paragraphedeliste"/>
        <w:numPr>
          <w:ilvl w:val="0"/>
          <w:numId w:val="4"/>
        </w:numPr>
        <w:rPr>
          <w:color w:val="FF0000"/>
        </w:rPr>
      </w:pPr>
      <w:r w:rsidRPr="00210A18">
        <w:rPr>
          <w:color w:val="FF0000"/>
        </w:rPr>
        <w:t>Migraine avec aura</w:t>
      </w:r>
    </w:p>
    <w:p w:rsidR="00210A18" w:rsidRDefault="00210A18" w:rsidP="00210A18">
      <w:pPr>
        <w:pStyle w:val="Paragraphedeliste"/>
        <w:numPr>
          <w:ilvl w:val="0"/>
          <w:numId w:val="5"/>
        </w:numPr>
      </w:pPr>
      <w:r>
        <w:t>Début avec aura de 15 à 30 mn suivie de céphalée unilatérale du côté opposé à l’aura</w:t>
      </w:r>
    </w:p>
    <w:p w:rsidR="00210A18" w:rsidRDefault="00210A18" w:rsidP="00210A18">
      <w:pPr>
        <w:pStyle w:val="Paragraphedeliste"/>
        <w:numPr>
          <w:ilvl w:val="0"/>
          <w:numId w:val="5"/>
        </w:numPr>
      </w:pPr>
      <w:r>
        <w:t>Aura visuelle (scotome scintillant), sensitive (paresthésie chéro-orale : mains et bouche), motrice (hémiparésie), aphasie</w:t>
      </w:r>
    </w:p>
    <w:p w:rsidR="00B5182C" w:rsidRPr="00210A18" w:rsidRDefault="00B5182C" w:rsidP="00B5182C">
      <w:pPr>
        <w:pStyle w:val="Paragraphedeliste"/>
        <w:numPr>
          <w:ilvl w:val="0"/>
          <w:numId w:val="4"/>
        </w:numPr>
        <w:rPr>
          <w:color w:val="FF0000"/>
        </w:rPr>
      </w:pPr>
      <w:r w:rsidRPr="00210A18">
        <w:rPr>
          <w:color w:val="FF0000"/>
        </w:rPr>
        <w:t>Migraine</w:t>
      </w:r>
      <w:r w:rsidR="00210A18" w:rsidRPr="00210A18">
        <w:rPr>
          <w:color w:val="FF0000"/>
        </w:rPr>
        <w:t>s</w:t>
      </w:r>
      <w:r w:rsidRPr="00210A18">
        <w:rPr>
          <w:color w:val="FF0000"/>
        </w:rPr>
        <w:t xml:space="preserve"> compliquée</w:t>
      </w:r>
      <w:r w:rsidR="00210A18" w:rsidRPr="00210A18">
        <w:rPr>
          <w:color w:val="FF0000"/>
        </w:rPr>
        <w:t>s :</w:t>
      </w:r>
    </w:p>
    <w:p w:rsidR="00210A18" w:rsidRDefault="00210A18" w:rsidP="00210A18">
      <w:pPr>
        <w:pStyle w:val="Paragraphedeliste"/>
        <w:numPr>
          <w:ilvl w:val="0"/>
          <w:numId w:val="5"/>
        </w:numPr>
      </w:pPr>
      <w:r>
        <w:t xml:space="preserve">Migraine basilaire : vertiges, ataxie, troubles visuels bilatéraux </w:t>
      </w:r>
    </w:p>
    <w:p w:rsidR="00210A18" w:rsidRDefault="00210A18" w:rsidP="00210A18">
      <w:pPr>
        <w:pStyle w:val="Paragraphedeliste"/>
        <w:numPr>
          <w:ilvl w:val="0"/>
          <w:numId w:val="5"/>
        </w:numPr>
      </w:pPr>
      <w:r>
        <w:t>Migraine hémiplégique familiale : transmission AD</w:t>
      </w:r>
    </w:p>
    <w:p w:rsidR="00210A18" w:rsidRDefault="00210A18" w:rsidP="00210A18">
      <w:pPr>
        <w:pStyle w:val="Paragraphedeliste"/>
        <w:numPr>
          <w:ilvl w:val="0"/>
          <w:numId w:val="5"/>
        </w:numPr>
      </w:pPr>
      <w:r>
        <w:t>Migraine ophtalmoplégique : paralysie surtout du III</w:t>
      </w:r>
    </w:p>
    <w:p w:rsidR="00B5182C" w:rsidRDefault="00B5182C" w:rsidP="00B5182C">
      <w:pPr>
        <w:pStyle w:val="Paragraphedeliste"/>
        <w:numPr>
          <w:ilvl w:val="0"/>
          <w:numId w:val="4"/>
        </w:numPr>
      </w:pPr>
      <w:r w:rsidRPr="00210A18">
        <w:rPr>
          <w:color w:val="FF0000"/>
        </w:rPr>
        <w:t>Migraine de l’enfant</w:t>
      </w:r>
      <w:r w:rsidR="00210A18" w:rsidRPr="00210A18">
        <w:rPr>
          <w:color w:val="FF0000"/>
        </w:rPr>
        <w:t> :</w:t>
      </w:r>
      <w:r w:rsidR="00210A18">
        <w:t xml:space="preserve"> signes digestifs</w:t>
      </w:r>
    </w:p>
    <w:p w:rsidR="00833DA5" w:rsidRPr="00833DA5" w:rsidRDefault="00833DA5" w:rsidP="00833DA5">
      <w:pPr>
        <w:ind w:left="720"/>
        <w:rPr>
          <w:b/>
          <w:bCs/>
        </w:rPr>
      </w:pPr>
      <w:r w:rsidRPr="00833DA5">
        <w:rPr>
          <w:b/>
          <w:bCs/>
        </w:rPr>
        <w:t>TRT de l’accès migraineux :</w:t>
      </w:r>
      <w:r w:rsidR="00E90507">
        <w:rPr>
          <w:b/>
          <w:bCs/>
        </w:rPr>
        <w:t xml:space="preserve"> ***</w:t>
      </w:r>
    </w:p>
    <w:p w:rsidR="00833DA5" w:rsidRDefault="00833DA5" w:rsidP="00833DA5">
      <w:pPr>
        <w:pStyle w:val="Paragraphedeliste"/>
        <w:numPr>
          <w:ilvl w:val="0"/>
          <w:numId w:val="5"/>
        </w:numPr>
      </w:pPr>
      <w:r>
        <w:t>Paracétamol, Aspirine, AINS</w:t>
      </w:r>
    </w:p>
    <w:p w:rsidR="00833DA5" w:rsidRDefault="00833DA5" w:rsidP="00833DA5">
      <w:pPr>
        <w:pStyle w:val="Paragraphedeliste"/>
        <w:numPr>
          <w:ilvl w:val="0"/>
          <w:numId w:val="5"/>
        </w:numPr>
      </w:pPr>
      <w:r>
        <w:t>Ergotamine</w:t>
      </w:r>
    </w:p>
    <w:p w:rsidR="00833DA5" w:rsidRDefault="00833DA5" w:rsidP="00833DA5">
      <w:pPr>
        <w:pStyle w:val="Paragraphedeliste"/>
        <w:numPr>
          <w:ilvl w:val="0"/>
          <w:numId w:val="5"/>
        </w:numPr>
      </w:pPr>
      <w:r>
        <w:t>Triptans (Soumatriptan, Zolmitriptan)</w:t>
      </w:r>
    </w:p>
    <w:p w:rsidR="00833DA5" w:rsidRDefault="00833DA5" w:rsidP="00833DA5">
      <w:pPr>
        <w:ind w:left="720"/>
      </w:pPr>
      <w:r w:rsidRPr="00833DA5">
        <w:rPr>
          <w:b/>
          <w:bCs/>
        </w:rPr>
        <w:t>TRT de fond </w:t>
      </w:r>
      <w:r w:rsidR="00E90507">
        <w:rPr>
          <w:b/>
          <w:bCs/>
        </w:rPr>
        <w:t>***</w:t>
      </w:r>
      <w:r w:rsidRPr="00833DA5">
        <w:rPr>
          <w:b/>
          <w:bCs/>
        </w:rPr>
        <w:t>:</w:t>
      </w:r>
      <w:r>
        <w:t xml:space="preserve"> si 2 crises sévères/mois ou 5 crises modérée/mois</w:t>
      </w:r>
    </w:p>
    <w:p w:rsidR="00833DA5" w:rsidRDefault="00833DA5" w:rsidP="00833DA5">
      <w:pPr>
        <w:pStyle w:val="Paragraphedeliste"/>
        <w:numPr>
          <w:ilvl w:val="0"/>
          <w:numId w:val="5"/>
        </w:numPr>
      </w:pPr>
      <w:r>
        <w:t>Antagonistes sérotoninergiques</w:t>
      </w:r>
      <w:r w:rsidR="00E90507">
        <w:t xml:space="preserve"> (dihydroergotamine, Pizotifène, Methysergide)</w:t>
      </w:r>
    </w:p>
    <w:p w:rsidR="00833DA5" w:rsidRDefault="00833DA5" w:rsidP="00833DA5">
      <w:pPr>
        <w:pStyle w:val="Paragraphedeliste"/>
        <w:numPr>
          <w:ilvl w:val="0"/>
          <w:numId w:val="5"/>
        </w:numPr>
      </w:pPr>
      <w:r>
        <w:t>B bloquant</w:t>
      </w:r>
      <w:r w:rsidR="00FB2E70">
        <w:t>s</w:t>
      </w:r>
      <w:r>
        <w:t xml:space="preserve"> </w:t>
      </w:r>
      <w:r w:rsidR="00E90507">
        <w:t>(Propranolol)</w:t>
      </w:r>
    </w:p>
    <w:p w:rsidR="00833DA5" w:rsidRDefault="00833DA5" w:rsidP="00833DA5">
      <w:pPr>
        <w:pStyle w:val="Paragraphedeliste"/>
        <w:numPr>
          <w:ilvl w:val="0"/>
          <w:numId w:val="5"/>
        </w:numPr>
      </w:pPr>
      <w:r>
        <w:t>Antidépresseurs tricycliques</w:t>
      </w:r>
      <w:r w:rsidR="00E90507">
        <w:t xml:space="preserve"> (Amytriptiline : Laroxyl)</w:t>
      </w:r>
      <w:r>
        <w:t xml:space="preserve"> </w:t>
      </w:r>
    </w:p>
    <w:p w:rsidR="00B5182C" w:rsidRDefault="00B5182C" w:rsidP="00B5182C"/>
    <w:p w:rsidR="00833DA5" w:rsidRDefault="00B5182C" w:rsidP="00833DA5">
      <w:pPr>
        <w:pStyle w:val="Paragraphedeliste"/>
        <w:numPr>
          <w:ilvl w:val="0"/>
          <w:numId w:val="3"/>
        </w:numPr>
      </w:pPr>
      <w:r w:rsidRPr="008E1571">
        <w:rPr>
          <w:b/>
          <w:bCs/>
        </w:rPr>
        <w:lastRenderedPageBreak/>
        <w:t>Céphalées de tension</w:t>
      </w:r>
      <w:r w:rsidR="000D4C04">
        <w:rPr>
          <w:b/>
          <w:bCs/>
        </w:rPr>
        <w:t xml:space="preserve"> (psychiques)</w:t>
      </w:r>
    </w:p>
    <w:p w:rsidR="00833DA5" w:rsidRDefault="00833DA5" w:rsidP="00833DA5">
      <w:pPr>
        <w:pStyle w:val="Paragraphedeliste"/>
        <w:numPr>
          <w:ilvl w:val="0"/>
          <w:numId w:val="4"/>
        </w:numPr>
      </w:pPr>
      <w:r>
        <w:t>Céphalées de tension épisodiques : sans s. accompagnateurs</w:t>
      </w:r>
    </w:p>
    <w:p w:rsidR="00833DA5" w:rsidRDefault="00833DA5" w:rsidP="00833DA5">
      <w:pPr>
        <w:pStyle w:val="Paragraphedeliste"/>
        <w:numPr>
          <w:ilvl w:val="0"/>
          <w:numId w:val="4"/>
        </w:numPr>
      </w:pPr>
      <w:r>
        <w:t>Céphalées de tension chroniques : psychogènes</w:t>
      </w:r>
    </w:p>
    <w:p w:rsidR="00833DA5" w:rsidRDefault="00833DA5" w:rsidP="00833DA5">
      <w:pPr>
        <w:pStyle w:val="Paragraphedeliste"/>
        <w:ind w:left="1080"/>
      </w:pPr>
    </w:p>
    <w:p w:rsidR="00B5182C" w:rsidRPr="008E1571" w:rsidRDefault="00B5182C" w:rsidP="00B5182C">
      <w:pPr>
        <w:pStyle w:val="Paragraphedeliste"/>
        <w:numPr>
          <w:ilvl w:val="0"/>
          <w:numId w:val="3"/>
        </w:numPr>
        <w:rPr>
          <w:b/>
          <w:bCs/>
        </w:rPr>
      </w:pPr>
      <w:r w:rsidRPr="008E1571">
        <w:rPr>
          <w:b/>
          <w:bCs/>
        </w:rPr>
        <w:t>Céphalées post traumatiques</w:t>
      </w:r>
    </w:p>
    <w:p w:rsidR="00833DA5" w:rsidRDefault="00833DA5" w:rsidP="00833DA5">
      <w:pPr>
        <w:pStyle w:val="Paragraphedeliste"/>
        <w:numPr>
          <w:ilvl w:val="0"/>
          <w:numId w:val="4"/>
        </w:numPr>
      </w:pPr>
      <w:r>
        <w:t xml:space="preserve">Céphalées aigues : </w:t>
      </w:r>
      <w:r w:rsidR="008E1571">
        <w:t>TDM</w:t>
      </w:r>
    </w:p>
    <w:p w:rsidR="00833DA5" w:rsidRDefault="00833DA5" w:rsidP="008E1571">
      <w:pPr>
        <w:pStyle w:val="Paragraphedeliste"/>
        <w:numPr>
          <w:ilvl w:val="0"/>
          <w:numId w:val="4"/>
        </w:numPr>
      </w:pPr>
      <w:r>
        <w:t xml:space="preserve">Céphalées chronique : </w:t>
      </w:r>
      <w:r w:rsidR="008E1571">
        <w:t>syndrome subjectif post traumatique</w:t>
      </w:r>
    </w:p>
    <w:p w:rsidR="008E1571" w:rsidRPr="008E1571" w:rsidRDefault="008E1571" w:rsidP="008E1571">
      <w:pPr>
        <w:rPr>
          <w:b/>
          <w:bCs/>
          <w:color w:val="FF0000"/>
        </w:rPr>
      </w:pPr>
      <w:r w:rsidRPr="008E1571">
        <w:rPr>
          <w:b/>
          <w:bCs/>
          <w:color w:val="FF0000"/>
        </w:rPr>
        <w:t>Algies faciales :</w:t>
      </w:r>
    </w:p>
    <w:p w:rsidR="008E1571" w:rsidRPr="008E1571" w:rsidRDefault="008E1571" w:rsidP="00FB2E70">
      <w:pPr>
        <w:pStyle w:val="Paragraphedeliste"/>
        <w:numPr>
          <w:ilvl w:val="0"/>
          <w:numId w:val="6"/>
        </w:numPr>
        <w:rPr>
          <w:b/>
          <w:bCs/>
        </w:rPr>
      </w:pPr>
      <w:r w:rsidRPr="008E1571">
        <w:rPr>
          <w:b/>
          <w:bCs/>
        </w:rPr>
        <w:t>Algies faciales :</w:t>
      </w:r>
    </w:p>
    <w:p w:rsidR="008E1571" w:rsidRPr="00F82A6A" w:rsidRDefault="008E1571" w:rsidP="008E1571">
      <w:pPr>
        <w:pStyle w:val="Paragraphedeliste"/>
        <w:numPr>
          <w:ilvl w:val="0"/>
          <w:numId w:val="4"/>
        </w:numPr>
        <w:rPr>
          <w:color w:val="FF0000"/>
        </w:rPr>
      </w:pPr>
      <w:r w:rsidRPr="00F82A6A">
        <w:rPr>
          <w:color w:val="FF0000"/>
        </w:rPr>
        <w:t>Cluster headach (céphalées histaminique de Horton)</w:t>
      </w:r>
    </w:p>
    <w:p w:rsidR="008E1571" w:rsidRDefault="00F82A6A" w:rsidP="008E1571">
      <w:pPr>
        <w:pStyle w:val="Paragraphedeliste"/>
        <w:numPr>
          <w:ilvl w:val="0"/>
          <w:numId w:val="5"/>
        </w:numPr>
      </w:pPr>
      <w:r>
        <w:t>J</w:t>
      </w:r>
      <w:r w:rsidR="008E1571">
        <w:t>eune</w:t>
      </w:r>
      <w:r>
        <w:t xml:space="preserve"> homme</w:t>
      </w:r>
      <w:r w:rsidR="008E1571">
        <w:t xml:space="preserve"> 15-40 ans</w:t>
      </w:r>
    </w:p>
    <w:p w:rsidR="008E1571" w:rsidRDefault="008E1571" w:rsidP="008E1571">
      <w:pPr>
        <w:pStyle w:val="Paragraphedeliste"/>
        <w:numPr>
          <w:ilvl w:val="0"/>
          <w:numId w:val="5"/>
        </w:numPr>
      </w:pPr>
      <w:r>
        <w:t>Crise douloureuse violente unilatérale, orbitaire et ou sus orbitaire et ou temporale</w:t>
      </w:r>
    </w:p>
    <w:p w:rsidR="008E1571" w:rsidRDefault="008E1571" w:rsidP="008E1571">
      <w:pPr>
        <w:pStyle w:val="Paragraphedeliste"/>
        <w:numPr>
          <w:ilvl w:val="0"/>
          <w:numId w:val="5"/>
        </w:numPr>
      </w:pPr>
      <w:r>
        <w:t xml:space="preserve">S. neurovégétatifs : larmoiement, rinorrhée, sudation </w:t>
      </w:r>
    </w:p>
    <w:p w:rsidR="008E1571" w:rsidRDefault="00F82A6A" w:rsidP="008E1571">
      <w:pPr>
        <w:pStyle w:val="Paragraphedeliste"/>
        <w:numPr>
          <w:ilvl w:val="0"/>
          <w:numId w:val="5"/>
        </w:numPr>
      </w:pPr>
      <w:r>
        <w:t>Crises de</w:t>
      </w:r>
      <w:r w:rsidR="008E1571">
        <w:t xml:space="preserve"> 15mn à 3H, 1 à 3x/j pendant plusieurs semaines</w:t>
      </w:r>
    </w:p>
    <w:p w:rsidR="00F82A6A" w:rsidRDefault="00F82A6A" w:rsidP="008E1571">
      <w:pPr>
        <w:pStyle w:val="Paragraphedeliste"/>
        <w:numPr>
          <w:ilvl w:val="0"/>
          <w:numId w:val="5"/>
        </w:numPr>
      </w:pPr>
      <w:r>
        <w:t>TRT antimigraineux</w:t>
      </w:r>
    </w:p>
    <w:p w:rsidR="00F82A6A" w:rsidRDefault="00F82A6A" w:rsidP="00F82A6A">
      <w:pPr>
        <w:pStyle w:val="Paragraphedeliste"/>
        <w:ind w:left="1440"/>
      </w:pPr>
    </w:p>
    <w:p w:rsidR="00F82A6A" w:rsidRPr="00F82A6A" w:rsidRDefault="008E1571" w:rsidP="008E1571">
      <w:pPr>
        <w:pStyle w:val="Paragraphedeliste"/>
        <w:numPr>
          <w:ilvl w:val="0"/>
          <w:numId w:val="4"/>
        </w:numPr>
        <w:rPr>
          <w:color w:val="FF0000"/>
        </w:rPr>
      </w:pPr>
      <w:r w:rsidRPr="00F82A6A">
        <w:rPr>
          <w:color w:val="FF0000"/>
        </w:rPr>
        <w:t>Hémicranie paroxystique chronique</w:t>
      </w:r>
    </w:p>
    <w:p w:rsidR="008E1571" w:rsidRDefault="00F82A6A" w:rsidP="00F82A6A">
      <w:pPr>
        <w:pStyle w:val="Paragraphedeliste"/>
        <w:numPr>
          <w:ilvl w:val="0"/>
          <w:numId w:val="5"/>
        </w:numPr>
      </w:pPr>
      <w:r>
        <w:t>Idem que précédent, femme, dure 5 à 20mn, 10 à 30x/j</w:t>
      </w:r>
      <w:r w:rsidR="008E1571">
        <w:t xml:space="preserve"> </w:t>
      </w:r>
    </w:p>
    <w:p w:rsidR="00F82A6A" w:rsidRDefault="00F82A6A" w:rsidP="00F82A6A">
      <w:pPr>
        <w:pStyle w:val="Paragraphedeliste"/>
        <w:numPr>
          <w:ilvl w:val="0"/>
          <w:numId w:val="5"/>
        </w:numPr>
      </w:pPr>
      <w:r>
        <w:t xml:space="preserve">TRT </w:t>
      </w:r>
      <w:r w:rsidRPr="000D4C04">
        <w:rPr>
          <w:highlight w:val="yellow"/>
        </w:rPr>
        <w:t>AINS (indometacine</w:t>
      </w:r>
      <w:r>
        <w:t>) : test diagnostic</w:t>
      </w:r>
    </w:p>
    <w:p w:rsidR="00F82A6A" w:rsidRDefault="00F82A6A" w:rsidP="00F82A6A">
      <w:pPr>
        <w:pStyle w:val="Paragraphedeliste"/>
        <w:ind w:left="1440"/>
      </w:pPr>
    </w:p>
    <w:p w:rsidR="008E1571" w:rsidRDefault="008E1571" w:rsidP="008E1571">
      <w:pPr>
        <w:pStyle w:val="Paragraphedeliste"/>
        <w:numPr>
          <w:ilvl w:val="0"/>
          <w:numId w:val="6"/>
        </w:numPr>
        <w:rPr>
          <w:b/>
          <w:bCs/>
        </w:rPr>
      </w:pPr>
      <w:r w:rsidRPr="00F82A6A">
        <w:rPr>
          <w:b/>
          <w:bCs/>
        </w:rPr>
        <w:t>Névralgies du trijumeau :</w:t>
      </w:r>
    </w:p>
    <w:p w:rsidR="00F82A6A" w:rsidRPr="00F82A6A" w:rsidRDefault="00F82A6A" w:rsidP="00F82A6A">
      <w:pPr>
        <w:pStyle w:val="Paragraphedeliste"/>
        <w:rPr>
          <w:b/>
          <w:bCs/>
        </w:rPr>
      </w:pPr>
    </w:p>
    <w:p w:rsidR="00F82A6A" w:rsidRPr="00A86A08" w:rsidRDefault="00F82A6A" w:rsidP="00F82A6A">
      <w:pPr>
        <w:pStyle w:val="Paragraphedeliste"/>
        <w:numPr>
          <w:ilvl w:val="0"/>
          <w:numId w:val="4"/>
        </w:numPr>
        <w:rPr>
          <w:color w:val="FF0000"/>
        </w:rPr>
      </w:pPr>
      <w:r w:rsidRPr="00A86A08">
        <w:rPr>
          <w:color w:val="FF0000"/>
        </w:rPr>
        <w:t>Névralgies essentielle du trijumeau :</w:t>
      </w:r>
    </w:p>
    <w:p w:rsidR="00F82A6A" w:rsidRDefault="00F82A6A" w:rsidP="00F82A6A">
      <w:pPr>
        <w:pStyle w:val="Paragraphedeliste"/>
        <w:numPr>
          <w:ilvl w:val="0"/>
          <w:numId w:val="5"/>
        </w:numPr>
      </w:pPr>
      <w:r>
        <w:t xml:space="preserve">Femme </w:t>
      </w:r>
      <w:r w:rsidR="00A86A08">
        <w:t xml:space="preserve">&gt; </w:t>
      </w:r>
      <w:r>
        <w:t>50 ans</w:t>
      </w:r>
    </w:p>
    <w:p w:rsidR="00F82A6A" w:rsidRDefault="00F82A6A" w:rsidP="00907520">
      <w:pPr>
        <w:pStyle w:val="Paragraphedeliste"/>
        <w:numPr>
          <w:ilvl w:val="0"/>
          <w:numId w:val="5"/>
        </w:numPr>
      </w:pPr>
      <w:r>
        <w:t>Eclaires fulgurants</w:t>
      </w:r>
      <w:r w:rsidR="00907520">
        <w:t xml:space="preserve"> </w:t>
      </w:r>
      <w:r>
        <w:t>très brefs</w:t>
      </w:r>
      <w:r w:rsidR="00907520">
        <w:t xml:space="preserve"> (qq sec)</w:t>
      </w:r>
      <w:r>
        <w:t xml:space="preserve"> </w:t>
      </w:r>
      <w:r w:rsidR="00907520">
        <w:t xml:space="preserve">qui se répètent </w:t>
      </w:r>
      <w:r>
        <w:t>durant plusieurs minutes</w:t>
      </w:r>
      <w:r w:rsidR="00907520">
        <w:t xml:space="preserve">, dure plusieurs semaines </w:t>
      </w:r>
      <w:r>
        <w:t xml:space="preserve"> </w:t>
      </w:r>
    </w:p>
    <w:p w:rsidR="00907520" w:rsidRDefault="00907520" w:rsidP="00907520">
      <w:pPr>
        <w:pStyle w:val="Paragraphedeliste"/>
        <w:numPr>
          <w:ilvl w:val="0"/>
          <w:numId w:val="5"/>
        </w:numPr>
      </w:pPr>
      <w:r>
        <w:t>Sensation de choc électrique (tic douloureux) strictement unilatéral, siège dans le territoire du V, déclenché par une zone gâchette</w:t>
      </w:r>
    </w:p>
    <w:p w:rsidR="00A86A08" w:rsidRDefault="00A86A08" w:rsidP="00907520">
      <w:pPr>
        <w:pStyle w:val="Paragraphedeliste"/>
        <w:numPr>
          <w:ilvl w:val="0"/>
          <w:numId w:val="5"/>
        </w:numPr>
      </w:pPr>
      <w:r>
        <w:t>Examen neurologique normal</w:t>
      </w:r>
    </w:p>
    <w:p w:rsidR="00907520" w:rsidRDefault="00907520" w:rsidP="00907520">
      <w:pPr>
        <w:pStyle w:val="Paragraphedeliste"/>
        <w:numPr>
          <w:ilvl w:val="0"/>
          <w:numId w:val="5"/>
        </w:numPr>
      </w:pPr>
      <w:r>
        <w:t>TRT anti épileptiques ou thermo coagulation du ggl de Gasser</w:t>
      </w:r>
    </w:p>
    <w:p w:rsidR="005213B0" w:rsidRDefault="005213B0" w:rsidP="005213B0">
      <w:pPr>
        <w:pStyle w:val="Paragraphedeliste"/>
        <w:ind w:left="1440"/>
      </w:pPr>
    </w:p>
    <w:p w:rsidR="00F82A6A" w:rsidRPr="00A86A08" w:rsidRDefault="00F82A6A" w:rsidP="00F82A6A">
      <w:pPr>
        <w:pStyle w:val="Paragraphedeliste"/>
        <w:numPr>
          <w:ilvl w:val="0"/>
          <w:numId w:val="4"/>
        </w:numPr>
        <w:rPr>
          <w:color w:val="FF0000"/>
        </w:rPr>
      </w:pPr>
      <w:r w:rsidRPr="00A86A08">
        <w:rPr>
          <w:color w:val="FF0000"/>
        </w:rPr>
        <w:t>Névralgies symptomatique du trijumeau :</w:t>
      </w:r>
    </w:p>
    <w:p w:rsidR="00A86A08" w:rsidRDefault="00A86A08" w:rsidP="00A86A08">
      <w:pPr>
        <w:pStyle w:val="Paragraphedeliste"/>
        <w:numPr>
          <w:ilvl w:val="0"/>
          <w:numId w:val="5"/>
        </w:numPr>
      </w:pPr>
      <w:r>
        <w:t xml:space="preserve">Jeune &lt; 50 ans </w:t>
      </w:r>
    </w:p>
    <w:p w:rsidR="00A86A08" w:rsidRDefault="00A86A08" w:rsidP="00A86A08">
      <w:pPr>
        <w:pStyle w:val="Paragraphedeliste"/>
        <w:numPr>
          <w:ilvl w:val="0"/>
          <w:numId w:val="5"/>
        </w:numPr>
      </w:pPr>
      <w:r>
        <w:t>Touche les 3 territoires du V sans zone gâchette</w:t>
      </w:r>
    </w:p>
    <w:p w:rsidR="00A86A08" w:rsidRDefault="00A86A08" w:rsidP="00A86A08">
      <w:pPr>
        <w:pStyle w:val="Paragraphedeliste"/>
        <w:numPr>
          <w:ilvl w:val="0"/>
          <w:numId w:val="5"/>
        </w:numPr>
      </w:pPr>
      <w:r>
        <w:t>Examen neurologique : déficit sensitif du V + abolition du réflexe cornéen</w:t>
      </w:r>
    </w:p>
    <w:p w:rsidR="00A86A08" w:rsidRDefault="00A86A08" w:rsidP="00A86A08">
      <w:pPr>
        <w:pStyle w:val="Paragraphedeliste"/>
        <w:numPr>
          <w:ilvl w:val="0"/>
          <w:numId w:val="5"/>
        </w:numPr>
      </w:pPr>
      <w:r>
        <w:t xml:space="preserve">Etiologies : tumeurs, inflammation, SEP </w:t>
      </w:r>
    </w:p>
    <w:p w:rsidR="00A86A08" w:rsidRDefault="00A86A08" w:rsidP="00A86A08">
      <w:pPr>
        <w:pStyle w:val="Paragraphedeliste"/>
        <w:numPr>
          <w:ilvl w:val="0"/>
          <w:numId w:val="5"/>
        </w:numPr>
      </w:pPr>
      <w:r>
        <w:t>TRT étiologique</w:t>
      </w:r>
    </w:p>
    <w:sectPr w:rsidR="00A86A08" w:rsidSect="00B5182C">
      <w:pgSz w:w="11906" w:h="16838"/>
      <w:pgMar w:top="709" w:right="180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B3D3E"/>
    <w:multiLevelType w:val="hybridMultilevel"/>
    <w:tmpl w:val="465C98B4"/>
    <w:lvl w:ilvl="0" w:tplc="913E7BA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084947"/>
    <w:multiLevelType w:val="hybridMultilevel"/>
    <w:tmpl w:val="0B2A8B30"/>
    <w:lvl w:ilvl="0" w:tplc="079C3D6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B675843"/>
    <w:multiLevelType w:val="hybridMultilevel"/>
    <w:tmpl w:val="792AE672"/>
    <w:lvl w:ilvl="0" w:tplc="514E9B6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C411C"/>
    <w:multiLevelType w:val="hybridMultilevel"/>
    <w:tmpl w:val="68C001E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153AE"/>
    <w:multiLevelType w:val="hybridMultilevel"/>
    <w:tmpl w:val="D2D0F7E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1B098D"/>
    <w:multiLevelType w:val="hybridMultilevel"/>
    <w:tmpl w:val="B742CEF8"/>
    <w:lvl w:ilvl="0" w:tplc="74EAA0EE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932262"/>
    <w:rsid w:val="000269D5"/>
    <w:rsid w:val="000D4C04"/>
    <w:rsid w:val="001B341C"/>
    <w:rsid w:val="00210A18"/>
    <w:rsid w:val="0027493D"/>
    <w:rsid w:val="004830B4"/>
    <w:rsid w:val="0052130A"/>
    <w:rsid w:val="005213B0"/>
    <w:rsid w:val="005214E5"/>
    <w:rsid w:val="00547338"/>
    <w:rsid w:val="006167F3"/>
    <w:rsid w:val="00653F62"/>
    <w:rsid w:val="0072305A"/>
    <w:rsid w:val="00833DA5"/>
    <w:rsid w:val="008E1571"/>
    <w:rsid w:val="00907520"/>
    <w:rsid w:val="00932262"/>
    <w:rsid w:val="0095479B"/>
    <w:rsid w:val="00A86A08"/>
    <w:rsid w:val="00A91DD9"/>
    <w:rsid w:val="00A94BE4"/>
    <w:rsid w:val="00B440C0"/>
    <w:rsid w:val="00B5182C"/>
    <w:rsid w:val="00C25129"/>
    <w:rsid w:val="00DC741B"/>
    <w:rsid w:val="00E25FCA"/>
    <w:rsid w:val="00E90507"/>
    <w:rsid w:val="00EE031F"/>
    <w:rsid w:val="00F54208"/>
    <w:rsid w:val="00F82A6A"/>
    <w:rsid w:val="00F9429D"/>
    <w:rsid w:val="00FA2378"/>
    <w:rsid w:val="00FB2E70"/>
    <w:rsid w:val="00FD6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322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492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AZER</cp:lastModifiedBy>
  <cp:revision>10</cp:revision>
  <dcterms:created xsi:type="dcterms:W3CDTF">2010-02-08T15:33:00Z</dcterms:created>
  <dcterms:modified xsi:type="dcterms:W3CDTF">2012-06-18T15:36:00Z</dcterms:modified>
</cp:coreProperties>
</file>