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3E7BCD" w:rsidRDefault="003E7BCD" w:rsidP="003E7BCD">
      <w:pPr>
        <w:jc w:val="center"/>
        <w:rPr>
          <w:b/>
          <w:bCs/>
          <w:color w:val="FF0000"/>
        </w:rPr>
      </w:pPr>
      <w:r w:rsidRPr="003E7BCD">
        <w:rPr>
          <w:b/>
          <w:bCs/>
          <w:color w:val="FF0000"/>
        </w:rPr>
        <w:t>27 ABCES DE L’ENCEPHALE</w:t>
      </w:r>
    </w:p>
    <w:p w:rsidR="000C30DF" w:rsidRDefault="000C30DF" w:rsidP="000C30DF">
      <w:pPr>
        <w:pStyle w:val="Paragraphedeliste"/>
        <w:numPr>
          <w:ilvl w:val="0"/>
          <w:numId w:val="1"/>
        </w:numPr>
      </w:pPr>
      <w:r w:rsidRPr="003E7BCD">
        <w:rPr>
          <w:b/>
          <w:bCs/>
        </w:rPr>
        <w:t>Abcès du cerveau</w:t>
      </w:r>
      <w:r>
        <w:t> : infection qui siège en plein parenchyme cérébral</w:t>
      </w:r>
    </w:p>
    <w:p w:rsidR="000C30DF" w:rsidRDefault="000C30DF" w:rsidP="000C30DF">
      <w:pPr>
        <w:pStyle w:val="Paragraphedeliste"/>
        <w:numPr>
          <w:ilvl w:val="0"/>
          <w:numId w:val="1"/>
        </w:numPr>
      </w:pPr>
      <w:r w:rsidRPr="003E7BCD">
        <w:rPr>
          <w:b/>
          <w:bCs/>
        </w:rPr>
        <w:t>Empyème</w:t>
      </w:r>
      <w:r>
        <w:t> : collection de pus dans une cavité naturelle. Il peut être sous ou extra dural</w:t>
      </w:r>
    </w:p>
    <w:p w:rsidR="00EB74D3" w:rsidRDefault="00EB74D3" w:rsidP="000C30DF">
      <w:pPr>
        <w:pStyle w:val="Paragraphedeliste"/>
        <w:numPr>
          <w:ilvl w:val="0"/>
          <w:numId w:val="1"/>
        </w:numPr>
      </w:pPr>
      <w:r>
        <w:rPr>
          <w:b/>
          <w:bCs/>
        </w:rPr>
        <w:t>Germes pyogènes </w:t>
      </w:r>
      <w:r w:rsidRPr="00EB74D3">
        <w:t>:</w:t>
      </w:r>
      <w:r>
        <w:t xml:space="preserve"> streptocoque, staphylocoque et les anaérobies</w:t>
      </w:r>
    </w:p>
    <w:p w:rsidR="000C30DF" w:rsidRDefault="000C30DF" w:rsidP="000C30DF">
      <w:r w:rsidRPr="003E7BCD">
        <w:rPr>
          <w:b/>
          <w:bCs/>
          <w:color w:val="FF0000"/>
        </w:rPr>
        <w:t>Origine de l’abcès :</w:t>
      </w:r>
      <w:r>
        <w:t xml:space="preserve"> </w:t>
      </w:r>
      <w:r w:rsidRPr="003E7BCD">
        <w:rPr>
          <w:highlight w:val="yellow"/>
        </w:rPr>
        <w:t>l’abcès est toujours secondaire +++</w:t>
      </w:r>
    </w:p>
    <w:p w:rsidR="003E7BCD" w:rsidRDefault="000C30DF" w:rsidP="000C30DF">
      <w:pPr>
        <w:pStyle w:val="Paragraphedeliste"/>
        <w:numPr>
          <w:ilvl w:val="0"/>
          <w:numId w:val="1"/>
        </w:numPr>
      </w:pPr>
      <w:r w:rsidRPr="003E7BCD">
        <w:rPr>
          <w:b/>
          <w:bCs/>
        </w:rPr>
        <w:t>Abcès contigus</w:t>
      </w:r>
      <w:r>
        <w:t xml:space="preserve"> : </w:t>
      </w:r>
    </w:p>
    <w:p w:rsidR="000C30DF" w:rsidRDefault="003E7BCD" w:rsidP="003E7BCD">
      <w:pPr>
        <w:pStyle w:val="Paragraphedeliste"/>
      </w:pPr>
      <w:r>
        <w:t>O</w:t>
      </w:r>
      <w:r w:rsidR="000C30DF">
        <w:t xml:space="preserve">tite moyenne chronique =&gt; </w:t>
      </w:r>
      <w:proofErr w:type="spellStart"/>
      <w:r w:rsidR="000C30DF">
        <w:t>endo</w:t>
      </w:r>
      <w:proofErr w:type="spellEnd"/>
      <w:r w:rsidR="000C30DF">
        <w:t>-</w:t>
      </w:r>
      <w:proofErr w:type="spellStart"/>
      <w:r w:rsidR="000C30DF">
        <w:t>mastoidite</w:t>
      </w:r>
      <w:proofErr w:type="spellEnd"/>
      <w:r w:rsidR="000C30DF">
        <w:t xml:space="preserve"> =&gt; infect</w:t>
      </w:r>
      <w:r>
        <w:t>ion de la dure mère =&gt; abcès</w:t>
      </w:r>
      <w:r w:rsidR="000C30DF">
        <w:t xml:space="preserve"> du cervelet </w:t>
      </w:r>
    </w:p>
    <w:p w:rsidR="000C30DF" w:rsidRDefault="000C30DF" w:rsidP="000C30DF">
      <w:pPr>
        <w:pStyle w:val="Paragraphedeliste"/>
        <w:numPr>
          <w:ilvl w:val="0"/>
          <w:numId w:val="1"/>
        </w:numPr>
      </w:pPr>
      <w:r w:rsidRPr="003E7BCD">
        <w:rPr>
          <w:b/>
          <w:bCs/>
        </w:rPr>
        <w:t>Abcès post-traumatique</w:t>
      </w:r>
      <w:r w:rsidR="003E7BCD">
        <w:t xml:space="preserve"> : plaie </w:t>
      </w:r>
      <w:proofErr w:type="spellStart"/>
      <w:r w:rsidR="003E7BCD">
        <w:t>crânio</w:t>
      </w:r>
      <w:proofErr w:type="spellEnd"/>
      <w:r w:rsidR="003E7BCD">
        <w:t>-cérébrale</w:t>
      </w:r>
    </w:p>
    <w:p w:rsidR="000C30DF" w:rsidRDefault="000C30DF" w:rsidP="000C30DF">
      <w:pPr>
        <w:pStyle w:val="Paragraphedeliste"/>
        <w:numPr>
          <w:ilvl w:val="0"/>
          <w:numId w:val="1"/>
        </w:numPr>
      </w:pPr>
      <w:r w:rsidRPr="003E7BCD">
        <w:rPr>
          <w:b/>
          <w:bCs/>
        </w:rPr>
        <w:t>Abcès métastatique</w:t>
      </w:r>
      <w:r w:rsidR="003E7BCD">
        <w:t xml:space="preserve"> : embole septique, cardiopathies cyanogènes +++ (tétralogie de </w:t>
      </w:r>
      <w:proofErr w:type="spellStart"/>
      <w:r w:rsidR="003E7BCD">
        <w:t>Fallop</w:t>
      </w:r>
      <w:proofErr w:type="spellEnd"/>
      <w:r w:rsidR="003E7BCD">
        <w:t>)</w:t>
      </w:r>
    </w:p>
    <w:p w:rsidR="000C30DF" w:rsidRPr="003E7BCD" w:rsidRDefault="000C30DF" w:rsidP="000C30DF">
      <w:pPr>
        <w:pStyle w:val="Paragraphedeliste"/>
        <w:numPr>
          <w:ilvl w:val="0"/>
          <w:numId w:val="1"/>
        </w:numPr>
        <w:rPr>
          <w:b/>
          <w:bCs/>
        </w:rPr>
      </w:pPr>
      <w:r w:rsidRPr="003E7BCD">
        <w:rPr>
          <w:b/>
          <w:bCs/>
        </w:rPr>
        <w:t xml:space="preserve">Origine indéterminée </w:t>
      </w:r>
    </w:p>
    <w:p w:rsidR="003E7BCD" w:rsidRDefault="003E7BCD" w:rsidP="000C30DF">
      <w:proofErr w:type="spellStart"/>
      <w:r w:rsidRPr="003E7BCD">
        <w:rPr>
          <w:b/>
          <w:bCs/>
          <w:color w:val="FF0000"/>
        </w:rPr>
        <w:t>Anapath</w:t>
      </w:r>
      <w:proofErr w:type="spellEnd"/>
      <w:r w:rsidRPr="003E7BCD">
        <w:rPr>
          <w:b/>
          <w:bCs/>
          <w:color w:val="FF0000"/>
        </w:rPr>
        <w:t> :</w:t>
      </w:r>
      <w:r>
        <w:t xml:space="preserve"> 4 stades</w:t>
      </w:r>
    </w:p>
    <w:p w:rsidR="003E7BCD" w:rsidRDefault="003E7BCD" w:rsidP="003E7BCD">
      <w:pPr>
        <w:pStyle w:val="Paragraphedeliste"/>
        <w:numPr>
          <w:ilvl w:val="0"/>
          <w:numId w:val="1"/>
        </w:numPr>
      </w:pPr>
      <w:r>
        <w:t>Stade d’encéphalite pré suppurative : embole septique localisé</w:t>
      </w:r>
    </w:p>
    <w:p w:rsidR="000C30DF" w:rsidRDefault="003E7BCD" w:rsidP="003E7BCD">
      <w:pPr>
        <w:pStyle w:val="Paragraphedeliste"/>
        <w:numPr>
          <w:ilvl w:val="0"/>
          <w:numId w:val="1"/>
        </w:numPr>
      </w:pPr>
      <w:r>
        <w:t>Stade d’abcès non collecté</w:t>
      </w:r>
    </w:p>
    <w:p w:rsidR="003E7BCD" w:rsidRDefault="003E7BCD" w:rsidP="003E7BCD">
      <w:pPr>
        <w:pStyle w:val="Paragraphedeliste"/>
        <w:numPr>
          <w:ilvl w:val="0"/>
          <w:numId w:val="1"/>
        </w:numPr>
      </w:pPr>
      <w:r>
        <w:t>Stade d’abcès collecté</w:t>
      </w:r>
    </w:p>
    <w:p w:rsidR="003E7BCD" w:rsidRDefault="003E7BCD" w:rsidP="003E7BCD">
      <w:pPr>
        <w:pStyle w:val="Paragraphedeliste"/>
        <w:numPr>
          <w:ilvl w:val="0"/>
          <w:numId w:val="1"/>
        </w:numPr>
      </w:pPr>
      <w:r>
        <w:t>Stade d’abcès chronique ou enkysté</w:t>
      </w:r>
    </w:p>
    <w:p w:rsidR="003E7BCD" w:rsidRPr="006C340A" w:rsidRDefault="003E7BCD" w:rsidP="003E7BCD">
      <w:pPr>
        <w:rPr>
          <w:b/>
          <w:bCs/>
          <w:color w:val="FF0000"/>
        </w:rPr>
      </w:pPr>
      <w:r w:rsidRPr="006C340A">
        <w:rPr>
          <w:b/>
          <w:bCs/>
          <w:color w:val="FF0000"/>
        </w:rPr>
        <w:t xml:space="preserve">Clinique : </w:t>
      </w:r>
    </w:p>
    <w:p w:rsidR="003E7BCD" w:rsidRDefault="003E7BCD" w:rsidP="003E7BCD">
      <w:r w:rsidRPr="006C340A">
        <w:rPr>
          <w:b/>
          <w:bCs/>
        </w:rPr>
        <w:t>Début variable :</w:t>
      </w:r>
      <w:r>
        <w:t xml:space="preserve"> coma, céphalées, épilepsie, vomissement avec fièvre</w:t>
      </w:r>
    </w:p>
    <w:p w:rsidR="003E7BCD" w:rsidRPr="006C340A" w:rsidRDefault="003E7BCD" w:rsidP="003E7BCD">
      <w:pPr>
        <w:rPr>
          <w:b/>
          <w:bCs/>
        </w:rPr>
      </w:pPr>
      <w:r w:rsidRPr="006C340A">
        <w:rPr>
          <w:b/>
          <w:bCs/>
        </w:rPr>
        <w:t xml:space="preserve">Phase d’état : </w:t>
      </w:r>
    </w:p>
    <w:p w:rsidR="003E7BCD" w:rsidRDefault="006C340A" w:rsidP="003E7BCD">
      <w:pPr>
        <w:pStyle w:val="Paragraphedeliste"/>
        <w:numPr>
          <w:ilvl w:val="0"/>
          <w:numId w:val="1"/>
        </w:numPr>
      </w:pPr>
      <w:r>
        <w:t>Sd HIC</w:t>
      </w:r>
    </w:p>
    <w:p w:rsidR="006C340A" w:rsidRDefault="006C340A" w:rsidP="003E7BCD">
      <w:pPr>
        <w:pStyle w:val="Paragraphedeliste"/>
        <w:numPr>
          <w:ilvl w:val="0"/>
          <w:numId w:val="1"/>
        </w:numPr>
      </w:pPr>
      <w:r>
        <w:t>Sd neurologiques de localisation</w:t>
      </w:r>
    </w:p>
    <w:p w:rsidR="006C340A" w:rsidRDefault="006C340A" w:rsidP="003E7BCD">
      <w:pPr>
        <w:pStyle w:val="Paragraphedeliste"/>
        <w:numPr>
          <w:ilvl w:val="0"/>
          <w:numId w:val="1"/>
        </w:numPr>
      </w:pPr>
      <w:r>
        <w:t>Sd infectieux clinique et biologique</w:t>
      </w:r>
    </w:p>
    <w:p w:rsidR="006C340A" w:rsidRPr="006C340A" w:rsidRDefault="006C340A" w:rsidP="006C340A">
      <w:pPr>
        <w:rPr>
          <w:b/>
          <w:bCs/>
          <w:color w:val="FF0000"/>
        </w:rPr>
      </w:pPr>
      <w:r w:rsidRPr="006C340A">
        <w:rPr>
          <w:b/>
          <w:bCs/>
          <w:color w:val="FF0000"/>
        </w:rPr>
        <w:t xml:space="preserve">Formes cliniques : </w:t>
      </w:r>
    </w:p>
    <w:p w:rsidR="006C340A" w:rsidRDefault="006C340A" w:rsidP="006C340A">
      <w:pPr>
        <w:pStyle w:val="Paragraphedeliste"/>
        <w:numPr>
          <w:ilvl w:val="0"/>
          <w:numId w:val="2"/>
        </w:numPr>
      </w:pPr>
      <w:r w:rsidRPr="006C340A">
        <w:rPr>
          <w:b/>
          <w:bCs/>
        </w:rPr>
        <w:t>Abcès de la FCP (cervelet)</w:t>
      </w:r>
      <w:r>
        <w:t> : OMC avec subitement HIC et Sd cérébelleux, TDM+++</w:t>
      </w:r>
    </w:p>
    <w:p w:rsidR="006C340A" w:rsidRDefault="006C340A" w:rsidP="006C340A">
      <w:pPr>
        <w:pStyle w:val="Paragraphedeliste"/>
        <w:numPr>
          <w:ilvl w:val="0"/>
          <w:numId w:val="2"/>
        </w:numPr>
      </w:pPr>
      <w:r w:rsidRPr="006C340A">
        <w:rPr>
          <w:b/>
          <w:bCs/>
        </w:rPr>
        <w:t>SIDA :</w:t>
      </w:r>
      <w:r>
        <w:t xml:space="preserve"> toxoplasmose cérébrale</w:t>
      </w:r>
    </w:p>
    <w:p w:rsidR="006C340A" w:rsidRPr="00EB74D3" w:rsidRDefault="006C340A" w:rsidP="006C340A">
      <w:pPr>
        <w:rPr>
          <w:b/>
          <w:bCs/>
          <w:color w:val="FF0000"/>
        </w:rPr>
      </w:pPr>
      <w:r w:rsidRPr="00EB74D3">
        <w:rPr>
          <w:b/>
          <w:bCs/>
          <w:color w:val="FF0000"/>
        </w:rPr>
        <w:t>Examens complémentaires :</w:t>
      </w:r>
    </w:p>
    <w:p w:rsidR="006C340A" w:rsidRDefault="006C340A" w:rsidP="006C340A">
      <w:pPr>
        <w:pStyle w:val="Paragraphedeliste"/>
        <w:numPr>
          <w:ilvl w:val="0"/>
          <w:numId w:val="1"/>
        </w:numPr>
      </w:pPr>
      <w:r w:rsidRPr="00EB74D3">
        <w:rPr>
          <w:b/>
          <w:bCs/>
        </w:rPr>
        <w:t>Radio du crâne :</w:t>
      </w:r>
      <w:r>
        <w:t xml:space="preserve"> sinusite, corps étranger, trauma, </w:t>
      </w:r>
    </w:p>
    <w:p w:rsidR="006C340A" w:rsidRPr="00EB74D3" w:rsidRDefault="006C340A" w:rsidP="006C340A">
      <w:pPr>
        <w:pStyle w:val="Paragraphedeliste"/>
        <w:numPr>
          <w:ilvl w:val="0"/>
          <w:numId w:val="1"/>
        </w:numPr>
        <w:rPr>
          <w:b/>
          <w:bCs/>
        </w:rPr>
      </w:pPr>
      <w:r w:rsidRPr="00EB74D3">
        <w:rPr>
          <w:b/>
          <w:bCs/>
        </w:rPr>
        <w:t xml:space="preserve">TDM : </w:t>
      </w:r>
    </w:p>
    <w:p w:rsidR="006C340A" w:rsidRDefault="006C340A" w:rsidP="006C340A">
      <w:pPr>
        <w:pStyle w:val="Paragraphedeliste"/>
        <w:numPr>
          <w:ilvl w:val="0"/>
          <w:numId w:val="3"/>
        </w:numPr>
      </w:pPr>
      <w:r w:rsidRPr="00EB74D3">
        <w:rPr>
          <w:u w:val="single"/>
        </w:rPr>
        <w:t>sans produit de contraste</w:t>
      </w:r>
      <w:r>
        <w:t xml:space="preserve"> : </w:t>
      </w:r>
      <w:r w:rsidRPr="00E47F52">
        <w:rPr>
          <w:highlight w:val="yellow"/>
        </w:rPr>
        <w:t xml:space="preserve">lésion </w:t>
      </w:r>
      <w:proofErr w:type="spellStart"/>
      <w:r w:rsidRPr="00E47F52">
        <w:rPr>
          <w:highlight w:val="yellow"/>
        </w:rPr>
        <w:t>hypodense</w:t>
      </w:r>
      <w:proofErr w:type="spellEnd"/>
      <w:r w:rsidRPr="00E47F52">
        <w:rPr>
          <w:highlight w:val="yellow"/>
        </w:rPr>
        <w:t xml:space="preserve"> entourée d’un liseré.</w:t>
      </w:r>
      <w:r>
        <w:t xml:space="preserve"> On peut avoir un effet de masse sur les structures cérébrales avoisinantes « Ring lésion »</w:t>
      </w:r>
    </w:p>
    <w:p w:rsidR="006C340A" w:rsidRDefault="006C340A" w:rsidP="006C340A">
      <w:pPr>
        <w:pStyle w:val="Paragraphedeliste"/>
        <w:numPr>
          <w:ilvl w:val="0"/>
          <w:numId w:val="3"/>
        </w:numPr>
      </w:pPr>
      <w:r w:rsidRPr="00EB74D3">
        <w:rPr>
          <w:u w:val="single"/>
        </w:rPr>
        <w:t>avec produit de contraste</w:t>
      </w:r>
      <w:r>
        <w:t xml:space="preserve"> : phénomène de rehaussement (liseré hyperdense </w:t>
      </w:r>
      <w:r w:rsidR="00EB74D3">
        <w:t>avec hypodensité autour de la lésion qui correspond à l’œdème cérébral)</w:t>
      </w:r>
    </w:p>
    <w:p w:rsidR="00EB74D3" w:rsidRDefault="00EB74D3" w:rsidP="00EB74D3">
      <w:r w:rsidRPr="00EB74D3">
        <w:rPr>
          <w:b/>
          <w:bCs/>
          <w:color w:val="FF0000"/>
        </w:rPr>
        <w:t>TRT médical :</w:t>
      </w:r>
      <w:r>
        <w:t xml:space="preserve"> (abcès &lt; 5cm) chloramphénicol 8</w:t>
      </w:r>
      <w:r w:rsidR="00A809DD">
        <w:t xml:space="preserve"> </w:t>
      </w:r>
      <w:r>
        <w:t>semaines en IV, mannitol, anti</w:t>
      </w:r>
      <w:r w:rsidR="0021369E">
        <w:t xml:space="preserve"> </w:t>
      </w:r>
      <w:r>
        <w:t>co</w:t>
      </w:r>
      <w:r w:rsidR="0021369E">
        <w:t>n</w:t>
      </w:r>
      <w:r>
        <w:t xml:space="preserve">vulsivants, </w:t>
      </w:r>
    </w:p>
    <w:p w:rsidR="00EB74D3" w:rsidRDefault="00EB74D3" w:rsidP="00C50A9B">
      <w:r w:rsidRPr="00EB74D3">
        <w:rPr>
          <w:b/>
          <w:bCs/>
          <w:color w:val="FF0000"/>
        </w:rPr>
        <w:t>TRT chirurgical :</w:t>
      </w:r>
      <w:r>
        <w:t xml:space="preserve"> </w:t>
      </w:r>
      <w:proofErr w:type="spellStart"/>
      <w:r>
        <w:t>trépano</w:t>
      </w:r>
      <w:proofErr w:type="spellEnd"/>
      <w:r>
        <w:t>-ponction, injection d’antiseptiques (</w:t>
      </w:r>
      <w:proofErr w:type="spellStart"/>
      <w:r>
        <w:t>amikacine</w:t>
      </w:r>
      <w:proofErr w:type="spellEnd"/>
      <w:r>
        <w:t>), volet osseux et résection de l’abcès</w:t>
      </w:r>
    </w:p>
    <w:sectPr w:rsidR="00EB74D3" w:rsidSect="003E7BCD">
      <w:pgSz w:w="11906" w:h="16838"/>
      <w:pgMar w:top="709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B0C28"/>
    <w:multiLevelType w:val="hybridMultilevel"/>
    <w:tmpl w:val="3C504656"/>
    <w:lvl w:ilvl="0" w:tplc="960245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0E1208"/>
    <w:multiLevelType w:val="hybridMultilevel"/>
    <w:tmpl w:val="6F2672E6"/>
    <w:lvl w:ilvl="0" w:tplc="5DEA6C1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27CB8"/>
    <w:multiLevelType w:val="hybridMultilevel"/>
    <w:tmpl w:val="4DBA5A78"/>
    <w:lvl w:ilvl="0" w:tplc="F4282A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C30DF"/>
    <w:rsid w:val="000269D5"/>
    <w:rsid w:val="000C30DF"/>
    <w:rsid w:val="001B341C"/>
    <w:rsid w:val="0021369E"/>
    <w:rsid w:val="003853A2"/>
    <w:rsid w:val="003E7BCD"/>
    <w:rsid w:val="003F2519"/>
    <w:rsid w:val="004830B4"/>
    <w:rsid w:val="005214E5"/>
    <w:rsid w:val="00547338"/>
    <w:rsid w:val="00671ADC"/>
    <w:rsid w:val="006C340A"/>
    <w:rsid w:val="00A809DD"/>
    <w:rsid w:val="00B53056"/>
    <w:rsid w:val="00C50A9B"/>
    <w:rsid w:val="00DC741B"/>
    <w:rsid w:val="00E47F52"/>
    <w:rsid w:val="00EB74D3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30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2010-02-11T19:43:00Z</dcterms:created>
  <dcterms:modified xsi:type="dcterms:W3CDTF">2010-02-11T20:30:00Z</dcterms:modified>
</cp:coreProperties>
</file>