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72D" w:rsidRPr="00EC1CA9" w:rsidRDefault="00644E3B" w:rsidP="00EC1CA9">
      <w:pPr>
        <w:jc w:val="center"/>
        <w:rPr>
          <w:b/>
          <w:bCs/>
          <w:color w:val="FF0000"/>
        </w:rPr>
      </w:pPr>
      <w:r w:rsidRPr="00EC1CA9">
        <w:rPr>
          <w:b/>
          <w:bCs/>
          <w:color w:val="FF0000"/>
        </w:rPr>
        <w:t>Fibroses interstitielles diffuses (PID) chroniques</w:t>
      </w:r>
    </w:p>
    <w:p w:rsidR="00644E3B" w:rsidRDefault="00644E3B">
      <w:r>
        <w:t xml:space="preserve">PID = inflammation chronique + fibrose des parois alvéolaires =&gt; hypo élasticité pathologique + Sd fonctionnel (diminution CV et VEMS avec hypoxie et hypercapnie) </w:t>
      </w:r>
    </w:p>
    <w:p w:rsidR="00644E3B" w:rsidRDefault="00644E3B" w:rsidP="00644E3B">
      <w:pPr>
        <w:pStyle w:val="Paragraphedeliste"/>
        <w:numPr>
          <w:ilvl w:val="0"/>
          <w:numId w:val="1"/>
        </w:numPr>
      </w:pPr>
      <w:r w:rsidRPr="00EC1CA9">
        <w:rPr>
          <w:b/>
          <w:bCs/>
          <w:color w:val="FF0000"/>
        </w:rPr>
        <w:t>Radio :</w:t>
      </w:r>
      <w:r>
        <w:t xml:space="preserve"> image de réticulations en nid d’abeille bilatérale et symétrique prédominant aux bases</w:t>
      </w:r>
    </w:p>
    <w:p w:rsidR="00644E3B" w:rsidRPr="00EC1CA9" w:rsidRDefault="00644E3B" w:rsidP="00644E3B">
      <w:pPr>
        <w:pStyle w:val="Paragraphedeliste"/>
        <w:numPr>
          <w:ilvl w:val="0"/>
          <w:numId w:val="1"/>
        </w:numPr>
        <w:rPr>
          <w:b/>
          <w:bCs/>
          <w:color w:val="FF0000"/>
        </w:rPr>
      </w:pPr>
      <w:r w:rsidRPr="00EC1CA9">
        <w:rPr>
          <w:b/>
          <w:bCs/>
          <w:color w:val="FF0000"/>
        </w:rPr>
        <w:t xml:space="preserve">Histo : </w:t>
      </w:r>
    </w:p>
    <w:p w:rsidR="00644E3B" w:rsidRDefault="00644E3B" w:rsidP="00644E3B">
      <w:pPr>
        <w:pStyle w:val="Paragraphedeliste"/>
        <w:numPr>
          <w:ilvl w:val="0"/>
          <w:numId w:val="2"/>
        </w:numPr>
      </w:pPr>
      <w:r w:rsidRPr="00EC1CA9">
        <w:rPr>
          <w:b/>
          <w:bCs/>
        </w:rPr>
        <w:t>Epaississement pariétal</w:t>
      </w:r>
      <w:r w:rsidR="00EC1CA9">
        <w:t> : en rapport avec</w:t>
      </w:r>
    </w:p>
    <w:p w:rsidR="00EC1CA9" w:rsidRDefault="00EC1CA9" w:rsidP="004B241A">
      <w:pPr>
        <w:pStyle w:val="Paragraphedeliste"/>
        <w:numPr>
          <w:ilvl w:val="0"/>
          <w:numId w:val="3"/>
        </w:numPr>
      </w:pPr>
      <w:r w:rsidRPr="004B241A">
        <w:rPr>
          <w:highlight w:val="yellow"/>
        </w:rPr>
        <w:t>Œdème</w:t>
      </w:r>
      <w:r>
        <w:t xml:space="preserve"> </w:t>
      </w:r>
    </w:p>
    <w:p w:rsidR="00EC1CA9" w:rsidRDefault="00EC1CA9" w:rsidP="00EC1CA9">
      <w:pPr>
        <w:pStyle w:val="Paragraphedeliste"/>
        <w:numPr>
          <w:ilvl w:val="0"/>
          <w:numId w:val="3"/>
        </w:numPr>
      </w:pPr>
      <w:r>
        <w:t xml:space="preserve">Une </w:t>
      </w:r>
      <w:r w:rsidRPr="004B241A">
        <w:rPr>
          <w:highlight w:val="yellow"/>
        </w:rPr>
        <w:t>multiplication des cellules septales ou des cellules musculaires lisses</w:t>
      </w:r>
    </w:p>
    <w:p w:rsidR="00EC1CA9" w:rsidRDefault="00EC1CA9" w:rsidP="00EC1CA9">
      <w:pPr>
        <w:pStyle w:val="Paragraphedeliste"/>
        <w:numPr>
          <w:ilvl w:val="0"/>
          <w:numId w:val="3"/>
        </w:numPr>
      </w:pPr>
      <w:r>
        <w:t xml:space="preserve">Une </w:t>
      </w:r>
      <w:r w:rsidRPr="004B241A">
        <w:rPr>
          <w:highlight w:val="yellow"/>
        </w:rPr>
        <w:t>production exagérée de fibres collagène</w:t>
      </w:r>
    </w:p>
    <w:p w:rsidR="00EC1CA9" w:rsidRDefault="00EC1CA9" w:rsidP="00EC1CA9">
      <w:pPr>
        <w:pStyle w:val="Paragraphedeliste"/>
        <w:numPr>
          <w:ilvl w:val="0"/>
          <w:numId w:val="3"/>
        </w:numPr>
      </w:pPr>
      <w:r>
        <w:t xml:space="preserve">Une </w:t>
      </w:r>
      <w:r w:rsidRPr="004B241A">
        <w:rPr>
          <w:highlight w:val="yellow"/>
        </w:rPr>
        <w:t>augmentation du nombre de vx + imprégnations calcaires et dépôts amyloïdes</w:t>
      </w:r>
    </w:p>
    <w:p w:rsidR="004B241A" w:rsidRDefault="004B241A" w:rsidP="004B241A">
      <w:pPr>
        <w:pStyle w:val="Paragraphedeliste"/>
        <w:ind w:left="1440"/>
      </w:pPr>
    </w:p>
    <w:p w:rsidR="00644E3B" w:rsidRDefault="00644E3B" w:rsidP="004B241A">
      <w:pPr>
        <w:pStyle w:val="Paragraphedeliste"/>
        <w:numPr>
          <w:ilvl w:val="0"/>
          <w:numId w:val="2"/>
        </w:numPr>
      </w:pPr>
      <w:r w:rsidRPr="00EC1CA9">
        <w:rPr>
          <w:b/>
          <w:bCs/>
        </w:rPr>
        <w:t>Multiplication des cellules alvéolaires</w:t>
      </w:r>
      <w:r>
        <w:t xml:space="preserve"> : </w:t>
      </w:r>
      <w:r w:rsidRPr="004B241A">
        <w:rPr>
          <w:highlight w:val="yellow"/>
        </w:rPr>
        <w:t>hyperplasie des pneumocytes II</w:t>
      </w:r>
    </w:p>
    <w:p w:rsidR="00EC1CA9" w:rsidRPr="00EC1CA9" w:rsidRDefault="00EC1CA9" w:rsidP="00EC1CA9">
      <w:pPr>
        <w:rPr>
          <w:b/>
          <w:bCs/>
          <w:color w:val="FF0000"/>
        </w:rPr>
      </w:pPr>
      <w:r w:rsidRPr="00EC1CA9">
        <w:rPr>
          <w:b/>
          <w:bCs/>
          <w:color w:val="FF0000"/>
        </w:rPr>
        <w:t xml:space="preserve">Etude </w:t>
      </w:r>
      <w:proofErr w:type="spellStart"/>
      <w:r w:rsidRPr="00EC1CA9">
        <w:rPr>
          <w:b/>
          <w:bCs/>
          <w:color w:val="FF0000"/>
        </w:rPr>
        <w:t>anatomo</w:t>
      </w:r>
      <w:proofErr w:type="spellEnd"/>
      <w:r w:rsidRPr="00EC1CA9">
        <w:rPr>
          <w:b/>
          <w:bCs/>
          <w:color w:val="FF0000"/>
        </w:rPr>
        <w:t xml:space="preserve">-clinique : </w:t>
      </w:r>
    </w:p>
    <w:p w:rsidR="00EC1CA9" w:rsidRPr="00EC1CA9" w:rsidRDefault="00EC1CA9" w:rsidP="00EC1CA9">
      <w:pPr>
        <w:pStyle w:val="Paragraphedeliste"/>
        <w:numPr>
          <w:ilvl w:val="0"/>
          <w:numId w:val="1"/>
        </w:numPr>
        <w:rPr>
          <w:b/>
          <w:bCs/>
        </w:rPr>
      </w:pPr>
      <w:r w:rsidRPr="00EC1CA9">
        <w:rPr>
          <w:b/>
          <w:bCs/>
        </w:rPr>
        <w:t>Fibroses primitives chronique :</w:t>
      </w:r>
    </w:p>
    <w:p w:rsidR="00EC1CA9" w:rsidRDefault="00EC1CA9" w:rsidP="00EC1CA9">
      <w:pPr>
        <w:pStyle w:val="Paragraphedeliste"/>
        <w:numPr>
          <w:ilvl w:val="0"/>
          <w:numId w:val="2"/>
        </w:numPr>
      </w:pPr>
      <w:r>
        <w:t xml:space="preserve">Fibrose nodulaire de </w:t>
      </w:r>
      <w:proofErr w:type="spellStart"/>
      <w:r>
        <w:t>Scadding</w:t>
      </w:r>
      <w:proofErr w:type="spellEnd"/>
      <w:r>
        <w:t xml:space="preserve"> avec réaction alvéolaire </w:t>
      </w:r>
      <w:proofErr w:type="spellStart"/>
      <w:r>
        <w:t>macrophagique</w:t>
      </w:r>
      <w:proofErr w:type="spellEnd"/>
    </w:p>
    <w:p w:rsidR="00EC1CA9" w:rsidRDefault="00EC1CA9" w:rsidP="00EC1CA9">
      <w:pPr>
        <w:pStyle w:val="Paragraphedeliste"/>
        <w:numPr>
          <w:ilvl w:val="0"/>
          <w:numId w:val="2"/>
        </w:numPr>
      </w:pPr>
      <w:r>
        <w:t xml:space="preserve">Sd de </w:t>
      </w:r>
      <w:proofErr w:type="spellStart"/>
      <w:r>
        <w:t>Walford</w:t>
      </w:r>
      <w:proofErr w:type="spellEnd"/>
      <w:r>
        <w:t xml:space="preserve"> et Kaplan : augmentation des fibres élastiques</w:t>
      </w:r>
    </w:p>
    <w:p w:rsidR="00EC1CA9" w:rsidRDefault="00EC1CA9" w:rsidP="00EC1CA9">
      <w:pPr>
        <w:pStyle w:val="Paragraphedeliste"/>
        <w:ind w:left="1080"/>
      </w:pPr>
    </w:p>
    <w:p w:rsidR="00EC1CA9" w:rsidRPr="00EC1CA9" w:rsidRDefault="00EC1CA9" w:rsidP="00EC1CA9">
      <w:pPr>
        <w:pStyle w:val="Paragraphedeliste"/>
        <w:numPr>
          <w:ilvl w:val="0"/>
          <w:numId w:val="1"/>
        </w:numPr>
        <w:rPr>
          <w:b/>
          <w:bCs/>
        </w:rPr>
      </w:pPr>
      <w:r w:rsidRPr="00EC1CA9">
        <w:rPr>
          <w:b/>
          <w:bCs/>
        </w:rPr>
        <w:t xml:space="preserve">Fibroses secondaires </w:t>
      </w:r>
    </w:p>
    <w:p w:rsidR="00EC1CA9" w:rsidRDefault="00EC1CA9" w:rsidP="00EC1CA9">
      <w:pPr>
        <w:pStyle w:val="Paragraphedeliste"/>
        <w:numPr>
          <w:ilvl w:val="0"/>
          <w:numId w:val="2"/>
        </w:numPr>
      </w:pPr>
      <w:r>
        <w:t>Sarcoïdose</w:t>
      </w:r>
    </w:p>
    <w:p w:rsidR="00EC1CA9" w:rsidRDefault="00EC1CA9" w:rsidP="00EC1CA9">
      <w:pPr>
        <w:pStyle w:val="Paragraphedeliste"/>
        <w:numPr>
          <w:ilvl w:val="0"/>
          <w:numId w:val="2"/>
        </w:numPr>
      </w:pPr>
      <w:r>
        <w:t>Poumon de choc hypovolémique</w:t>
      </w:r>
    </w:p>
    <w:p w:rsidR="00EC1CA9" w:rsidRDefault="00EC1CA9" w:rsidP="00EC1CA9">
      <w:pPr>
        <w:pStyle w:val="Paragraphedeliste"/>
        <w:numPr>
          <w:ilvl w:val="0"/>
          <w:numId w:val="2"/>
        </w:numPr>
      </w:pPr>
      <w:r>
        <w:t>Connectivites : PR, LED</w:t>
      </w:r>
    </w:p>
    <w:p w:rsidR="00EC1CA9" w:rsidRDefault="00EC1CA9" w:rsidP="00EC1CA9">
      <w:pPr>
        <w:pStyle w:val="Paragraphedeliste"/>
        <w:numPr>
          <w:ilvl w:val="0"/>
          <w:numId w:val="2"/>
        </w:numPr>
      </w:pPr>
      <w:r>
        <w:t xml:space="preserve">Fibroses toxiques : caustiques, chimiothérapie </w:t>
      </w:r>
    </w:p>
    <w:sectPr w:rsidR="00EC1CA9" w:rsidSect="004B241A">
      <w:pgSz w:w="11906" w:h="16838"/>
      <w:pgMar w:top="1440" w:right="1274" w:bottom="14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E1857"/>
    <w:multiLevelType w:val="hybridMultilevel"/>
    <w:tmpl w:val="1DD869A2"/>
    <w:lvl w:ilvl="0" w:tplc="7298938E">
      <w:start w:val="6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C6237"/>
    <w:multiLevelType w:val="hybridMultilevel"/>
    <w:tmpl w:val="614ADBD0"/>
    <w:lvl w:ilvl="0" w:tplc="74DEC7E6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899509D"/>
    <w:multiLevelType w:val="hybridMultilevel"/>
    <w:tmpl w:val="28ACA6F0"/>
    <w:lvl w:ilvl="0" w:tplc="6F046020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44E3B"/>
    <w:rsid w:val="0011472D"/>
    <w:rsid w:val="001664DB"/>
    <w:rsid w:val="004B241A"/>
    <w:rsid w:val="00644E3B"/>
    <w:rsid w:val="00E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7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4E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EE17D-2151-4A10-9C98-E19A27AED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2010-03-02T19:28:00Z</dcterms:created>
  <dcterms:modified xsi:type="dcterms:W3CDTF">2010-03-02T20:05:00Z</dcterms:modified>
</cp:coreProperties>
</file>