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4A3" w:rsidRPr="00D37E43" w:rsidRDefault="00B67E54" w:rsidP="00B67E54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37E43">
        <w:rPr>
          <w:rFonts w:asciiTheme="minorHAnsi" w:hAnsiTheme="minorHAnsi"/>
          <w:b/>
          <w:color w:val="FF0000"/>
          <w:sz w:val="22"/>
          <w:szCs w:val="22"/>
        </w:rPr>
        <w:t>DDB</w:t>
      </w:r>
    </w:p>
    <w:p w:rsidR="00B67E54" w:rsidRPr="00D37E43" w:rsidRDefault="00B67E54" w:rsidP="00B67E54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D004A3" w:rsidRPr="00D37E43" w:rsidRDefault="00D004A3" w:rsidP="00D004A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c’est une dilatation permanente et irréversible du calibre de l’arbre bronchique avec destruction de l’armature </w:t>
      </w:r>
      <w:proofErr w:type="spellStart"/>
      <w:r w:rsidRPr="00D37E43">
        <w:rPr>
          <w:rFonts w:asciiTheme="minorHAnsi" w:hAnsiTheme="minorHAnsi"/>
          <w:sz w:val="22"/>
          <w:szCs w:val="22"/>
        </w:rPr>
        <w:t>chondro</w:t>
      </w:r>
      <w:proofErr w:type="spellEnd"/>
      <w:r w:rsidRPr="00D37E43">
        <w:rPr>
          <w:rFonts w:asciiTheme="minorHAnsi" w:hAnsiTheme="minorHAnsi"/>
          <w:sz w:val="22"/>
          <w:szCs w:val="22"/>
        </w:rPr>
        <w:t xml:space="preserve">-musculo-élastique </w:t>
      </w:r>
    </w:p>
    <w:p w:rsidR="00D004A3" w:rsidRPr="00D37E43" w:rsidRDefault="00D004A3" w:rsidP="00D004A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proofErr w:type="spellStart"/>
      <w:r w:rsidRPr="00D37E43">
        <w:rPr>
          <w:rFonts w:asciiTheme="minorHAnsi" w:hAnsiTheme="minorHAnsi"/>
          <w:sz w:val="22"/>
          <w:szCs w:val="22"/>
        </w:rPr>
        <w:t>bronchéctasie</w:t>
      </w:r>
      <w:proofErr w:type="spellEnd"/>
      <w:r w:rsidRPr="00D37E43">
        <w:rPr>
          <w:rFonts w:asciiTheme="minorHAnsi" w:hAnsiTheme="minorHAnsi"/>
          <w:sz w:val="22"/>
          <w:szCs w:val="22"/>
        </w:rPr>
        <w:t xml:space="preserve"> a</w:t>
      </w:r>
      <w:r w:rsidR="00C97DA6">
        <w:rPr>
          <w:rFonts w:asciiTheme="minorHAnsi" w:hAnsiTheme="minorHAnsi"/>
          <w:sz w:val="22"/>
          <w:szCs w:val="22"/>
        </w:rPr>
        <w:t>c</w:t>
      </w:r>
      <w:r w:rsidRPr="00D37E43">
        <w:rPr>
          <w:rFonts w:asciiTheme="minorHAnsi" w:hAnsiTheme="minorHAnsi"/>
          <w:sz w:val="22"/>
          <w:szCs w:val="22"/>
        </w:rPr>
        <w:t xml:space="preserve">quise ou congénitale </w:t>
      </w:r>
    </w:p>
    <w:p w:rsidR="00B67E54" w:rsidRPr="00D37E43" w:rsidRDefault="00B67E54" w:rsidP="00B67E54">
      <w:pPr>
        <w:ind w:left="360"/>
        <w:rPr>
          <w:rFonts w:asciiTheme="minorHAnsi" w:hAnsiTheme="minorHAnsi"/>
          <w:sz w:val="22"/>
          <w:szCs w:val="22"/>
        </w:rPr>
      </w:pPr>
    </w:p>
    <w:p w:rsidR="00D004A3" w:rsidRPr="00D37E43" w:rsidRDefault="00D004A3" w:rsidP="00D004A3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D37E43">
        <w:rPr>
          <w:rFonts w:asciiTheme="minorHAnsi" w:hAnsiTheme="minorHAnsi"/>
          <w:b/>
          <w:sz w:val="22"/>
          <w:szCs w:val="22"/>
        </w:rPr>
        <w:t>macroscopie :</w:t>
      </w:r>
    </w:p>
    <w:p w:rsidR="00D004A3" w:rsidRPr="00D37E43" w:rsidRDefault="00D004A3" w:rsidP="00D004A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aspect sacciforme, ampullaire ou cylindrique </w:t>
      </w:r>
    </w:p>
    <w:p w:rsidR="00D004A3" w:rsidRPr="00D37E43" w:rsidRDefault="00D004A3" w:rsidP="00D004A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aspect de poumon de batracien (si DDB généralisée)</w:t>
      </w:r>
    </w:p>
    <w:p w:rsidR="00D004A3" w:rsidRPr="00D37E43" w:rsidRDefault="00D004A3" w:rsidP="00D004A3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D37E43">
        <w:rPr>
          <w:rFonts w:asciiTheme="minorHAnsi" w:hAnsiTheme="minorHAnsi"/>
          <w:b/>
          <w:sz w:val="22"/>
          <w:szCs w:val="22"/>
        </w:rPr>
        <w:t xml:space="preserve">histologie de la paroi bronchique </w:t>
      </w:r>
      <w:r w:rsidR="00065419" w:rsidRPr="00D37E43">
        <w:rPr>
          <w:rFonts w:asciiTheme="minorHAnsi" w:hAnsiTheme="minorHAnsi"/>
          <w:b/>
          <w:sz w:val="22"/>
          <w:szCs w:val="22"/>
        </w:rPr>
        <w:t>+++</w:t>
      </w:r>
    </w:p>
    <w:p w:rsidR="00D004A3" w:rsidRPr="00D37E43" w:rsidRDefault="00D004A3" w:rsidP="00D004A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  <w:u w:val="single"/>
        </w:rPr>
        <w:t>revêtement épithéliale disparu</w:t>
      </w:r>
      <w:r w:rsidRPr="00D37E43">
        <w:rPr>
          <w:rFonts w:asciiTheme="minorHAnsi" w:hAnsiTheme="minorHAnsi"/>
          <w:sz w:val="22"/>
          <w:szCs w:val="22"/>
        </w:rPr>
        <w:t xml:space="preserve"> remplacé par un granulome inflammatoire d’où bourgeonnement de petits vaisseaux </w:t>
      </w:r>
    </w:p>
    <w:p w:rsidR="00D004A3" w:rsidRPr="00D37E43" w:rsidRDefault="00D004A3" w:rsidP="00D004A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  <w:u w:val="single"/>
        </w:rPr>
        <w:t>le chorion est le siège de remaniement</w:t>
      </w:r>
      <w:r w:rsidR="00C97DA6">
        <w:rPr>
          <w:rFonts w:asciiTheme="minorHAnsi" w:hAnsiTheme="minorHAnsi"/>
          <w:sz w:val="22"/>
          <w:szCs w:val="22"/>
          <w:u w:val="single"/>
        </w:rPr>
        <w:t>s</w:t>
      </w:r>
      <w:r w:rsidRPr="00D37E43">
        <w:rPr>
          <w:rFonts w:asciiTheme="minorHAnsi" w:hAnsiTheme="minorHAnsi"/>
          <w:sz w:val="22"/>
          <w:szCs w:val="22"/>
          <w:u w:val="single"/>
        </w:rPr>
        <w:t xml:space="preserve"> inflammatoire</w:t>
      </w:r>
      <w:r w:rsidR="00C97DA6">
        <w:rPr>
          <w:rFonts w:asciiTheme="minorHAnsi" w:hAnsiTheme="minorHAnsi"/>
          <w:sz w:val="22"/>
          <w:szCs w:val="22"/>
          <w:u w:val="single"/>
        </w:rPr>
        <w:t>s</w:t>
      </w:r>
      <w:r w:rsidRPr="00D37E43">
        <w:rPr>
          <w:rFonts w:asciiTheme="minorHAnsi" w:hAnsiTheme="minorHAnsi"/>
          <w:sz w:val="22"/>
          <w:szCs w:val="22"/>
        </w:rPr>
        <w:t xml:space="preserve"> à type d’œdème, de dilatation vasculaire, de glande hypertrophique </w:t>
      </w:r>
    </w:p>
    <w:p w:rsidR="00B67E54" w:rsidRPr="00D37E43" w:rsidRDefault="00B67E54" w:rsidP="00D004A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  <w:u w:val="single"/>
        </w:rPr>
        <w:t>disparition de la charpente musculo-élastique</w:t>
      </w:r>
      <w:r w:rsidRPr="00D37E43">
        <w:rPr>
          <w:rFonts w:asciiTheme="minorHAnsi" w:hAnsiTheme="minorHAnsi"/>
          <w:sz w:val="22"/>
          <w:szCs w:val="22"/>
        </w:rPr>
        <w:t xml:space="preserve"> au niveau péri bronchique  </w:t>
      </w:r>
    </w:p>
    <w:p w:rsidR="00B67E54" w:rsidRPr="00D37E43" w:rsidRDefault="00B67E54" w:rsidP="00B67E54">
      <w:pPr>
        <w:rPr>
          <w:rFonts w:asciiTheme="minorHAnsi" w:hAnsiTheme="minorHAnsi"/>
          <w:sz w:val="22"/>
          <w:szCs w:val="22"/>
        </w:rPr>
      </w:pPr>
    </w:p>
    <w:p w:rsidR="00493C65" w:rsidRPr="00D37E43" w:rsidRDefault="00493C65" w:rsidP="00B67E54">
      <w:pPr>
        <w:rPr>
          <w:rFonts w:asciiTheme="minorHAnsi" w:hAnsiTheme="minorHAnsi"/>
          <w:sz w:val="22"/>
          <w:szCs w:val="22"/>
        </w:rPr>
      </w:pPr>
    </w:p>
    <w:p w:rsidR="00B67E54" w:rsidRPr="00D37E43" w:rsidRDefault="00B67E54" w:rsidP="00065419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37E43">
        <w:rPr>
          <w:rFonts w:asciiTheme="minorHAnsi" w:hAnsiTheme="minorHAnsi"/>
          <w:b/>
          <w:color w:val="FF0000"/>
          <w:sz w:val="22"/>
          <w:szCs w:val="22"/>
        </w:rPr>
        <w:t>KYSTE HYDATIQUE DU POUMON</w:t>
      </w:r>
    </w:p>
    <w:p w:rsidR="00B67E54" w:rsidRPr="00D37E43" w:rsidRDefault="00B67E54" w:rsidP="00B67E54">
      <w:pPr>
        <w:rPr>
          <w:rFonts w:asciiTheme="minorHAnsi" w:hAnsiTheme="minorHAnsi"/>
          <w:sz w:val="22"/>
          <w:szCs w:val="22"/>
        </w:rPr>
      </w:pPr>
    </w:p>
    <w:p w:rsidR="00B67E54" w:rsidRPr="00D37E43" w:rsidRDefault="00B67E54" w:rsidP="00B67E5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Echinococcose pulmonaire est le plus souvent primitive, unique</w:t>
      </w:r>
    </w:p>
    <w:p w:rsidR="00065419" w:rsidRPr="00D37E43" w:rsidRDefault="00065419" w:rsidP="00065419">
      <w:pPr>
        <w:ind w:left="360"/>
        <w:rPr>
          <w:rFonts w:asciiTheme="minorHAnsi" w:hAnsiTheme="minorHAnsi"/>
          <w:b/>
          <w:sz w:val="22"/>
          <w:szCs w:val="22"/>
        </w:rPr>
      </w:pPr>
    </w:p>
    <w:p w:rsidR="00B67E54" w:rsidRPr="00D37E43" w:rsidRDefault="00B67E54" w:rsidP="00B67E54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D37E43">
        <w:rPr>
          <w:rFonts w:asciiTheme="minorHAnsi" w:hAnsiTheme="minorHAnsi"/>
          <w:b/>
          <w:sz w:val="22"/>
          <w:szCs w:val="22"/>
        </w:rPr>
        <w:t>Macroscopie :</w:t>
      </w:r>
    </w:p>
    <w:p w:rsidR="00B67E54" w:rsidRPr="00D37E43" w:rsidRDefault="00B67E54" w:rsidP="00B67E5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formation kystique</w:t>
      </w:r>
      <w:r w:rsidR="00BD2B20">
        <w:rPr>
          <w:rFonts w:asciiTheme="minorHAnsi" w:hAnsiTheme="minorHAnsi"/>
          <w:sz w:val="22"/>
          <w:szCs w:val="22"/>
        </w:rPr>
        <w:t xml:space="preserve"> à</w:t>
      </w:r>
      <w:r w:rsidRPr="00D37E43">
        <w:rPr>
          <w:rFonts w:asciiTheme="minorHAnsi" w:hAnsiTheme="minorHAnsi"/>
          <w:sz w:val="22"/>
          <w:szCs w:val="22"/>
        </w:rPr>
        <w:t xml:space="preserve"> paroi fibreuse entourée d’un péri</w:t>
      </w:r>
      <w:r w:rsidR="00065419" w:rsidRPr="00D37E43">
        <w:rPr>
          <w:rFonts w:asciiTheme="minorHAnsi" w:hAnsiTheme="minorHAnsi"/>
          <w:sz w:val="22"/>
          <w:szCs w:val="22"/>
        </w:rPr>
        <w:t xml:space="preserve"> </w:t>
      </w:r>
      <w:r w:rsidRPr="00D37E43">
        <w:rPr>
          <w:rFonts w:asciiTheme="minorHAnsi" w:hAnsiTheme="minorHAnsi"/>
          <w:sz w:val="22"/>
          <w:szCs w:val="22"/>
        </w:rPr>
        <w:t xml:space="preserve">kyste </w:t>
      </w:r>
    </w:p>
    <w:p w:rsidR="00B67E54" w:rsidRPr="00D37E43" w:rsidRDefault="00065419" w:rsidP="00BD2B20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la face l</w:t>
      </w:r>
      <w:r w:rsidR="00BD2B20">
        <w:rPr>
          <w:rFonts w:asciiTheme="minorHAnsi" w:hAnsiTheme="minorHAnsi"/>
          <w:sz w:val="22"/>
          <w:szCs w:val="22"/>
        </w:rPr>
        <w:t>u</w:t>
      </w:r>
      <w:r w:rsidRPr="00D37E43">
        <w:rPr>
          <w:rFonts w:asciiTheme="minorHAnsi" w:hAnsiTheme="minorHAnsi"/>
          <w:sz w:val="22"/>
          <w:szCs w:val="22"/>
        </w:rPr>
        <w:t xml:space="preserve">minale du kyste est tapissée de membranes blanchâtres </w:t>
      </w:r>
    </w:p>
    <w:p w:rsidR="00B67E54" w:rsidRPr="00D37E43" w:rsidRDefault="00B67E54" w:rsidP="00B67E54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D37E43">
        <w:rPr>
          <w:rFonts w:asciiTheme="minorHAnsi" w:hAnsiTheme="minorHAnsi"/>
          <w:b/>
          <w:sz w:val="22"/>
          <w:szCs w:val="22"/>
        </w:rPr>
        <w:t xml:space="preserve">histologie </w:t>
      </w:r>
    </w:p>
    <w:p w:rsidR="00065419" w:rsidRPr="00D37E43" w:rsidRDefault="00065419" w:rsidP="0006541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péri kyste : tissu </w:t>
      </w:r>
      <w:r w:rsidRPr="00BD2B20">
        <w:rPr>
          <w:rFonts w:asciiTheme="minorHAnsi" w:hAnsiTheme="minorHAnsi"/>
          <w:sz w:val="22"/>
          <w:szCs w:val="22"/>
          <w:highlight w:val="yellow"/>
        </w:rPr>
        <w:t>scléreux conjonctif</w:t>
      </w:r>
      <w:r w:rsidRPr="00D37E43">
        <w:rPr>
          <w:rFonts w:asciiTheme="minorHAnsi" w:hAnsiTheme="minorHAnsi"/>
          <w:sz w:val="22"/>
          <w:szCs w:val="22"/>
        </w:rPr>
        <w:t xml:space="preserve"> limitant le kyste </w:t>
      </w:r>
    </w:p>
    <w:p w:rsidR="00065419" w:rsidRPr="00D37E43" w:rsidRDefault="00065419" w:rsidP="0006541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cuticule : </w:t>
      </w:r>
      <w:r w:rsidRPr="00BD2B20">
        <w:rPr>
          <w:rFonts w:asciiTheme="minorHAnsi" w:hAnsiTheme="minorHAnsi"/>
          <w:sz w:val="22"/>
          <w:szCs w:val="22"/>
          <w:highlight w:val="yellow"/>
        </w:rPr>
        <w:t>couche éosinophile anhiste</w:t>
      </w:r>
    </w:p>
    <w:p w:rsidR="00065419" w:rsidRPr="00D37E43" w:rsidRDefault="00065419" w:rsidP="00BD2B20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membrane proligère </w:t>
      </w:r>
      <w:r w:rsidR="00BD2B20">
        <w:rPr>
          <w:rFonts w:asciiTheme="minorHAnsi" w:hAnsiTheme="minorHAnsi"/>
          <w:sz w:val="22"/>
          <w:szCs w:val="22"/>
        </w:rPr>
        <w:t>à</w:t>
      </w:r>
      <w:r w:rsidRPr="00D37E43">
        <w:rPr>
          <w:rFonts w:asciiTheme="minorHAnsi" w:hAnsiTheme="minorHAnsi"/>
          <w:sz w:val="22"/>
          <w:szCs w:val="22"/>
        </w:rPr>
        <w:t xml:space="preserve"> l’origine de </w:t>
      </w:r>
      <w:r w:rsidRPr="00BD2B20">
        <w:rPr>
          <w:rFonts w:asciiTheme="minorHAnsi" w:hAnsiTheme="minorHAnsi"/>
          <w:sz w:val="22"/>
          <w:szCs w:val="22"/>
          <w:highlight w:val="yellow"/>
        </w:rPr>
        <w:t>vésicule</w:t>
      </w:r>
      <w:r w:rsidR="00BD2B20" w:rsidRPr="00BD2B20">
        <w:rPr>
          <w:rFonts w:asciiTheme="minorHAnsi" w:hAnsiTheme="minorHAnsi"/>
          <w:sz w:val="22"/>
          <w:szCs w:val="22"/>
          <w:highlight w:val="yellow"/>
        </w:rPr>
        <w:t>s</w:t>
      </w:r>
      <w:r w:rsidRPr="00BD2B20">
        <w:rPr>
          <w:rFonts w:asciiTheme="minorHAnsi" w:hAnsiTheme="minorHAnsi"/>
          <w:sz w:val="22"/>
          <w:szCs w:val="22"/>
          <w:highlight w:val="yellow"/>
        </w:rPr>
        <w:t xml:space="preserve"> fille</w:t>
      </w:r>
      <w:r w:rsidR="00BD2B20" w:rsidRPr="00BD2B20">
        <w:rPr>
          <w:rFonts w:asciiTheme="minorHAnsi" w:hAnsiTheme="minorHAnsi"/>
          <w:sz w:val="22"/>
          <w:szCs w:val="22"/>
          <w:highlight w:val="yellow"/>
        </w:rPr>
        <w:t>s</w:t>
      </w:r>
      <w:r w:rsidRPr="00D37E43">
        <w:rPr>
          <w:rFonts w:asciiTheme="minorHAnsi" w:hAnsiTheme="minorHAnsi"/>
          <w:sz w:val="22"/>
          <w:szCs w:val="22"/>
        </w:rPr>
        <w:t xml:space="preserve"> : scolex </w:t>
      </w:r>
    </w:p>
    <w:p w:rsidR="007055F7" w:rsidRPr="00D37E43" w:rsidRDefault="007055F7" w:rsidP="00493C65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493C65" w:rsidRPr="00D37E43" w:rsidRDefault="00493C65" w:rsidP="00493C65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7055F7" w:rsidRPr="00D37E43" w:rsidRDefault="00493C65" w:rsidP="00493C65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37E43">
        <w:rPr>
          <w:rFonts w:asciiTheme="minorHAnsi" w:hAnsiTheme="minorHAnsi"/>
          <w:b/>
          <w:color w:val="FF0000"/>
          <w:sz w:val="22"/>
          <w:szCs w:val="22"/>
        </w:rPr>
        <w:t>EMPHYSEME</w:t>
      </w:r>
    </w:p>
    <w:p w:rsidR="007055F7" w:rsidRPr="00D37E43" w:rsidRDefault="007055F7" w:rsidP="00493C65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7055F7" w:rsidRPr="00D37E43" w:rsidRDefault="007055F7" w:rsidP="007055F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dilatation de l’espace aérien situé au-delà de la bronchiole respiratoire par destruction des parois alvéolaires </w:t>
      </w:r>
    </w:p>
    <w:p w:rsidR="007055F7" w:rsidRPr="00D37E43" w:rsidRDefault="007055F7" w:rsidP="007055F7">
      <w:pPr>
        <w:rPr>
          <w:rFonts w:asciiTheme="minorHAnsi" w:hAnsiTheme="minorHAnsi"/>
          <w:sz w:val="22"/>
          <w:szCs w:val="22"/>
        </w:rPr>
      </w:pPr>
    </w:p>
    <w:p w:rsidR="007055F7" w:rsidRPr="00D37E43" w:rsidRDefault="007055F7" w:rsidP="007055F7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D37E43">
        <w:rPr>
          <w:rFonts w:asciiTheme="minorHAnsi" w:hAnsiTheme="minorHAnsi"/>
          <w:b/>
          <w:sz w:val="22"/>
          <w:szCs w:val="22"/>
        </w:rPr>
        <w:t>macroscopie :</w:t>
      </w:r>
    </w:p>
    <w:p w:rsidR="007055F7" w:rsidRPr="00D37E43" w:rsidRDefault="007055F7" w:rsidP="007055F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atrophie de la paroi alvéolaire</w:t>
      </w:r>
    </w:p>
    <w:p w:rsidR="007055F7" w:rsidRPr="00D37E43" w:rsidRDefault="007055F7" w:rsidP="007055F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les cloisons alvéolaires sont amincies </w:t>
      </w:r>
    </w:p>
    <w:p w:rsidR="007055F7" w:rsidRPr="00D37E43" w:rsidRDefault="007055F7" w:rsidP="007055F7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D37E43">
        <w:rPr>
          <w:rFonts w:asciiTheme="minorHAnsi" w:hAnsiTheme="minorHAnsi"/>
          <w:b/>
          <w:sz w:val="22"/>
          <w:szCs w:val="22"/>
        </w:rPr>
        <w:t>microscopie</w:t>
      </w:r>
    </w:p>
    <w:p w:rsidR="007055F7" w:rsidRPr="00D37E43" w:rsidRDefault="007055F7" w:rsidP="007055F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altération des capillaires, des cellules alvéolaires et de la charpente conjonctive </w:t>
      </w:r>
    </w:p>
    <w:p w:rsidR="007055F7" w:rsidRPr="00D37E43" w:rsidRDefault="007055F7" w:rsidP="007055F7">
      <w:pPr>
        <w:ind w:left="720"/>
        <w:rPr>
          <w:rFonts w:asciiTheme="minorHAnsi" w:hAnsiTheme="minorHAnsi"/>
          <w:sz w:val="22"/>
          <w:szCs w:val="22"/>
        </w:rPr>
      </w:pPr>
    </w:p>
    <w:p w:rsidR="007055F7" w:rsidRPr="00D37E43" w:rsidRDefault="007055F7" w:rsidP="00E617D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forme </w:t>
      </w:r>
      <w:proofErr w:type="spellStart"/>
      <w:r w:rsidRPr="00D37E43">
        <w:rPr>
          <w:rFonts w:asciiTheme="minorHAnsi" w:hAnsiTheme="minorHAnsi"/>
          <w:sz w:val="22"/>
          <w:szCs w:val="22"/>
        </w:rPr>
        <w:t>anatomo</w:t>
      </w:r>
      <w:proofErr w:type="spellEnd"/>
      <w:r w:rsidR="00E617D6" w:rsidRPr="00D37E43">
        <w:rPr>
          <w:rFonts w:asciiTheme="minorHAnsi" w:hAnsiTheme="minorHAnsi"/>
          <w:sz w:val="22"/>
          <w:szCs w:val="22"/>
        </w:rPr>
        <w:t>-</w:t>
      </w:r>
      <w:r w:rsidRPr="00D37E43">
        <w:rPr>
          <w:rFonts w:asciiTheme="minorHAnsi" w:hAnsiTheme="minorHAnsi"/>
          <w:sz w:val="22"/>
          <w:szCs w:val="22"/>
        </w:rPr>
        <w:t xml:space="preserve">clinique : </w:t>
      </w:r>
    </w:p>
    <w:p w:rsidR="00E617D6" w:rsidRPr="00D37E43" w:rsidRDefault="00E617D6" w:rsidP="00E617D6">
      <w:pPr>
        <w:numPr>
          <w:ilvl w:val="0"/>
          <w:numId w:val="4"/>
        </w:numPr>
        <w:rPr>
          <w:rFonts w:asciiTheme="minorHAnsi" w:hAnsiTheme="minorHAnsi"/>
          <w:color w:val="FF0000"/>
          <w:sz w:val="22"/>
          <w:szCs w:val="22"/>
        </w:rPr>
      </w:pPr>
      <w:r w:rsidRPr="00D37E43">
        <w:rPr>
          <w:rFonts w:asciiTheme="minorHAnsi" w:hAnsiTheme="minorHAnsi"/>
          <w:color w:val="FF0000"/>
          <w:sz w:val="22"/>
          <w:szCs w:val="22"/>
        </w:rPr>
        <w:t>emphysème localisé :</w:t>
      </w:r>
    </w:p>
    <w:p w:rsidR="00493C65" w:rsidRPr="00D37E43" w:rsidRDefault="00493C65" w:rsidP="00493C65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probablement due à une infection</w:t>
      </w:r>
    </w:p>
    <w:p w:rsidR="00493C65" w:rsidRPr="00D37E43" w:rsidRDefault="00493C65" w:rsidP="00493C65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>les lésions sont localisées</w:t>
      </w:r>
    </w:p>
    <w:p w:rsidR="00493C65" w:rsidRPr="00D37E43" w:rsidRDefault="00493C65" w:rsidP="00493C65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c’est le cas de l’emphysème compensateur </w:t>
      </w:r>
    </w:p>
    <w:p w:rsidR="00493C65" w:rsidRPr="00D37E43" w:rsidRDefault="00493C65" w:rsidP="00493C65">
      <w:pPr>
        <w:ind w:left="720"/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 </w:t>
      </w:r>
    </w:p>
    <w:p w:rsidR="00E617D6" w:rsidRPr="00D37E43" w:rsidRDefault="00E617D6" w:rsidP="00E617D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color w:val="FF0000"/>
          <w:sz w:val="22"/>
          <w:szCs w:val="22"/>
        </w:rPr>
        <w:t>emphysème généralisé :</w:t>
      </w:r>
    </w:p>
    <w:p w:rsidR="00493C65" w:rsidRPr="00D37E43" w:rsidRDefault="00130D86" w:rsidP="00493C65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forme commune liée à</w:t>
      </w:r>
      <w:r w:rsidR="00493C65" w:rsidRPr="00D37E43">
        <w:rPr>
          <w:rFonts w:asciiTheme="minorHAnsi" w:hAnsiTheme="minorHAnsi"/>
          <w:sz w:val="22"/>
          <w:szCs w:val="22"/>
        </w:rPr>
        <w:t xml:space="preserve"> la consommation de cigarettes et à la bronchite chronique </w:t>
      </w:r>
    </w:p>
    <w:p w:rsidR="00E617D6" w:rsidRPr="00D37E43" w:rsidRDefault="00493C65" w:rsidP="00E617D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D37E43">
        <w:rPr>
          <w:rFonts w:asciiTheme="minorHAnsi" w:hAnsiTheme="minorHAnsi"/>
          <w:sz w:val="22"/>
          <w:szCs w:val="22"/>
        </w:rPr>
        <w:t xml:space="preserve">pathogénie liée à la sécrétion de protéases extra cellulaires </w:t>
      </w:r>
    </w:p>
    <w:sectPr w:rsidR="00E617D6" w:rsidRPr="00D37E43" w:rsidSect="00493C65"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353D7"/>
    <w:multiLevelType w:val="hybridMultilevel"/>
    <w:tmpl w:val="831C2A2E"/>
    <w:lvl w:ilvl="0" w:tplc="A00EAD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273A8"/>
    <w:multiLevelType w:val="hybridMultilevel"/>
    <w:tmpl w:val="477829B2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974AA5"/>
    <w:multiLevelType w:val="hybridMultilevel"/>
    <w:tmpl w:val="EC620D10"/>
    <w:lvl w:ilvl="0" w:tplc="824634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43647C"/>
    <w:multiLevelType w:val="hybridMultilevel"/>
    <w:tmpl w:val="E08E2E7C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hyphenationZone w:val="425"/>
  <w:characterSpacingControl w:val="doNotCompress"/>
  <w:compat/>
  <w:rsids>
    <w:rsidRoot w:val="00D004A3"/>
    <w:rsid w:val="00065419"/>
    <w:rsid w:val="00130D86"/>
    <w:rsid w:val="00285FB7"/>
    <w:rsid w:val="00493C65"/>
    <w:rsid w:val="007055F7"/>
    <w:rsid w:val="00A168FD"/>
    <w:rsid w:val="00B67E54"/>
    <w:rsid w:val="00BD2B20"/>
    <w:rsid w:val="00C97DA6"/>
    <w:rsid w:val="00D004A3"/>
    <w:rsid w:val="00D171E0"/>
    <w:rsid w:val="00D37E43"/>
    <w:rsid w:val="00E61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1E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DDB</vt:lpstr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DDB</dc:title>
  <dc:creator>megh</dc:creator>
  <cp:lastModifiedBy>Lebane</cp:lastModifiedBy>
  <cp:revision>5</cp:revision>
  <dcterms:created xsi:type="dcterms:W3CDTF">2010-03-02T20:25:00Z</dcterms:created>
  <dcterms:modified xsi:type="dcterms:W3CDTF">2010-03-03T15:26:00Z</dcterms:modified>
</cp:coreProperties>
</file>