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A79" w:rsidRPr="0033519E" w:rsidRDefault="00032A79" w:rsidP="0033519E">
      <w:pPr>
        <w:spacing w:after="0" w:line="360" w:lineRule="auto"/>
        <w:rPr>
          <w:sz w:val="24"/>
          <w:szCs w:val="24"/>
          <w:u w:val="double"/>
        </w:rPr>
      </w:pPr>
      <w:r w:rsidRPr="0033519E">
        <w:rPr>
          <w:b/>
          <w:bCs/>
          <w:sz w:val="28"/>
          <w:szCs w:val="28"/>
          <w:u w:val="double"/>
        </w:rPr>
        <w:t>Facteurs de risque : « T ACHARNE »</w:t>
      </w:r>
    </w:p>
    <w:p w:rsidR="00032A79" w:rsidRDefault="00032A79" w:rsidP="0033519E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Pr="00032A79">
        <w:rPr>
          <w:rFonts w:eastAsia="Times New Roman" w:cs="Times New Roman"/>
          <w:lang w:eastAsia="fr-FR"/>
        </w:rPr>
        <w:t>T</w:t>
      </w:r>
      <w:r>
        <w:rPr>
          <w:rFonts w:eastAsia="Times New Roman" w:cs="Times New Roman"/>
          <w:lang w:eastAsia="fr-FR"/>
        </w:rPr>
        <w:t>abac</w:t>
      </w:r>
    </w:p>
    <w:p w:rsidR="00032A79" w:rsidRPr="00032A79" w:rsidRDefault="00032A79" w:rsidP="0033519E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Pr="00032A79">
        <w:rPr>
          <w:rFonts w:eastAsia="Times New Roman" w:cs="Times New Roman"/>
          <w:lang w:eastAsia="fr-FR"/>
        </w:rPr>
        <w:t>A</w:t>
      </w:r>
      <w:r>
        <w:rPr>
          <w:rFonts w:eastAsia="Times New Roman" w:cs="Times New Roman"/>
          <w:lang w:eastAsia="fr-FR"/>
        </w:rPr>
        <w:t>miante</w:t>
      </w:r>
    </w:p>
    <w:p w:rsidR="00032A79" w:rsidRPr="00032A79" w:rsidRDefault="00032A79" w:rsidP="0033519E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Pr="00032A79">
        <w:rPr>
          <w:rFonts w:eastAsia="Times New Roman" w:cs="Times New Roman"/>
          <w:lang w:eastAsia="fr-FR"/>
        </w:rPr>
        <w:t>C</w:t>
      </w:r>
      <w:r>
        <w:rPr>
          <w:rFonts w:eastAsia="Times New Roman" w:cs="Times New Roman"/>
          <w:lang w:eastAsia="fr-FR"/>
        </w:rPr>
        <w:t>hrome</w:t>
      </w:r>
    </w:p>
    <w:p w:rsidR="00032A79" w:rsidRPr="00032A79" w:rsidRDefault="00032A79" w:rsidP="0033519E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Pr="00032A79">
        <w:rPr>
          <w:rFonts w:eastAsia="Times New Roman" w:cs="Times New Roman"/>
          <w:lang w:eastAsia="fr-FR"/>
        </w:rPr>
        <w:t>H</w:t>
      </w:r>
      <w:r>
        <w:rPr>
          <w:rFonts w:eastAsia="Times New Roman" w:cs="Times New Roman"/>
          <w:lang w:eastAsia="fr-FR"/>
        </w:rPr>
        <w:t>ydrocarbures polycycliques</w:t>
      </w:r>
    </w:p>
    <w:p w:rsidR="00032A79" w:rsidRPr="00032A79" w:rsidRDefault="00032A79" w:rsidP="0033519E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Pr="00032A79">
        <w:rPr>
          <w:rFonts w:eastAsia="Times New Roman" w:cs="Times New Roman"/>
          <w:lang w:eastAsia="fr-FR"/>
        </w:rPr>
        <w:t>A</w:t>
      </w:r>
      <w:r>
        <w:rPr>
          <w:rFonts w:eastAsia="Times New Roman" w:cs="Times New Roman"/>
          <w:lang w:eastAsia="fr-FR"/>
        </w:rPr>
        <w:t>rsenic</w:t>
      </w:r>
    </w:p>
    <w:p w:rsidR="00032A79" w:rsidRPr="00032A79" w:rsidRDefault="00032A79" w:rsidP="0033519E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Pr="00032A79">
        <w:rPr>
          <w:rFonts w:eastAsia="Times New Roman" w:cs="Times New Roman"/>
          <w:lang w:eastAsia="fr-FR"/>
        </w:rPr>
        <w:t>R</w:t>
      </w:r>
      <w:r>
        <w:rPr>
          <w:rFonts w:eastAsia="Times New Roman" w:cs="Times New Roman"/>
          <w:lang w:eastAsia="fr-FR"/>
        </w:rPr>
        <w:t>adium</w:t>
      </w:r>
    </w:p>
    <w:p w:rsidR="00032A79" w:rsidRPr="00032A79" w:rsidRDefault="00032A79" w:rsidP="0033519E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Pr="00032A79">
        <w:rPr>
          <w:rFonts w:eastAsia="Times New Roman" w:cs="Times New Roman"/>
          <w:lang w:eastAsia="fr-FR"/>
        </w:rPr>
        <w:t>N</w:t>
      </w:r>
      <w:r>
        <w:rPr>
          <w:rFonts w:eastAsia="Times New Roman" w:cs="Times New Roman"/>
          <w:lang w:eastAsia="fr-FR"/>
        </w:rPr>
        <w:t>ickel</w:t>
      </w:r>
    </w:p>
    <w:p w:rsidR="00032A79" w:rsidRDefault="00032A79" w:rsidP="0033519E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proofErr w:type="spellStart"/>
      <w:r w:rsidRPr="00032A79">
        <w:rPr>
          <w:rFonts w:eastAsia="Times New Roman" w:cs="Times New Roman"/>
          <w:lang w:eastAsia="fr-FR"/>
        </w:rPr>
        <w:t>E</w:t>
      </w:r>
      <w:r>
        <w:rPr>
          <w:rFonts w:eastAsia="Times New Roman" w:cs="Times New Roman"/>
          <w:lang w:eastAsia="fr-FR"/>
        </w:rPr>
        <w:t>thyl</w:t>
      </w:r>
      <w:proofErr w:type="spellEnd"/>
      <w:r>
        <w:rPr>
          <w:rFonts w:eastAsia="Times New Roman" w:cs="Times New Roman"/>
          <w:lang w:eastAsia="fr-FR"/>
        </w:rPr>
        <w:t xml:space="preserve"> de </w:t>
      </w:r>
      <w:proofErr w:type="spellStart"/>
      <w:r>
        <w:rPr>
          <w:rFonts w:eastAsia="Times New Roman" w:cs="Times New Roman"/>
          <w:lang w:eastAsia="fr-FR"/>
        </w:rPr>
        <w:t>chlorométhyl</w:t>
      </w:r>
      <w:proofErr w:type="spellEnd"/>
    </w:p>
    <w:p w:rsidR="005B3D4A" w:rsidRPr="00032A79" w:rsidRDefault="005B3D4A" w:rsidP="0033519E">
      <w:pPr>
        <w:spacing w:after="0" w:line="360" w:lineRule="auto"/>
        <w:rPr>
          <w:rFonts w:eastAsia="Times New Roman" w:cs="Times New Roman"/>
          <w:lang w:eastAsia="fr-FR"/>
        </w:rPr>
      </w:pPr>
    </w:p>
    <w:p w:rsidR="003C46E5" w:rsidRPr="0033519E" w:rsidRDefault="00FA4458" w:rsidP="0033519E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33519E">
        <w:rPr>
          <w:b/>
          <w:bCs/>
          <w:sz w:val="28"/>
          <w:szCs w:val="28"/>
          <w:u w:val="double"/>
        </w:rPr>
        <w:t>Clinique</w:t>
      </w:r>
      <w:r w:rsidR="00180C94" w:rsidRPr="0033519E">
        <w:rPr>
          <w:b/>
          <w:bCs/>
          <w:sz w:val="28"/>
          <w:szCs w:val="28"/>
          <w:u w:val="double"/>
        </w:rPr>
        <w:t> :</w:t>
      </w:r>
    </w:p>
    <w:p w:rsidR="00FA4458" w:rsidRPr="00180C94" w:rsidRDefault="009461E6" w:rsidP="0033519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180C94">
        <w:rPr>
          <w:b/>
          <w:bCs/>
          <w:sz w:val="24"/>
          <w:szCs w:val="24"/>
          <w:u w:val="single"/>
        </w:rPr>
        <w:t>Signes généraux :</w:t>
      </w:r>
    </w:p>
    <w:p w:rsidR="009461E6" w:rsidRDefault="00DA1D6C" w:rsidP="0033519E">
      <w:pPr>
        <w:spacing w:after="0" w:line="360" w:lineRule="auto"/>
      </w:pPr>
      <w:r>
        <w:t xml:space="preserve">Anorexie - </w:t>
      </w:r>
      <w:r w:rsidR="006C321E">
        <w:t>Amaigrissement</w:t>
      </w:r>
    </w:p>
    <w:p w:rsidR="009461E6" w:rsidRPr="00180C94" w:rsidRDefault="009461E6" w:rsidP="0033519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180C94">
        <w:rPr>
          <w:b/>
          <w:bCs/>
          <w:sz w:val="24"/>
          <w:szCs w:val="24"/>
          <w:u w:val="single"/>
        </w:rPr>
        <w:t>Signes respiratoires :</w:t>
      </w:r>
    </w:p>
    <w:p w:rsidR="009461E6" w:rsidRDefault="009461E6" w:rsidP="0033519E">
      <w:pPr>
        <w:spacing w:after="0" w:line="360" w:lineRule="auto"/>
      </w:pPr>
      <w:r>
        <w:t xml:space="preserve">Toux – Douleur – Hémoptysie – Pneumonie récidivante dans le même territoire </w:t>
      </w:r>
    </w:p>
    <w:p w:rsidR="009461E6" w:rsidRPr="00180C94" w:rsidRDefault="009461E6" w:rsidP="0033519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180C94">
        <w:rPr>
          <w:b/>
          <w:bCs/>
          <w:sz w:val="24"/>
          <w:szCs w:val="24"/>
          <w:u w:val="single"/>
        </w:rPr>
        <w:t>Syndrome médiatisnal :</w:t>
      </w:r>
    </w:p>
    <w:p w:rsidR="009461E6" w:rsidRDefault="009461E6" w:rsidP="0033519E">
      <w:pPr>
        <w:spacing w:after="0" w:line="360" w:lineRule="auto"/>
      </w:pPr>
      <w:r>
        <w:t xml:space="preserve">Arbre </w:t>
      </w:r>
      <w:proofErr w:type="spellStart"/>
      <w:r>
        <w:t>trachéo</w:t>
      </w:r>
      <w:proofErr w:type="spellEnd"/>
      <w:r>
        <w:t>-bronchique</w:t>
      </w:r>
      <w:r w:rsidR="00180C94">
        <w:sym w:font="Wingdings" w:char="F0E0"/>
      </w:r>
      <w:proofErr w:type="spellStart"/>
      <w:r w:rsidR="00180C94">
        <w:t>Wheezing</w:t>
      </w:r>
      <w:proofErr w:type="spellEnd"/>
    </w:p>
    <w:p w:rsidR="009461E6" w:rsidRDefault="00A05E4A" w:rsidP="0033519E">
      <w:pPr>
        <w:spacing w:after="0" w:line="360" w:lineRule="auto"/>
      </w:pPr>
      <w:r>
        <w:t>Syndrome cave supérieur</w:t>
      </w:r>
    </w:p>
    <w:p w:rsidR="00A05E4A" w:rsidRDefault="00A05E4A" w:rsidP="0033519E">
      <w:pPr>
        <w:spacing w:after="0" w:line="360" w:lineRule="auto"/>
      </w:pPr>
      <w:r>
        <w:t xml:space="preserve">Nerf récurent gauche </w:t>
      </w:r>
      <w:r>
        <w:sym w:font="Wingdings" w:char="F0E0"/>
      </w:r>
      <w:r>
        <w:t xml:space="preserve"> Dysphonie</w:t>
      </w:r>
    </w:p>
    <w:p w:rsidR="00A05E4A" w:rsidRDefault="00A05E4A" w:rsidP="0033519E">
      <w:pPr>
        <w:spacing w:after="0" w:line="360" w:lineRule="auto"/>
      </w:pPr>
      <w:r>
        <w:t xml:space="preserve">Nerf phrénique </w:t>
      </w:r>
      <w:r>
        <w:sym w:font="Wingdings" w:char="F0E0"/>
      </w:r>
      <w:r>
        <w:t xml:space="preserve"> Paralysie diaphragmatique</w:t>
      </w:r>
    </w:p>
    <w:p w:rsidR="009461E6" w:rsidRPr="00180C94" w:rsidRDefault="009461E6" w:rsidP="0033519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180C94">
        <w:rPr>
          <w:b/>
          <w:bCs/>
          <w:sz w:val="24"/>
          <w:szCs w:val="24"/>
          <w:u w:val="single"/>
        </w:rPr>
        <w:t>Extension locale</w:t>
      </w:r>
      <w:r w:rsidR="00E84B0A" w:rsidRPr="00180C94">
        <w:rPr>
          <w:b/>
          <w:bCs/>
          <w:sz w:val="24"/>
          <w:szCs w:val="24"/>
          <w:u w:val="single"/>
        </w:rPr>
        <w:t> :</w:t>
      </w:r>
    </w:p>
    <w:p w:rsidR="00E84B0A" w:rsidRDefault="00E84B0A" w:rsidP="0033519E">
      <w:pPr>
        <w:spacing w:after="0" w:line="360" w:lineRule="auto"/>
      </w:pPr>
      <w:r>
        <w:t>Paroi – Plèvre – Péricarde</w:t>
      </w:r>
    </w:p>
    <w:p w:rsidR="009461E6" w:rsidRPr="00180C94" w:rsidRDefault="009461E6" w:rsidP="0033519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180C94">
        <w:rPr>
          <w:b/>
          <w:bCs/>
          <w:sz w:val="24"/>
          <w:szCs w:val="24"/>
          <w:u w:val="single"/>
        </w:rPr>
        <w:t>Syndrome paranéoplasique</w:t>
      </w:r>
      <w:r w:rsidR="00E84B0A" w:rsidRPr="00180C94">
        <w:rPr>
          <w:b/>
          <w:bCs/>
          <w:sz w:val="24"/>
          <w:szCs w:val="24"/>
          <w:u w:val="single"/>
        </w:rPr>
        <w:t> :</w:t>
      </w:r>
    </w:p>
    <w:p w:rsidR="00E84B0A" w:rsidRDefault="00E84B0A" w:rsidP="0033519E">
      <w:pPr>
        <w:spacing w:after="0" w:line="360" w:lineRule="auto"/>
      </w:pPr>
      <w:r>
        <w:t xml:space="preserve">- </w:t>
      </w:r>
      <w:r w:rsidR="00803EE8">
        <w:t>Hippocratisme digital</w:t>
      </w:r>
    </w:p>
    <w:p w:rsidR="00EC643A" w:rsidRDefault="00C1783A" w:rsidP="0033519E">
      <w:pPr>
        <w:spacing w:after="0" w:line="360" w:lineRule="auto"/>
      </w:pPr>
      <w:r>
        <w:t xml:space="preserve">- Endocrinopathies : </w:t>
      </w:r>
      <w:r w:rsidR="00E84B0A">
        <w:t xml:space="preserve">Gynécomastie </w:t>
      </w:r>
      <w:r w:rsidR="00A763FE">
        <w:t>(œstrogènes)</w:t>
      </w:r>
    </w:p>
    <w:p w:rsidR="00EC643A" w:rsidRPr="00335321" w:rsidRDefault="00C1783A" w:rsidP="0033519E">
      <w:pPr>
        <w:spacing w:after="0" w:line="360" w:lineRule="auto"/>
        <w:rPr>
          <w:lang w:val="en-US"/>
        </w:rPr>
      </w:pPr>
      <w:r w:rsidRPr="00335321">
        <w:rPr>
          <w:lang w:val="en-US"/>
        </w:rPr>
        <w:t>Sc</w:t>
      </w:r>
      <w:r w:rsidR="00763F06" w:rsidRPr="00335321">
        <w:rPr>
          <w:lang w:val="en-US"/>
        </w:rPr>
        <w:t>h</w:t>
      </w:r>
      <w:r w:rsidRPr="00335321">
        <w:rPr>
          <w:lang w:val="en-US"/>
        </w:rPr>
        <w:t xml:space="preserve">wartz </w:t>
      </w:r>
      <w:r w:rsidR="00763F06" w:rsidRPr="00335321">
        <w:rPr>
          <w:lang w:val="en-US"/>
        </w:rPr>
        <w:t>Bartter</w:t>
      </w:r>
      <w:r w:rsidR="00A763FE" w:rsidRPr="00335321">
        <w:rPr>
          <w:lang w:val="en-US"/>
        </w:rPr>
        <w:t xml:space="preserve"> (ADH)</w:t>
      </w:r>
    </w:p>
    <w:p w:rsidR="00EC643A" w:rsidRPr="00335321" w:rsidRDefault="00502649" w:rsidP="0033519E">
      <w:pPr>
        <w:spacing w:after="0" w:line="360" w:lineRule="auto"/>
        <w:rPr>
          <w:lang w:val="en-US"/>
        </w:rPr>
      </w:pPr>
      <w:proofErr w:type="spellStart"/>
      <w:r w:rsidRPr="00335321">
        <w:rPr>
          <w:lang w:val="en-US"/>
        </w:rPr>
        <w:t>Syndrome</w:t>
      </w:r>
      <w:r w:rsidR="00EC643A" w:rsidRPr="00335321">
        <w:rPr>
          <w:lang w:val="en-US"/>
        </w:rPr>
        <w:t>de</w:t>
      </w:r>
      <w:proofErr w:type="spellEnd"/>
      <w:r w:rsidR="00EC643A" w:rsidRPr="00335321">
        <w:rPr>
          <w:lang w:val="en-US"/>
        </w:rPr>
        <w:t xml:space="preserve"> </w:t>
      </w:r>
      <w:proofErr w:type="spellStart"/>
      <w:proofErr w:type="gramStart"/>
      <w:r w:rsidR="00EC643A" w:rsidRPr="00335321">
        <w:rPr>
          <w:lang w:val="en-US"/>
        </w:rPr>
        <w:t>cushing</w:t>
      </w:r>
      <w:proofErr w:type="spellEnd"/>
      <w:proofErr w:type="gramEnd"/>
      <w:r w:rsidR="00A763FE" w:rsidRPr="00335321">
        <w:rPr>
          <w:lang w:val="en-US"/>
        </w:rPr>
        <w:t xml:space="preserve"> (ACTH)</w:t>
      </w:r>
    </w:p>
    <w:p w:rsidR="00E84B0A" w:rsidRDefault="00677F17" w:rsidP="0033519E">
      <w:pPr>
        <w:spacing w:after="0" w:line="360" w:lineRule="auto"/>
      </w:pPr>
      <w:proofErr w:type="spellStart"/>
      <w:r>
        <w:t>Ostéo</w:t>
      </w:r>
      <w:proofErr w:type="spellEnd"/>
      <w:r w:rsidR="00502649">
        <w:t>-</w:t>
      </w:r>
      <w:r>
        <w:t>arthropathie</w:t>
      </w:r>
      <w:r w:rsidR="0033519E">
        <w:t xml:space="preserve"> </w:t>
      </w:r>
      <w:r>
        <w:t xml:space="preserve"> </w:t>
      </w:r>
      <w:proofErr w:type="spellStart"/>
      <w:r w:rsidR="0033519E">
        <w:t>Hypertrophiante</w:t>
      </w:r>
      <w:proofErr w:type="spellEnd"/>
      <w:r w:rsidR="00A763FE">
        <w:t>(GH)</w:t>
      </w:r>
    </w:p>
    <w:p w:rsidR="00EC643A" w:rsidRDefault="00EC643A" w:rsidP="0033519E">
      <w:pPr>
        <w:spacing w:after="0" w:line="360" w:lineRule="auto"/>
      </w:pPr>
      <w:r>
        <w:t xml:space="preserve">                                     Hypercalcémie</w:t>
      </w:r>
      <w:r w:rsidR="00A763FE">
        <w:t xml:space="preserve"> (PTH)</w:t>
      </w:r>
    </w:p>
    <w:p w:rsidR="00C1783A" w:rsidRDefault="00C1783A" w:rsidP="0033519E">
      <w:pPr>
        <w:spacing w:after="0" w:line="360" w:lineRule="auto"/>
      </w:pPr>
      <w:r>
        <w:t>- Hématologie</w:t>
      </w:r>
      <w:r w:rsidR="00763F06">
        <w:t xml:space="preserve"> : Hyperleucocytose – Hyper éosinophilie </w:t>
      </w:r>
    </w:p>
    <w:p w:rsidR="00EC643A" w:rsidRDefault="00EC643A" w:rsidP="0033519E">
      <w:pPr>
        <w:spacing w:after="0" w:line="360" w:lineRule="auto"/>
        <w:rPr>
          <w:rFonts w:cs="Arial"/>
        </w:rPr>
      </w:pPr>
      <w:r>
        <w:rPr>
          <w:rFonts w:cs="Arial"/>
        </w:rPr>
        <w:t xml:space="preserve">- </w:t>
      </w:r>
      <w:r w:rsidRPr="00EC643A">
        <w:rPr>
          <w:rFonts w:cs="Arial"/>
        </w:rPr>
        <w:t xml:space="preserve">Syndrome </w:t>
      </w:r>
      <w:proofErr w:type="spellStart"/>
      <w:r w:rsidRPr="00EC643A">
        <w:rPr>
          <w:rFonts w:cs="Arial"/>
        </w:rPr>
        <w:t>myasthénique</w:t>
      </w:r>
      <w:proofErr w:type="spellEnd"/>
      <w:r w:rsidRPr="00EC643A">
        <w:rPr>
          <w:rFonts w:cs="Arial"/>
        </w:rPr>
        <w:t xml:space="preserve"> de Lambert-</w:t>
      </w:r>
      <w:proofErr w:type="spellStart"/>
      <w:r w:rsidRPr="00EC643A">
        <w:rPr>
          <w:rFonts w:cs="Arial"/>
        </w:rPr>
        <w:t>Eaton</w:t>
      </w:r>
      <w:proofErr w:type="spellEnd"/>
    </w:p>
    <w:p w:rsidR="00FA4458" w:rsidRPr="0033519E" w:rsidRDefault="00FA4458" w:rsidP="0033519E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33519E">
        <w:rPr>
          <w:b/>
          <w:bCs/>
          <w:sz w:val="28"/>
          <w:szCs w:val="28"/>
          <w:u w:val="double"/>
        </w:rPr>
        <w:t>Radio</w:t>
      </w:r>
      <w:r w:rsidR="00763F06" w:rsidRPr="0033519E">
        <w:rPr>
          <w:b/>
          <w:bCs/>
          <w:sz w:val="28"/>
          <w:szCs w:val="28"/>
          <w:u w:val="double"/>
        </w:rPr>
        <w:t> :</w:t>
      </w:r>
    </w:p>
    <w:p w:rsidR="005A03D0" w:rsidRDefault="00097683" w:rsidP="0033519E">
      <w:pPr>
        <w:spacing w:after="0" w:line="360" w:lineRule="auto"/>
      </w:pPr>
      <w:r>
        <w:t xml:space="preserve">- </w:t>
      </w:r>
      <w:r w:rsidR="00B36DAE">
        <w:t>Gros hile</w:t>
      </w:r>
    </w:p>
    <w:p w:rsidR="00097683" w:rsidRDefault="00097683" w:rsidP="0033519E">
      <w:pPr>
        <w:spacing w:after="0" w:line="360" w:lineRule="auto"/>
      </w:pPr>
      <w:r>
        <w:t>- Opacité ronde</w:t>
      </w:r>
      <w:r w:rsidR="0033519E">
        <w:t xml:space="preserve"> – Atélectasie </w:t>
      </w:r>
    </w:p>
    <w:p w:rsidR="00097683" w:rsidRDefault="00097683" w:rsidP="0033519E">
      <w:pPr>
        <w:spacing w:after="0" w:line="360" w:lineRule="auto"/>
      </w:pPr>
      <w:r>
        <w:t>- Opacité à limites spéculées</w:t>
      </w:r>
    </w:p>
    <w:p w:rsidR="002052F4" w:rsidRDefault="002052F4" w:rsidP="0033519E">
      <w:pPr>
        <w:spacing w:after="0" w:line="360" w:lineRule="auto"/>
      </w:pPr>
      <w:r>
        <w:t xml:space="preserve">- </w:t>
      </w:r>
      <w:r w:rsidR="00792EEB">
        <w:t>Cancer nécrosé : image hydro-aérique, à paroi épaisse, limites externes spéculées, limites internes infructueuses</w:t>
      </w:r>
    </w:p>
    <w:p w:rsidR="00097683" w:rsidRDefault="00097683" w:rsidP="0033519E">
      <w:pPr>
        <w:spacing w:after="0" w:line="360" w:lineRule="auto"/>
      </w:pPr>
      <w:r>
        <w:t>- Epanchement pleural</w:t>
      </w:r>
    </w:p>
    <w:p w:rsidR="002260DD" w:rsidRDefault="002260DD" w:rsidP="0033519E">
      <w:pPr>
        <w:spacing w:after="0" w:line="360" w:lineRule="auto"/>
      </w:pPr>
    </w:p>
    <w:p w:rsidR="00097683" w:rsidRPr="0033519E" w:rsidRDefault="005F6200" w:rsidP="0033519E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33519E">
        <w:rPr>
          <w:b/>
          <w:bCs/>
          <w:sz w:val="28"/>
          <w:szCs w:val="28"/>
          <w:u w:val="double"/>
        </w:rPr>
        <w:t xml:space="preserve">Examen </w:t>
      </w:r>
      <w:r w:rsidR="00CA3326" w:rsidRPr="0033519E">
        <w:rPr>
          <w:b/>
          <w:bCs/>
          <w:sz w:val="28"/>
          <w:szCs w:val="28"/>
          <w:u w:val="double"/>
        </w:rPr>
        <w:t>+++ :</w:t>
      </w:r>
    </w:p>
    <w:p w:rsidR="000952FA" w:rsidRDefault="00FA4458" w:rsidP="0033519E">
      <w:pPr>
        <w:spacing w:after="0" w:line="360" w:lineRule="auto"/>
      </w:pPr>
      <w:r w:rsidRPr="00FA4458">
        <w:t>Fibroscopie</w:t>
      </w:r>
      <w:r w:rsidR="00CA3326">
        <w:t xml:space="preserve"> +</w:t>
      </w:r>
      <w:r w:rsidR="000952FA">
        <w:t xml:space="preserve"> Biopsie</w:t>
      </w:r>
    </w:p>
    <w:p w:rsidR="000952FA" w:rsidRDefault="000952FA" w:rsidP="0033519E">
      <w:pPr>
        <w:spacing w:after="0" w:line="360" w:lineRule="auto"/>
      </w:pPr>
      <w:r w:rsidRPr="005F6200">
        <w:rPr>
          <w:b/>
          <w:bCs/>
        </w:rPr>
        <w:t>Tumeur</w:t>
      </w:r>
      <w:r w:rsidR="00263AA6">
        <w:rPr>
          <w:b/>
          <w:bCs/>
        </w:rPr>
        <w:t>s</w:t>
      </w:r>
      <w:r w:rsidRPr="005F6200">
        <w:rPr>
          <w:b/>
          <w:bCs/>
        </w:rPr>
        <w:t xml:space="preserve"> distale</w:t>
      </w:r>
      <w:r w:rsidR="00263AA6">
        <w:rPr>
          <w:b/>
          <w:bCs/>
        </w:rPr>
        <w:t>s</w:t>
      </w:r>
      <w:r w:rsidRPr="005F6200">
        <w:rPr>
          <w:b/>
          <w:bCs/>
        </w:rPr>
        <w:t> :</w:t>
      </w:r>
      <w:r>
        <w:t xml:space="preserve"> inaccessible</w:t>
      </w:r>
      <w:r w:rsidR="00263AA6">
        <w:t>s</w:t>
      </w:r>
      <w:r>
        <w:t xml:space="preserve"> à la fibroscopie </w:t>
      </w:r>
      <w:r>
        <w:sym w:font="Wingdings" w:char="F0E0"/>
      </w:r>
      <w:r w:rsidR="00AF4594">
        <w:t>Cytologie du liquide d’aspiration bronchique</w:t>
      </w:r>
      <w:r w:rsidR="00545A6E">
        <w:t xml:space="preserve"> (± LVA)</w:t>
      </w:r>
    </w:p>
    <w:p w:rsidR="000952FA" w:rsidRDefault="000952FA" w:rsidP="0033519E">
      <w:pPr>
        <w:spacing w:after="0" w:line="360" w:lineRule="auto"/>
      </w:pPr>
      <w:r>
        <w:t xml:space="preserve">   Biopsie </w:t>
      </w:r>
      <w:proofErr w:type="spellStart"/>
      <w:r w:rsidR="00913D15">
        <w:t>trans-cutanée</w:t>
      </w:r>
      <w:proofErr w:type="spellEnd"/>
    </w:p>
    <w:p w:rsidR="00251803" w:rsidRPr="00FA4458" w:rsidRDefault="00180C94" w:rsidP="0033519E">
      <w:pPr>
        <w:spacing w:after="0" w:line="360" w:lineRule="auto"/>
      </w:pPr>
      <w:r>
        <w:t xml:space="preserve">     Biopsie trans-bronchique</w:t>
      </w:r>
    </w:p>
    <w:p w:rsidR="00FA4458" w:rsidRPr="0033519E" w:rsidRDefault="00252DEF" w:rsidP="0033519E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33519E">
        <w:rPr>
          <w:b/>
          <w:bCs/>
          <w:noProof/>
          <w:sz w:val="28"/>
          <w:szCs w:val="28"/>
          <w:u w:val="double"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ccolade fermante 1" o:spid="_x0000_s1026" type="#_x0000_t88" style="position:absolute;margin-left:123.2pt;margin-top:19pt;width:11.25pt;height:29.25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" adj="692" strokecolor="black [3213]" strokeweight="1.25pt"/>
        </w:pict>
      </w:r>
      <w:r w:rsidR="00FA4458" w:rsidRPr="0033519E">
        <w:rPr>
          <w:b/>
          <w:bCs/>
          <w:sz w:val="28"/>
          <w:szCs w:val="28"/>
          <w:u w:val="double"/>
        </w:rPr>
        <w:t>Bilan d’extension</w:t>
      </w:r>
      <w:r w:rsidR="00180C94" w:rsidRPr="0033519E">
        <w:rPr>
          <w:b/>
          <w:bCs/>
          <w:sz w:val="28"/>
          <w:szCs w:val="28"/>
          <w:u w:val="double"/>
        </w:rPr>
        <w:t> :</w:t>
      </w:r>
    </w:p>
    <w:p w:rsidR="00180C94" w:rsidRDefault="00252DEF" w:rsidP="0033519E">
      <w:pPr>
        <w:spacing w:after="0" w:line="360" w:lineRule="auto"/>
      </w:pPr>
      <w:r w:rsidRPr="00252DEF">
        <w:rPr>
          <w:b/>
          <w:bCs/>
          <w:noProof/>
          <w:sz w:val="28"/>
          <w:szCs w:val="28"/>
          <w:u w:val="single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30" type="#_x0000_t202" style="position:absolute;margin-left:134.45pt;margin-top:2.1pt;width:71.25pt;height:22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" stroked="f">
            <v:textbox>
              <w:txbxContent>
                <w:p w:rsidR="005A03D0" w:rsidRPr="0033519E" w:rsidRDefault="00B2565E" w:rsidP="005A03D0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33519E">
                    <w:rPr>
                      <w:b/>
                      <w:bCs/>
                      <w:sz w:val="24"/>
                      <w:szCs w:val="24"/>
                      <w:highlight w:val="yellow"/>
                    </w:rPr>
                    <w:t>Obligatoire</w:t>
                  </w:r>
                  <w:r w:rsidR="005A03D0" w:rsidRPr="0033519E">
                    <w:rPr>
                      <w:b/>
                      <w:bCs/>
                      <w:sz w:val="24"/>
                      <w:szCs w:val="24"/>
                    </w:rPr>
                    <w:t> </w:t>
                  </w:r>
                </w:p>
              </w:txbxContent>
            </v:textbox>
          </v:shape>
        </w:pict>
      </w:r>
      <w:r w:rsidR="00180C94">
        <w:t>- TDM thoracique</w:t>
      </w:r>
    </w:p>
    <w:p w:rsidR="00180C94" w:rsidRDefault="00180C94" w:rsidP="0033519E">
      <w:pPr>
        <w:spacing w:after="0" w:line="360" w:lineRule="auto"/>
      </w:pPr>
      <w:r>
        <w:t>- Echographie abdominale</w:t>
      </w:r>
    </w:p>
    <w:p w:rsidR="00180C94" w:rsidRDefault="00180C94" w:rsidP="0033519E">
      <w:pPr>
        <w:spacing w:after="0" w:line="360" w:lineRule="auto"/>
      </w:pPr>
      <w:r>
        <w:t>- IRM cervicale</w:t>
      </w:r>
      <w:r w:rsidR="00181C54">
        <w:sym w:font="Wingdings" w:char="F0E0"/>
      </w:r>
      <w:proofErr w:type="spellStart"/>
      <w:r w:rsidR="00181C54">
        <w:t>Pancoast</w:t>
      </w:r>
      <w:proofErr w:type="spellEnd"/>
      <w:r w:rsidR="00181C54">
        <w:t>-Tobias</w:t>
      </w:r>
    </w:p>
    <w:p w:rsidR="00180C94" w:rsidRDefault="00180C94" w:rsidP="0033519E">
      <w:pPr>
        <w:spacing w:after="0" w:line="360" w:lineRule="auto"/>
      </w:pPr>
      <w:r>
        <w:t>- TDM cérébrale</w:t>
      </w:r>
      <w:r w:rsidR="00181C54">
        <w:sym w:font="Wingdings" w:char="F0E0"/>
      </w:r>
      <w:r w:rsidR="00181C54">
        <w:t xml:space="preserve"> Adénocarcinome</w:t>
      </w:r>
    </w:p>
    <w:p w:rsidR="00180C94" w:rsidRDefault="00180C94" w:rsidP="0033519E">
      <w:pPr>
        <w:spacing w:after="0" w:line="360" w:lineRule="auto"/>
      </w:pPr>
      <w:r>
        <w:t>- Scintigraphie osseuse</w:t>
      </w:r>
      <w:r w:rsidR="00181C54">
        <w:sym w:font="Wingdings" w:char="F0E0"/>
      </w:r>
      <w:r w:rsidR="00181C54">
        <w:t xml:space="preserve"> Signes d’appel</w:t>
      </w:r>
    </w:p>
    <w:p w:rsidR="00FA4458" w:rsidRPr="00591C27" w:rsidRDefault="00FA4458" w:rsidP="0033519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91C27">
        <w:rPr>
          <w:b/>
          <w:bCs/>
          <w:sz w:val="28"/>
          <w:szCs w:val="28"/>
          <w:u w:val="single"/>
        </w:rPr>
        <w:t>Formes topographiques</w:t>
      </w:r>
    </w:p>
    <w:p w:rsidR="007E5A89" w:rsidRPr="00591C27" w:rsidRDefault="00251803" w:rsidP="0033519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91C27">
        <w:rPr>
          <w:b/>
          <w:bCs/>
          <w:sz w:val="24"/>
          <w:szCs w:val="24"/>
          <w:u w:val="single"/>
        </w:rPr>
        <w:t xml:space="preserve">1. </w:t>
      </w:r>
      <w:proofErr w:type="spellStart"/>
      <w:r w:rsidRPr="00591C27">
        <w:rPr>
          <w:b/>
          <w:bCs/>
          <w:sz w:val="24"/>
          <w:szCs w:val="24"/>
          <w:u w:val="single"/>
        </w:rPr>
        <w:t>Pancoast</w:t>
      </w:r>
      <w:proofErr w:type="spellEnd"/>
      <w:r w:rsidRPr="00591C27">
        <w:rPr>
          <w:b/>
          <w:bCs/>
          <w:sz w:val="24"/>
          <w:szCs w:val="24"/>
          <w:u w:val="single"/>
        </w:rPr>
        <w:t>-Tobias :</w:t>
      </w:r>
    </w:p>
    <w:p w:rsidR="00251803" w:rsidRDefault="007E5A89" w:rsidP="0033519E">
      <w:pPr>
        <w:spacing w:after="0" w:line="360" w:lineRule="auto"/>
      </w:pPr>
      <w:r>
        <w:t>- Opacité de l’apex</w:t>
      </w:r>
    </w:p>
    <w:p w:rsidR="007E5A89" w:rsidRDefault="007E5A89" w:rsidP="0033519E">
      <w:pPr>
        <w:spacing w:after="0" w:line="360" w:lineRule="auto"/>
      </w:pPr>
      <w:r>
        <w:t xml:space="preserve">- Lyse </w:t>
      </w:r>
      <w:r w:rsidR="00591C27">
        <w:t>costale</w:t>
      </w:r>
      <w:r w:rsidR="0061592A">
        <w:t xml:space="preserve"> des 2 premières cotes</w:t>
      </w:r>
    </w:p>
    <w:p w:rsidR="00591C27" w:rsidRDefault="00FA796F" w:rsidP="0033519E">
      <w:pPr>
        <w:spacing w:after="0" w:line="360" w:lineRule="auto"/>
      </w:pPr>
      <w:r>
        <w:t xml:space="preserve">- Névralgie C8–D1 </w:t>
      </w:r>
      <w:r>
        <w:sym w:font="Wingdings" w:char="F0E0"/>
      </w:r>
      <w:r>
        <w:t xml:space="preserve"> D</w:t>
      </w:r>
      <w:r w:rsidR="00591C27">
        <w:t xml:space="preserve">ouleur </w:t>
      </w:r>
      <w:proofErr w:type="spellStart"/>
      <w:r w:rsidR="00591C27">
        <w:t>scapulo</w:t>
      </w:r>
      <w:proofErr w:type="spellEnd"/>
      <w:r w:rsidR="00591C27">
        <w:t>-brachiale</w:t>
      </w:r>
    </w:p>
    <w:p w:rsidR="00E74505" w:rsidRDefault="00E74505" w:rsidP="0033519E">
      <w:pPr>
        <w:spacing w:after="0" w:line="360" w:lineRule="auto"/>
      </w:pPr>
      <w:r>
        <w:t xml:space="preserve">- </w:t>
      </w:r>
      <w:r w:rsidR="004A5024">
        <w:t xml:space="preserve">Compression du sympathique cervical </w:t>
      </w:r>
      <w:r w:rsidR="004A5024">
        <w:sym w:font="Wingdings" w:char="F0E0"/>
      </w:r>
      <w:r>
        <w:t xml:space="preserve">Claude Bernard </w:t>
      </w:r>
      <w:proofErr w:type="spellStart"/>
      <w:r>
        <w:t>H</w:t>
      </w:r>
      <w:r w:rsidR="00591C27">
        <w:t>orner</w:t>
      </w:r>
      <w:proofErr w:type="spellEnd"/>
    </w:p>
    <w:p w:rsidR="00251803" w:rsidRPr="00E74505" w:rsidRDefault="00251803" w:rsidP="0033519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74505">
        <w:rPr>
          <w:b/>
          <w:bCs/>
          <w:sz w:val="24"/>
          <w:szCs w:val="24"/>
          <w:u w:val="single"/>
        </w:rPr>
        <w:t>2. Tobias-</w:t>
      </w:r>
      <w:proofErr w:type="spellStart"/>
      <w:r w:rsidRPr="00E74505">
        <w:rPr>
          <w:b/>
          <w:bCs/>
          <w:sz w:val="24"/>
          <w:szCs w:val="24"/>
          <w:u w:val="single"/>
        </w:rPr>
        <w:t>Escodero</w:t>
      </w:r>
      <w:proofErr w:type="spellEnd"/>
      <w:r w:rsidRPr="00E74505">
        <w:rPr>
          <w:b/>
          <w:bCs/>
          <w:sz w:val="24"/>
          <w:szCs w:val="24"/>
          <w:u w:val="single"/>
        </w:rPr>
        <w:t> :</w:t>
      </w:r>
    </w:p>
    <w:p w:rsidR="007E5A89" w:rsidRDefault="007E5A89" w:rsidP="0033519E">
      <w:pPr>
        <w:spacing w:after="0" w:line="360" w:lineRule="auto"/>
      </w:pPr>
      <w:r>
        <w:t>- Opacité de la base</w:t>
      </w:r>
    </w:p>
    <w:p w:rsidR="00E74505" w:rsidRDefault="00E74505" w:rsidP="0033519E">
      <w:pPr>
        <w:spacing w:after="0" w:line="360" w:lineRule="auto"/>
      </w:pPr>
      <w:r>
        <w:t>- Hoquet</w:t>
      </w:r>
    </w:p>
    <w:p w:rsidR="00FA4458" w:rsidRPr="008D4231" w:rsidRDefault="00FA4458" w:rsidP="0033519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8D4231">
        <w:rPr>
          <w:b/>
          <w:bCs/>
          <w:sz w:val="28"/>
          <w:szCs w:val="28"/>
          <w:u w:val="single"/>
        </w:rPr>
        <w:t>Formes histologiques</w:t>
      </w:r>
      <w:r w:rsidR="00E74505" w:rsidRPr="008D4231">
        <w:rPr>
          <w:b/>
          <w:bCs/>
          <w:sz w:val="28"/>
          <w:szCs w:val="28"/>
          <w:u w:val="single"/>
        </w:rPr>
        <w:t> :</w:t>
      </w:r>
    </w:p>
    <w:p w:rsidR="00E74505" w:rsidRPr="008D4231" w:rsidRDefault="00E74505" w:rsidP="0033519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D4231">
        <w:rPr>
          <w:b/>
          <w:bCs/>
          <w:sz w:val="24"/>
          <w:szCs w:val="24"/>
          <w:u w:val="single"/>
        </w:rPr>
        <w:t xml:space="preserve">1. Carcinome </w:t>
      </w:r>
      <w:r w:rsidR="00AE0FEF" w:rsidRPr="008D4231">
        <w:rPr>
          <w:b/>
          <w:bCs/>
          <w:sz w:val="24"/>
          <w:szCs w:val="24"/>
          <w:u w:val="single"/>
        </w:rPr>
        <w:t>épidermoïde :</w:t>
      </w:r>
    </w:p>
    <w:p w:rsidR="00AE0FEF" w:rsidRDefault="00AE0FEF" w:rsidP="0033519E">
      <w:pPr>
        <w:spacing w:after="0" w:line="360" w:lineRule="auto"/>
      </w:pPr>
      <w:r>
        <w:t>Cellules polygonales éosinophiles</w:t>
      </w:r>
    </w:p>
    <w:p w:rsidR="00AE0FEF" w:rsidRDefault="00AE0FEF" w:rsidP="0033519E">
      <w:pPr>
        <w:spacing w:after="0" w:line="360" w:lineRule="auto"/>
      </w:pPr>
      <w:r>
        <w:t>Pon</w:t>
      </w:r>
      <w:r w:rsidR="0028510D">
        <w:t>ts d’union</w:t>
      </w:r>
    </w:p>
    <w:p w:rsidR="0028510D" w:rsidRDefault="0028510D" w:rsidP="0033519E">
      <w:pPr>
        <w:spacing w:after="0" w:line="360" w:lineRule="auto"/>
      </w:pPr>
      <w:r>
        <w:t>Kératine</w:t>
      </w:r>
    </w:p>
    <w:p w:rsidR="00E74505" w:rsidRPr="008D4231" w:rsidRDefault="00E74505" w:rsidP="0033519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D4231">
        <w:rPr>
          <w:b/>
          <w:bCs/>
          <w:sz w:val="24"/>
          <w:szCs w:val="24"/>
          <w:u w:val="single"/>
        </w:rPr>
        <w:t>2. Adénocarcinome</w:t>
      </w:r>
    </w:p>
    <w:p w:rsidR="0028510D" w:rsidRDefault="0028510D" w:rsidP="0033519E">
      <w:pPr>
        <w:spacing w:after="0" w:line="360" w:lineRule="auto"/>
      </w:pPr>
      <w:r>
        <w:t>Architecture glandulaire</w:t>
      </w:r>
    </w:p>
    <w:p w:rsidR="0028510D" w:rsidRDefault="0028510D" w:rsidP="0033519E">
      <w:pPr>
        <w:spacing w:after="0" w:line="360" w:lineRule="auto"/>
      </w:pPr>
      <w:r>
        <w:t>PAS +</w:t>
      </w:r>
    </w:p>
    <w:p w:rsidR="00540DC2" w:rsidRDefault="00540DC2" w:rsidP="0033519E">
      <w:pPr>
        <w:spacing w:after="0" w:line="360" w:lineRule="auto"/>
      </w:pPr>
      <w:r>
        <w:t xml:space="preserve">Radio-chimio </w:t>
      </w:r>
      <w:r w:rsidR="00F23B29" w:rsidRPr="00F23B29">
        <w:rPr>
          <w:highlight w:val="yellow"/>
        </w:rPr>
        <w:t>Résistant</w:t>
      </w:r>
    </w:p>
    <w:p w:rsidR="00E74505" w:rsidRPr="008D4231" w:rsidRDefault="00E74505" w:rsidP="0033519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D4231">
        <w:rPr>
          <w:b/>
          <w:bCs/>
          <w:sz w:val="24"/>
          <w:szCs w:val="24"/>
          <w:u w:val="single"/>
        </w:rPr>
        <w:t>3.</w:t>
      </w:r>
      <w:r w:rsidR="00C80CE7" w:rsidRPr="008D4231">
        <w:rPr>
          <w:b/>
          <w:bCs/>
          <w:sz w:val="24"/>
          <w:szCs w:val="24"/>
          <w:u w:val="single"/>
        </w:rPr>
        <w:t xml:space="preserve"> Cancer à petites cellules</w:t>
      </w:r>
    </w:p>
    <w:p w:rsidR="005D70B1" w:rsidRDefault="005D70B1" w:rsidP="0033519E">
      <w:pPr>
        <w:spacing w:after="0" w:line="360" w:lineRule="auto"/>
      </w:pPr>
      <w:r>
        <w:t>Petites cellules, à noyaux denses, aspect de « grain d’avoine »</w:t>
      </w:r>
    </w:p>
    <w:p w:rsidR="00540DC2" w:rsidRDefault="00335321" w:rsidP="0033519E">
      <w:pPr>
        <w:spacing w:after="0" w:line="360" w:lineRule="auto"/>
      </w:pPr>
      <w:r>
        <w:t>Evolution</w:t>
      </w:r>
      <w:r w:rsidR="00540DC2">
        <w:t xml:space="preserve"> rapide, mauvais pronostic</w:t>
      </w:r>
    </w:p>
    <w:p w:rsidR="00335321" w:rsidRDefault="00335321" w:rsidP="0033519E">
      <w:pPr>
        <w:spacing w:after="0" w:line="360" w:lineRule="auto"/>
      </w:pPr>
      <w:r>
        <w:t xml:space="preserve">Traitement par Chimiothérapie </w:t>
      </w:r>
      <w:r w:rsidR="00AE6026">
        <w:t>+++</w:t>
      </w:r>
    </w:p>
    <w:p w:rsidR="00C80CE7" w:rsidRPr="008D4231" w:rsidRDefault="00C80CE7" w:rsidP="0033519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D4231">
        <w:rPr>
          <w:b/>
          <w:bCs/>
          <w:sz w:val="24"/>
          <w:szCs w:val="24"/>
          <w:u w:val="single"/>
        </w:rPr>
        <w:t>4. Cancer à grande cellules</w:t>
      </w:r>
    </w:p>
    <w:p w:rsidR="008D4231" w:rsidRDefault="008D4231" w:rsidP="0033519E">
      <w:pPr>
        <w:spacing w:after="0" w:line="360" w:lineRule="auto"/>
      </w:pPr>
      <w:r>
        <w:t>Grandes cellules, non différenciées</w:t>
      </w:r>
    </w:p>
    <w:p w:rsidR="008D4231" w:rsidRPr="00FA4458" w:rsidRDefault="008D4231" w:rsidP="0033519E">
      <w:pPr>
        <w:spacing w:after="0" w:line="360" w:lineRule="auto"/>
      </w:pPr>
    </w:p>
    <w:p w:rsidR="004F5DE9" w:rsidRPr="00FE53A7" w:rsidRDefault="00FA4458" w:rsidP="0033519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FE53A7">
        <w:rPr>
          <w:b/>
          <w:bCs/>
          <w:sz w:val="28"/>
          <w:szCs w:val="28"/>
          <w:u w:val="single"/>
        </w:rPr>
        <w:t>TNM</w:t>
      </w:r>
      <w:r w:rsidR="00FE53A7">
        <w:rPr>
          <w:b/>
          <w:bCs/>
          <w:sz w:val="28"/>
          <w:szCs w:val="28"/>
          <w:u w:val="single"/>
        </w:rPr>
        <w:t> :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196"/>
        <w:gridCol w:w="1701"/>
        <w:gridCol w:w="1984"/>
        <w:gridCol w:w="3828"/>
      </w:tblGrid>
      <w:tr w:rsidR="004F5DE9" w:rsidTr="004861CC">
        <w:trPr>
          <w:trHeight w:val="283"/>
        </w:trPr>
        <w:tc>
          <w:tcPr>
            <w:tcW w:w="426" w:type="dxa"/>
          </w:tcPr>
          <w:p w:rsidR="004F5DE9" w:rsidRPr="00E21DA4" w:rsidRDefault="004F5DE9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96" w:type="dxa"/>
          </w:tcPr>
          <w:p w:rsidR="004F5DE9" w:rsidRPr="00E21DA4" w:rsidRDefault="004F5DE9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21DA4">
              <w:rPr>
                <w:b/>
                <w:bCs/>
                <w:sz w:val="24"/>
                <w:szCs w:val="24"/>
              </w:rPr>
              <w:t>Taille</w:t>
            </w:r>
          </w:p>
        </w:tc>
        <w:tc>
          <w:tcPr>
            <w:tcW w:w="1701" w:type="dxa"/>
          </w:tcPr>
          <w:p w:rsidR="004F5DE9" w:rsidRPr="00E21DA4" w:rsidRDefault="004F5DE9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21DA4">
              <w:rPr>
                <w:b/>
                <w:bCs/>
                <w:sz w:val="24"/>
                <w:szCs w:val="24"/>
              </w:rPr>
              <w:t>Carène</w:t>
            </w:r>
          </w:p>
        </w:tc>
        <w:tc>
          <w:tcPr>
            <w:tcW w:w="1984" w:type="dxa"/>
          </w:tcPr>
          <w:p w:rsidR="004F5DE9" w:rsidRPr="00E21DA4" w:rsidRDefault="004F5DE9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21DA4">
              <w:rPr>
                <w:b/>
                <w:bCs/>
                <w:sz w:val="24"/>
                <w:szCs w:val="24"/>
              </w:rPr>
              <w:t>Atélectasie</w:t>
            </w:r>
          </w:p>
        </w:tc>
        <w:tc>
          <w:tcPr>
            <w:tcW w:w="3828" w:type="dxa"/>
          </w:tcPr>
          <w:p w:rsidR="004F5DE9" w:rsidRPr="00E21DA4" w:rsidRDefault="004F5DE9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21DA4">
              <w:rPr>
                <w:b/>
                <w:bCs/>
                <w:sz w:val="24"/>
                <w:szCs w:val="24"/>
              </w:rPr>
              <w:t>Envahissement</w:t>
            </w:r>
          </w:p>
        </w:tc>
      </w:tr>
      <w:tr w:rsidR="004F5DE9" w:rsidTr="004861CC">
        <w:trPr>
          <w:trHeight w:val="373"/>
        </w:trPr>
        <w:tc>
          <w:tcPr>
            <w:tcW w:w="426" w:type="dxa"/>
            <w:vAlign w:val="center"/>
          </w:tcPr>
          <w:p w:rsidR="004F5DE9" w:rsidRPr="00E21DA4" w:rsidRDefault="004F5DE9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21DA4">
              <w:rPr>
                <w:b/>
                <w:bCs/>
                <w:sz w:val="24"/>
                <w:szCs w:val="24"/>
              </w:rPr>
              <w:t>T1</w:t>
            </w:r>
          </w:p>
        </w:tc>
        <w:tc>
          <w:tcPr>
            <w:tcW w:w="2196" w:type="dxa"/>
          </w:tcPr>
          <w:p w:rsidR="004F5DE9" w:rsidRDefault="004F5DE9" w:rsidP="0033519E">
            <w:pPr>
              <w:spacing w:after="0" w:line="360" w:lineRule="auto"/>
            </w:pPr>
            <w:r>
              <w:t>≤ 3 cm</w:t>
            </w:r>
          </w:p>
        </w:tc>
        <w:tc>
          <w:tcPr>
            <w:tcW w:w="1701" w:type="dxa"/>
          </w:tcPr>
          <w:p w:rsidR="004F5DE9" w:rsidRDefault="004F5DE9" w:rsidP="0033519E">
            <w:pPr>
              <w:spacing w:after="0" w:line="360" w:lineRule="auto"/>
            </w:pPr>
            <w:r>
              <w:t>&gt; 2 cm</w:t>
            </w:r>
          </w:p>
        </w:tc>
        <w:tc>
          <w:tcPr>
            <w:tcW w:w="1984" w:type="dxa"/>
          </w:tcPr>
          <w:p w:rsidR="004F5DE9" w:rsidRDefault="004F5DE9" w:rsidP="0033519E">
            <w:pPr>
              <w:spacing w:after="0" w:line="360" w:lineRule="auto"/>
            </w:pPr>
            <w:r>
              <w:t>Rien</w:t>
            </w:r>
          </w:p>
        </w:tc>
        <w:tc>
          <w:tcPr>
            <w:tcW w:w="3828" w:type="dxa"/>
          </w:tcPr>
          <w:p w:rsidR="004F5DE9" w:rsidRDefault="004F5DE9" w:rsidP="0033519E">
            <w:pPr>
              <w:spacing w:after="0" w:line="360" w:lineRule="auto"/>
            </w:pPr>
            <w:r>
              <w:t>Rien</w:t>
            </w:r>
          </w:p>
        </w:tc>
      </w:tr>
      <w:tr w:rsidR="004F5DE9" w:rsidTr="004861CC">
        <w:trPr>
          <w:trHeight w:val="421"/>
        </w:trPr>
        <w:tc>
          <w:tcPr>
            <w:tcW w:w="426" w:type="dxa"/>
            <w:vAlign w:val="center"/>
          </w:tcPr>
          <w:p w:rsidR="004F5DE9" w:rsidRPr="00E21DA4" w:rsidRDefault="004F5DE9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21DA4">
              <w:rPr>
                <w:b/>
                <w:bCs/>
                <w:sz w:val="24"/>
                <w:szCs w:val="24"/>
              </w:rPr>
              <w:t>T2</w:t>
            </w:r>
          </w:p>
        </w:tc>
        <w:tc>
          <w:tcPr>
            <w:tcW w:w="2196" w:type="dxa"/>
          </w:tcPr>
          <w:p w:rsidR="004F5DE9" w:rsidRDefault="004F5DE9" w:rsidP="0033519E">
            <w:pPr>
              <w:spacing w:after="0" w:line="360" w:lineRule="auto"/>
            </w:pPr>
            <w:r>
              <w:t>&gt; 3 cm mais ≤ 7 cm</w:t>
            </w:r>
          </w:p>
        </w:tc>
        <w:tc>
          <w:tcPr>
            <w:tcW w:w="1701" w:type="dxa"/>
          </w:tcPr>
          <w:p w:rsidR="004F5DE9" w:rsidRDefault="004F5DE9" w:rsidP="0033519E">
            <w:pPr>
              <w:spacing w:after="0" w:line="360" w:lineRule="auto"/>
            </w:pPr>
            <w:r>
              <w:t>&gt; 2 cm</w:t>
            </w:r>
          </w:p>
        </w:tc>
        <w:tc>
          <w:tcPr>
            <w:tcW w:w="1984" w:type="dxa"/>
          </w:tcPr>
          <w:p w:rsidR="004F5DE9" w:rsidRDefault="004F5DE9" w:rsidP="0033519E">
            <w:pPr>
              <w:spacing w:after="0" w:line="360" w:lineRule="auto"/>
            </w:pPr>
            <w:r>
              <w:t>Pas tout le poumon</w:t>
            </w:r>
          </w:p>
        </w:tc>
        <w:tc>
          <w:tcPr>
            <w:tcW w:w="3828" w:type="dxa"/>
          </w:tcPr>
          <w:p w:rsidR="004F5DE9" w:rsidRDefault="004F5DE9" w:rsidP="0033519E">
            <w:pPr>
              <w:spacing w:after="0" w:line="360" w:lineRule="auto"/>
            </w:pPr>
            <w:r>
              <w:t>Rien</w:t>
            </w:r>
          </w:p>
        </w:tc>
      </w:tr>
      <w:tr w:rsidR="004F5DE9" w:rsidTr="004861CC">
        <w:trPr>
          <w:trHeight w:val="750"/>
        </w:trPr>
        <w:tc>
          <w:tcPr>
            <w:tcW w:w="426" w:type="dxa"/>
            <w:vAlign w:val="center"/>
          </w:tcPr>
          <w:p w:rsidR="004F5DE9" w:rsidRPr="00E21DA4" w:rsidRDefault="004F5DE9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21DA4">
              <w:rPr>
                <w:b/>
                <w:bCs/>
                <w:sz w:val="24"/>
                <w:szCs w:val="24"/>
              </w:rPr>
              <w:t>T3</w:t>
            </w:r>
          </w:p>
        </w:tc>
        <w:tc>
          <w:tcPr>
            <w:tcW w:w="2196" w:type="dxa"/>
          </w:tcPr>
          <w:p w:rsidR="004F5DE9" w:rsidRDefault="004F5DE9" w:rsidP="0033519E">
            <w:pPr>
              <w:spacing w:after="0" w:line="360" w:lineRule="auto"/>
            </w:pPr>
            <w:r>
              <w:t>&gt; 7 cm</w:t>
            </w:r>
          </w:p>
        </w:tc>
        <w:tc>
          <w:tcPr>
            <w:tcW w:w="1701" w:type="dxa"/>
          </w:tcPr>
          <w:p w:rsidR="004F5DE9" w:rsidRDefault="004F5DE9" w:rsidP="0033519E">
            <w:pPr>
              <w:spacing w:after="0" w:line="360" w:lineRule="auto"/>
            </w:pPr>
            <w:r>
              <w:t>&lt; 2 cm</w:t>
            </w:r>
          </w:p>
          <w:p w:rsidR="004F5DE9" w:rsidRDefault="004F5DE9" w:rsidP="0033519E">
            <w:pPr>
              <w:spacing w:after="0" w:line="360" w:lineRule="auto"/>
            </w:pPr>
            <w:r>
              <w:t xml:space="preserve">Mais pas </w:t>
            </w:r>
            <w:r w:rsidR="00CE5BA6">
              <w:t>touchée</w:t>
            </w:r>
            <w:r>
              <w:t xml:space="preserve"> sinon T4</w:t>
            </w:r>
          </w:p>
        </w:tc>
        <w:tc>
          <w:tcPr>
            <w:tcW w:w="1984" w:type="dxa"/>
          </w:tcPr>
          <w:p w:rsidR="004F5DE9" w:rsidRDefault="004F5DE9" w:rsidP="0033519E">
            <w:pPr>
              <w:spacing w:after="0" w:line="360" w:lineRule="auto"/>
            </w:pPr>
            <w:r>
              <w:t>Tout le poumon</w:t>
            </w:r>
          </w:p>
        </w:tc>
        <w:tc>
          <w:tcPr>
            <w:tcW w:w="3828" w:type="dxa"/>
          </w:tcPr>
          <w:p w:rsidR="004F5DE9" w:rsidRDefault="004F5DE9" w:rsidP="0033519E">
            <w:pPr>
              <w:spacing w:after="0" w:line="360" w:lineRule="auto"/>
            </w:pPr>
            <w:r>
              <w:t>- Paroi</w:t>
            </w:r>
          </w:p>
          <w:p w:rsidR="007C4F0D" w:rsidRDefault="007C4F0D" w:rsidP="0033519E">
            <w:pPr>
              <w:spacing w:after="0" w:line="360" w:lineRule="auto"/>
            </w:pPr>
            <w:r>
              <w:t>- Lyse costale</w:t>
            </w:r>
          </w:p>
          <w:p w:rsidR="004F5DE9" w:rsidRDefault="004F5DE9" w:rsidP="0033519E">
            <w:pPr>
              <w:spacing w:after="0" w:line="360" w:lineRule="auto"/>
            </w:pPr>
            <w:r>
              <w:t>- Plèvre</w:t>
            </w:r>
          </w:p>
          <w:p w:rsidR="004F5DE9" w:rsidRDefault="004F5DE9" w:rsidP="0033519E">
            <w:pPr>
              <w:spacing w:after="0" w:line="360" w:lineRule="auto"/>
            </w:pPr>
            <w:r>
              <w:t>- Diaphragme</w:t>
            </w:r>
          </w:p>
          <w:p w:rsidR="004F5DE9" w:rsidRDefault="004F5DE9" w:rsidP="0033519E">
            <w:pPr>
              <w:spacing w:after="0" w:line="360" w:lineRule="auto"/>
            </w:pPr>
            <w:r>
              <w:t xml:space="preserve">- Péricarde </w:t>
            </w:r>
          </w:p>
          <w:p w:rsidR="004F5DE9" w:rsidRDefault="004F5DE9" w:rsidP="0033519E">
            <w:pPr>
              <w:spacing w:after="0" w:line="360" w:lineRule="auto"/>
            </w:pPr>
            <w:r>
              <w:t>- Nerf phrénique</w:t>
            </w:r>
          </w:p>
        </w:tc>
      </w:tr>
      <w:tr w:rsidR="004F5DE9" w:rsidTr="004861CC">
        <w:trPr>
          <w:trHeight w:val="1316"/>
        </w:trPr>
        <w:tc>
          <w:tcPr>
            <w:tcW w:w="426" w:type="dxa"/>
            <w:vAlign w:val="center"/>
          </w:tcPr>
          <w:p w:rsidR="004F5DE9" w:rsidRPr="00E21DA4" w:rsidRDefault="004F5DE9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21DA4">
              <w:rPr>
                <w:b/>
                <w:bCs/>
                <w:sz w:val="24"/>
                <w:szCs w:val="24"/>
              </w:rPr>
              <w:t>T4</w:t>
            </w:r>
          </w:p>
        </w:tc>
        <w:tc>
          <w:tcPr>
            <w:tcW w:w="2196" w:type="dxa"/>
          </w:tcPr>
          <w:p w:rsidR="004F5DE9" w:rsidRDefault="004F5DE9" w:rsidP="0033519E">
            <w:pPr>
              <w:spacing w:after="0" w:line="360" w:lineRule="auto"/>
            </w:pPr>
            <w:r>
              <w:t>Quel que soit la taille</w:t>
            </w:r>
          </w:p>
          <w:p w:rsidR="004F5DE9" w:rsidRDefault="004F5DE9" w:rsidP="0033519E">
            <w:pPr>
              <w:spacing w:after="0" w:line="360" w:lineRule="auto"/>
            </w:pPr>
            <w:r>
              <w:t>C’est l’envahissement qui est important</w:t>
            </w:r>
          </w:p>
        </w:tc>
        <w:tc>
          <w:tcPr>
            <w:tcW w:w="1701" w:type="dxa"/>
          </w:tcPr>
          <w:p w:rsidR="004F5DE9" w:rsidRDefault="004F5DE9" w:rsidP="0033519E">
            <w:pPr>
              <w:spacing w:after="0" w:line="360" w:lineRule="auto"/>
            </w:pPr>
          </w:p>
        </w:tc>
        <w:tc>
          <w:tcPr>
            <w:tcW w:w="1984" w:type="dxa"/>
          </w:tcPr>
          <w:p w:rsidR="004F5DE9" w:rsidRDefault="004F5DE9" w:rsidP="0033519E">
            <w:pPr>
              <w:spacing w:after="0" w:line="360" w:lineRule="auto"/>
            </w:pPr>
          </w:p>
        </w:tc>
        <w:tc>
          <w:tcPr>
            <w:tcW w:w="3828" w:type="dxa"/>
          </w:tcPr>
          <w:p w:rsidR="004F5DE9" w:rsidRDefault="004F5DE9" w:rsidP="0033519E">
            <w:pPr>
              <w:spacing w:after="0" w:line="360" w:lineRule="auto"/>
            </w:pPr>
            <w:r>
              <w:t>Les autres organes du médiastin :</w:t>
            </w:r>
          </w:p>
          <w:p w:rsidR="004F5DE9" w:rsidRDefault="004F5DE9" w:rsidP="0033519E">
            <w:pPr>
              <w:spacing w:after="0" w:line="360" w:lineRule="auto"/>
            </w:pPr>
            <w:r>
              <w:t>- Vertèbres</w:t>
            </w:r>
          </w:p>
          <w:p w:rsidR="004F5DE9" w:rsidRDefault="004F5DE9" w:rsidP="0033519E">
            <w:pPr>
              <w:spacing w:after="0" w:line="360" w:lineRule="auto"/>
            </w:pPr>
            <w:r>
              <w:t>- Œsophage</w:t>
            </w:r>
          </w:p>
          <w:p w:rsidR="004F5DE9" w:rsidRDefault="004F5DE9" w:rsidP="0033519E">
            <w:pPr>
              <w:spacing w:after="0" w:line="360" w:lineRule="auto"/>
            </w:pPr>
            <w:r>
              <w:t>- Cœur, gros vaisseaux</w:t>
            </w:r>
          </w:p>
          <w:p w:rsidR="004F5DE9" w:rsidRDefault="004F5DE9" w:rsidP="0033519E">
            <w:pPr>
              <w:spacing w:after="0" w:line="360" w:lineRule="auto"/>
            </w:pPr>
            <w:r>
              <w:t>- Trachée, carène</w:t>
            </w:r>
          </w:p>
          <w:p w:rsidR="004F5DE9" w:rsidRDefault="004F5DE9" w:rsidP="0033519E">
            <w:pPr>
              <w:spacing w:after="0" w:line="360" w:lineRule="auto"/>
            </w:pPr>
            <w:r>
              <w:t xml:space="preserve">- </w:t>
            </w:r>
            <w:r w:rsidRPr="004861CC">
              <w:rPr>
                <w:highlight w:val="yellow"/>
              </w:rPr>
              <w:t xml:space="preserve">Nerf </w:t>
            </w:r>
            <w:proofErr w:type="gramStart"/>
            <w:r w:rsidRPr="004861CC">
              <w:rPr>
                <w:highlight w:val="yellow"/>
              </w:rPr>
              <w:t>récurent</w:t>
            </w:r>
            <w:r w:rsidR="004861CC">
              <w:t>(</w:t>
            </w:r>
            <w:proofErr w:type="gramEnd"/>
            <w:r w:rsidR="004861CC">
              <w:t>dysphonie ,voix bitonale)</w:t>
            </w:r>
          </w:p>
          <w:p w:rsidR="004F5DE9" w:rsidRDefault="004F5DE9" w:rsidP="0033519E">
            <w:pPr>
              <w:spacing w:after="0" w:line="360" w:lineRule="auto"/>
            </w:pPr>
            <w:r>
              <w:t>- Pleurésie maligne</w:t>
            </w:r>
          </w:p>
        </w:tc>
      </w:tr>
    </w:tbl>
    <w:p w:rsidR="00FE13BA" w:rsidRDefault="00FE13BA" w:rsidP="0033519E">
      <w:pPr>
        <w:spacing w:after="0" w:line="360" w:lineRule="auto"/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13"/>
        <w:gridCol w:w="1630"/>
        <w:gridCol w:w="1630"/>
      </w:tblGrid>
      <w:tr w:rsidR="009903C3" w:rsidTr="0022773B">
        <w:trPr>
          <w:trHeight w:val="255"/>
        </w:trPr>
        <w:tc>
          <w:tcPr>
            <w:tcW w:w="1913" w:type="dxa"/>
          </w:tcPr>
          <w:p w:rsidR="009903C3" w:rsidRDefault="009903C3" w:rsidP="0033519E">
            <w:pPr>
              <w:spacing w:after="0" w:line="360" w:lineRule="auto"/>
            </w:pPr>
          </w:p>
        </w:tc>
        <w:tc>
          <w:tcPr>
            <w:tcW w:w="1630" w:type="dxa"/>
          </w:tcPr>
          <w:p w:rsidR="009903C3" w:rsidRPr="00BA2D94" w:rsidRDefault="009903C3" w:rsidP="0033519E">
            <w:pPr>
              <w:spacing w:after="0" w:line="360" w:lineRule="auto"/>
              <w:jc w:val="center"/>
            </w:pPr>
            <w:r w:rsidRPr="00BA2D94">
              <w:t>Homolatérale</w:t>
            </w:r>
          </w:p>
        </w:tc>
        <w:tc>
          <w:tcPr>
            <w:tcW w:w="1630" w:type="dxa"/>
          </w:tcPr>
          <w:p w:rsidR="009903C3" w:rsidRPr="00BA2D94" w:rsidRDefault="009903C3" w:rsidP="0033519E">
            <w:pPr>
              <w:spacing w:after="0" w:line="360" w:lineRule="auto"/>
              <w:jc w:val="center"/>
            </w:pPr>
            <w:r w:rsidRPr="00BA2D94">
              <w:t>controlatérale</w:t>
            </w:r>
          </w:p>
        </w:tc>
      </w:tr>
      <w:tr w:rsidR="009903C3" w:rsidTr="0022773B">
        <w:trPr>
          <w:trHeight w:val="705"/>
        </w:trPr>
        <w:tc>
          <w:tcPr>
            <w:tcW w:w="1913" w:type="dxa"/>
          </w:tcPr>
          <w:p w:rsidR="009903C3" w:rsidRPr="00BA2D94" w:rsidRDefault="009903C3" w:rsidP="0033519E">
            <w:pPr>
              <w:spacing w:after="0" w:line="360" w:lineRule="auto"/>
            </w:pPr>
            <w:r w:rsidRPr="00BA2D94">
              <w:t>Intra pulmonaire</w:t>
            </w:r>
          </w:p>
          <w:p w:rsidR="009903C3" w:rsidRPr="00BA2D94" w:rsidRDefault="009903C3" w:rsidP="0033519E">
            <w:pPr>
              <w:spacing w:after="0" w:line="360" w:lineRule="auto"/>
            </w:pPr>
            <w:r w:rsidRPr="00BA2D94">
              <w:t>Bronchique</w:t>
            </w:r>
          </w:p>
          <w:p w:rsidR="009903C3" w:rsidRPr="00BA2D94" w:rsidRDefault="009903C3" w:rsidP="0033519E">
            <w:pPr>
              <w:spacing w:after="0" w:line="360" w:lineRule="auto"/>
            </w:pPr>
            <w:r w:rsidRPr="00BA2D94">
              <w:t>Hilaire</w:t>
            </w:r>
          </w:p>
        </w:tc>
        <w:tc>
          <w:tcPr>
            <w:tcW w:w="1630" w:type="dxa"/>
            <w:vAlign w:val="center"/>
          </w:tcPr>
          <w:p w:rsidR="009903C3" w:rsidRPr="00BA2D94" w:rsidRDefault="00FE53A7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 w:rsidR="009903C3" w:rsidRPr="00BA2D9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30" w:type="dxa"/>
            <w:vAlign w:val="center"/>
          </w:tcPr>
          <w:p w:rsidR="009903C3" w:rsidRPr="00BA2D94" w:rsidRDefault="00FE53A7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 w:rsidR="009903C3" w:rsidRPr="00BA2D94"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9903C3" w:rsidTr="0022773B">
        <w:trPr>
          <w:trHeight w:val="292"/>
        </w:trPr>
        <w:tc>
          <w:tcPr>
            <w:tcW w:w="1913" w:type="dxa"/>
          </w:tcPr>
          <w:p w:rsidR="009903C3" w:rsidRPr="00BA2D94" w:rsidRDefault="009903C3" w:rsidP="0033519E">
            <w:pPr>
              <w:spacing w:after="0" w:line="360" w:lineRule="auto"/>
            </w:pPr>
            <w:r w:rsidRPr="00BA2D94">
              <w:t>Médiatisnale</w:t>
            </w:r>
          </w:p>
        </w:tc>
        <w:tc>
          <w:tcPr>
            <w:tcW w:w="1630" w:type="dxa"/>
            <w:vAlign w:val="center"/>
          </w:tcPr>
          <w:p w:rsidR="009903C3" w:rsidRPr="00BA2D94" w:rsidRDefault="00FE53A7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 w:rsidR="009903C3" w:rsidRPr="00BA2D9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30" w:type="dxa"/>
            <w:vAlign w:val="center"/>
          </w:tcPr>
          <w:p w:rsidR="009903C3" w:rsidRPr="00BA2D94" w:rsidRDefault="00FE53A7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 w:rsidR="009903C3" w:rsidRPr="00BA2D94"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9903C3" w:rsidTr="0022773B">
        <w:trPr>
          <w:trHeight w:val="254"/>
        </w:trPr>
        <w:tc>
          <w:tcPr>
            <w:tcW w:w="1913" w:type="dxa"/>
          </w:tcPr>
          <w:p w:rsidR="009903C3" w:rsidRPr="00BA2D94" w:rsidRDefault="009903C3" w:rsidP="0033519E">
            <w:pPr>
              <w:spacing w:after="0" w:line="360" w:lineRule="auto"/>
            </w:pPr>
            <w:r w:rsidRPr="00BA2D94">
              <w:t>Sus-claviculaire</w:t>
            </w:r>
          </w:p>
        </w:tc>
        <w:tc>
          <w:tcPr>
            <w:tcW w:w="1630" w:type="dxa"/>
            <w:vAlign w:val="center"/>
          </w:tcPr>
          <w:p w:rsidR="009903C3" w:rsidRPr="00BA2D94" w:rsidRDefault="00FE53A7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 w:rsidR="009903C3" w:rsidRPr="00BA2D94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30" w:type="dxa"/>
            <w:vAlign w:val="center"/>
          </w:tcPr>
          <w:p w:rsidR="009903C3" w:rsidRPr="00BA2D94" w:rsidRDefault="00FE53A7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 w:rsidR="009903C3" w:rsidRPr="00BA2D94"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9903C3" w:rsidTr="0022773B">
        <w:trPr>
          <w:trHeight w:val="216"/>
        </w:trPr>
        <w:tc>
          <w:tcPr>
            <w:tcW w:w="1913" w:type="dxa"/>
          </w:tcPr>
          <w:p w:rsidR="009903C3" w:rsidRPr="00BA2D94" w:rsidRDefault="009903C3" w:rsidP="0033519E">
            <w:pPr>
              <w:spacing w:after="0" w:line="360" w:lineRule="auto"/>
            </w:pPr>
            <w:r>
              <w:t>Sous-</w:t>
            </w:r>
            <w:proofErr w:type="spellStart"/>
            <w:r w:rsidRPr="00BA2D94">
              <w:t>carénaire</w:t>
            </w:r>
            <w:proofErr w:type="spellEnd"/>
          </w:p>
        </w:tc>
        <w:tc>
          <w:tcPr>
            <w:tcW w:w="3260" w:type="dxa"/>
            <w:gridSpan w:val="2"/>
            <w:vAlign w:val="center"/>
          </w:tcPr>
          <w:p w:rsidR="009903C3" w:rsidRPr="00BA2D94" w:rsidRDefault="00FE53A7" w:rsidP="0033519E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 w:rsidR="009903C3" w:rsidRPr="00BA2D94"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9903C3" w:rsidRDefault="003D2720" w:rsidP="0033519E">
      <w:pPr>
        <w:spacing w:after="0" w:line="360" w:lineRule="auto"/>
      </w:pPr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543224</wp:posOffset>
            </wp:positionH>
            <wp:positionV relativeFrom="paragraph">
              <wp:posOffset>54837</wp:posOffset>
            </wp:positionV>
            <wp:extent cx="2613803" cy="3355011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NM 3 - Copi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5052" cy="335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773B">
        <w:br w:type="textWrapping" w:clear="all"/>
      </w:r>
    </w:p>
    <w:tbl>
      <w:tblPr>
        <w:tblStyle w:val="Grilledutableau"/>
        <w:tblW w:w="0" w:type="auto"/>
        <w:tblLook w:val="04A0"/>
      </w:tblPr>
      <w:tblGrid>
        <w:gridCol w:w="677"/>
        <w:gridCol w:w="4682"/>
      </w:tblGrid>
      <w:tr w:rsidR="00AA03C9" w:rsidTr="00CF78DC">
        <w:tc>
          <w:tcPr>
            <w:tcW w:w="666" w:type="dxa"/>
          </w:tcPr>
          <w:p w:rsidR="00AA03C9" w:rsidRPr="004C2D89" w:rsidRDefault="00AA03C9" w:rsidP="0033519E">
            <w:pPr>
              <w:spacing w:line="360" w:lineRule="auto"/>
              <w:rPr>
                <w:b/>
                <w:bCs/>
              </w:rPr>
            </w:pPr>
            <w:r w:rsidRPr="004C2D89">
              <w:rPr>
                <w:b/>
                <w:bCs/>
                <w:sz w:val="24"/>
                <w:szCs w:val="24"/>
              </w:rPr>
              <w:t>M0</w:t>
            </w:r>
          </w:p>
        </w:tc>
        <w:tc>
          <w:tcPr>
            <w:tcW w:w="4682" w:type="dxa"/>
          </w:tcPr>
          <w:p w:rsidR="00AA03C9" w:rsidRDefault="004C2D89" w:rsidP="0033519E">
            <w:pPr>
              <w:spacing w:line="360" w:lineRule="auto"/>
            </w:pPr>
            <w:r>
              <w:t>Pas de métastases</w:t>
            </w:r>
          </w:p>
        </w:tc>
      </w:tr>
      <w:tr w:rsidR="00AA03C9" w:rsidTr="00CF78DC">
        <w:trPr>
          <w:trHeight w:val="285"/>
        </w:trPr>
        <w:tc>
          <w:tcPr>
            <w:tcW w:w="666" w:type="dxa"/>
          </w:tcPr>
          <w:p w:rsidR="00AA03C9" w:rsidRPr="004C2D89" w:rsidRDefault="00AA03C9" w:rsidP="0033519E">
            <w:pPr>
              <w:spacing w:line="360" w:lineRule="auto"/>
              <w:rPr>
                <w:b/>
                <w:bCs/>
              </w:rPr>
            </w:pPr>
            <w:r w:rsidRPr="004C2D89">
              <w:rPr>
                <w:b/>
                <w:bCs/>
                <w:sz w:val="24"/>
                <w:szCs w:val="24"/>
              </w:rPr>
              <w:t>M1</w:t>
            </w:r>
            <w:r w:rsidR="00CF78DC">
              <w:rPr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4682" w:type="dxa"/>
          </w:tcPr>
          <w:p w:rsidR="00CF78DC" w:rsidRDefault="00CF78DC" w:rsidP="0033519E">
            <w:pPr>
              <w:spacing w:line="360" w:lineRule="auto"/>
            </w:pPr>
            <w:r>
              <w:t>M</w:t>
            </w:r>
            <w:r w:rsidR="004C2D89">
              <w:t>étastases</w:t>
            </w:r>
            <w:r>
              <w:t xml:space="preserve"> au niveau du poumon controlatéral</w:t>
            </w:r>
          </w:p>
        </w:tc>
      </w:tr>
      <w:tr w:rsidR="00CF78DC" w:rsidTr="00CF78DC">
        <w:trPr>
          <w:trHeight w:val="258"/>
        </w:trPr>
        <w:tc>
          <w:tcPr>
            <w:tcW w:w="666" w:type="dxa"/>
            <w:tcBorders>
              <w:bottom w:val="single" w:sz="4" w:space="0" w:color="auto"/>
            </w:tcBorders>
          </w:tcPr>
          <w:p w:rsidR="00CF78DC" w:rsidRPr="004C2D89" w:rsidRDefault="00CF78DC" w:rsidP="003351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M1b</w:t>
            </w:r>
          </w:p>
        </w:tc>
        <w:tc>
          <w:tcPr>
            <w:tcW w:w="4682" w:type="dxa"/>
            <w:tcBorders>
              <w:bottom w:val="single" w:sz="4" w:space="0" w:color="auto"/>
            </w:tcBorders>
          </w:tcPr>
          <w:p w:rsidR="00CF78DC" w:rsidRDefault="00CF78DC" w:rsidP="0033519E">
            <w:pPr>
              <w:spacing w:line="360" w:lineRule="auto"/>
            </w:pPr>
            <w:r>
              <w:t>Métastases à distance</w:t>
            </w:r>
          </w:p>
        </w:tc>
      </w:tr>
    </w:tbl>
    <w:p w:rsidR="002D3E87" w:rsidRDefault="002D3E87" w:rsidP="0033519E">
      <w:pPr>
        <w:spacing w:after="0" w:line="360" w:lineRule="auto"/>
        <w:jc w:val="center"/>
      </w:pPr>
    </w:p>
    <w:p w:rsidR="003D2720" w:rsidRDefault="00252DEF" w:rsidP="0033519E">
      <w:pPr>
        <w:spacing w:after="0" w:line="360" w:lineRule="auto"/>
        <w:jc w:val="center"/>
      </w:pPr>
      <w:r>
        <w:rPr>
          <w:noProof/>
          <w:lang w:eastAsia="fr-FR"/>
        </w:rPr>
        <w:pict>
          <v:shape id="_x0000_s1027" type="#_x0000_t202" style="position:absolute;left:0;text-align:left;margin-left:-5.9pt;margin-top:3.6pt;width:212.25pt;height:86.2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">
            <v:textbox>
              <w:txbxContent>
                <w:p w:rsidR="0022773B" w:rsidRPr="00CD4036" w:rsidRDefault="0022773B" w:rsidP="0022773B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CD4036">
                    <w:rPr>
                      <w:b/>
                      <w:bCs/>
                      <w:sz w:val="24"/>
                      <w:szCs w:val="24"/>
                      <w:u w:val="single"/>
                    </w:rPr>
                    <w:t>QCM</w:t>
                  </w:r>
                  <w:r w:rsidR="00B838D1">
                    <w:rPr>
                      <w:b/>
                      <w:bCs/>
                      <w:sz w:val="24"/>
                      <w:szCs w:val="24"/>
                      <w:u w:val="single"/>
                    </w:rPr>
                    <w:t> !</w:t>
                  </w:r>
                </w:p>
                <w:p w:rsidR="00CD4036" w:rsidRPr="003244F8" w:rsidRDefault="003244F8" w:rsidP="0022773B">
                  <w:pPr>
                    <w:spacing w:after="0"/>
                    <w:rPr>
                      <w:b/>
                      <w:bCs/>
                    </w:rPr>
                  </w:pPr>
                  <w:r w:rsidRPr="003244F8">
                    <w:rPr>
                      <w:b/>
                      <w:bCs/>
                    </w:rPr>
                    <w:t>Loge de B</w:t>
                  </w:r>
                  <w:r w:rsidR="0022773B" w:rsidRPr="003244F8">
                    <w:rPr>
                      <w:b/>
                      <w:bCs/>
                    </w:rPr>
                    <w:t>aréty</w:t>
                  </w:r>
                  <w:r w:rsidR="00CD4036" w:rsidRPr="003244F8">
                    <w:rPr>
                      <w:b/>
                      <w:bCs/>
                    </w:rPr>
                    <w:t> :</w:t>
                  </w:r>
                </w:p>
                <w:p w:rsidR="0022773B" w:rsidRPr="00CD4036" w:rsidRDefault="003244F8" w:rsidP="0022773B">
                  <w:pPr>
                    <w:spacing w:after="0"/>
                  </w:pPr>
                  <w:r>
                    <w:sym w:font="Wingdings" w:char="F0E0"/>
                  </w:r>
                  <w:r w:rsidR="008C4073" w:rsidRPr="00CD4036">
                    <w:t>Médiastin à droite</w:t>
                  </w:r>
                </w:p>
                <w:p w:rsidR="008C4073" w:rsidRPr="003244F8" w:rsidRDefault="003244F8" w:rsidP="0022773B">
                  <w:pPr>
                    <w:spacing w:after="0"/>
                    <w:rPr>
                      <w:b/>
                      <w:bCs/>
                    </w:rPr>
                  </w:pPr>
                  <w:r w:rsidRPr="003244F8">
                    <w:rPr>
                      <w:b/>
                      <w:bCs/>
                    </w:rPr>
                    <w:t>Fenêtre</w:t>
                  </w:r>
                  <w:r w:rsidR="008C4073" w:rsidRPr="003244F8">
                    <w:rPr>
                      <w:b/>
                      <w:bCs/>
                    </w:rPr>
                    <w:t xml:space="preserve"> aorto-pulmonaire</w:t>
                  </w:r>
                  <w:r w:rsidR="00CD4036" w:rsidRPr="003244F8">
                    <w:rPr>
                      <w:b/>
                      <w:bCs/>
                    </w:rPr>
                    <w:t> :</w:t>
                  </w:r>
                </w:p>
                <w:p w:rsidR="00CD4036" w:rsidRPr="00CD4036" w:rsidRDefault="003244F8" w:rsidP="0022773B">
                  <w:pPr>
                    <w:spacing w:after="0"/>
                    <w:rPr>
                      <w:sz w:val="20"/>
                      <w:szCs w:val="20"/>
                    </w:rPr>
                  </w:pPr>
                  <w:r>
                    <w:sym w:font="Wingdings" w:char="F0E0"/>
                  </w:r>
                  <w:r w:rsidR="00CD4036" w:rsidRPr="00CD4036">
                    <w:t>Médiastin à gauche</w:t>
                  </w:r>
                </w:p>
              </w:txbxContent>
            </v:textbox>
          </v:shape>
        </w:pict>
      </w:r>
    </w:p>
    <w:p w:rsidR="003D2720" w:rsidRDefault="003D2720" w:rsidP="0033519E">
      <w:pPr>
        <w:spacing w:after="0" w:line="360" w:lineRule="auto"/>
        <w:jc w:val="center"/>
      </w:pPr>
    </w:p>
    <w:p w:rsidR="003D2720" w:rsidRDefault="003D2720" w:rsidP="0033519E">
      <w:pPr>
        <w:spacing w:after="0" w:line="360" w:lineRule="auto"/>
        <w:jc w:val="center"/>
      </w:pPr>
    </w:p>
    <w:p w:rsidR="003D2720" w:rsidRDefault="003D2720" w:rsidP="0033519E">
      <w:pPr>
        <w:spacing w:after="0" w:line="360" w:lineRule="auto"/>
        <w:jc w:val="center"/>
      </w:pPr>
    </w:p>
    <w:p w:rsidR="003D2720" w:rsidRDefault="003D2720" w:rsidP="0033519E">
      <w:pPr>
        <w:spacing w:after="0" w:line="360" w:lineRule="auto"/>
        <w:jc w:val="center"/>
      </w:pPr>
    </w:p>
    <w:p w:rsidR="003D2720" w:rsidRDefault="003D2720" w:rsidP="0033519E">
      <w:pPr>
        <w:spacing w:after="0" w:line="360" w:lineRule="auto"/>
        <w:jc w:val="center"/>
      </w:pPr>
    </w:p>
    <w:p w:rsidR="00FA4458" w:rsidRPr="00661246" w:rsidRDefault="00FA4458" w:rsidP="0033519E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661246">
        <w:rPr>
          <w:b/>
          <w:bCs/>
          <w:sz w:val="28"/>
          <w:szCs w:val="28"/>
          <w:u w:val="double"/>
        </w:rPr>
        <w:lastRenderedPageBreak/>
        <w:t>Traitement</w:t>
      </w:r>
    </w:p>
    <w:p w:rsidR="000C192B" w:rsidRDefault="00252DEF" w:rsidP="0033519E">
      <w:pPr>
        <w:spacing w:after="0" w:line="360" w:lineRule="auto"/>
      </w:pPr>
      <w:r>
        <w:rPr>
          <w:noProof/>
          <w:lang w:eastAsia="fr-FR"/>
        </w:rPr>
        <w:pict>
          <v:shape id="_x0000_s1028" type="#_x0000_t202" style="position:absolute;margin-left:0;margin-top:0;width:180pt;height:54.75pt;z-index:251662336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">
            <v:textbox>
              <w:txbxContent>
                <w:p w:rsidR="000C192B" w:rsidRPr="000C192B" w:rsidRDefault="000C192B" w:rsidP="000C192B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0C192B">
                    <w:rPr>
                      <w:b/>
                      <w:bCs/>
                      <w:sz w:val="24"/>
                      <w:szCs w:val="24"/>
                      <w:u w:val="single"/>
                    </w:rPr>
                    <w:t>Bilan pré thérapeutique :</w:t>
                  </w:r>
                </w:p>
                <w:p w:rsidR="000C192B" w:rsidRDefault="001F2D68" w:rsidP="000C192B">
                  <w:pPr>
                    <w:spacing w:after="0"/>
                  </w:pPr>
                  <w:r>
                    <w:t xml:space="preserve">- </w:t>
                  </w:r>
                  <w:r w:rsidR="000C192B">
                    <w:t>EFR</w:t>
                  </w:r>
                </w:p>
                <w:p w:rsidR="001F2D68" w:rsidRDefault="001F2D68" w:rsidP="000C192B">
                  <w:pPr>
                    <w:spacing w:after="0"/>
                  </w:pPr>
                  <w:r>
                    <w:t>- Gaz du sang</w:t>
                  </w:r>
                </w:p>
              </w:txbxContent>
            </v:textbox>
          </v:shape>
        </w:pict>
      </w:r>
    </w:p>
    <w:p w:rsidR="000C192B" w:rsidRDefault="000C192B" w:rsidP="0033519E">
      <w:pPr>
        <w:spacing w:after="0" w:line="360" w:lineRule="auto"/>
      </w:pPr>
    </w:p>
    <w:p w:rsidR="000C192B" w:rsidRDefault="000C192B" w:rsidP="0033519E">
      <w:pPr>
        <w:spacing w:after="0" w:line="360" w:lineRule="auto"/>
      </w:pPr>
    </w:p>
    <w:p w:rsidR="001F2D68" w:rsidRDefault="001F2D68" w:rsidP="0033519E">
      <w:pPr>
        <w:spacing w:after="0" w:line="360" w:lineRule="auto"/>
      </w:pPr>
    </w:p>
    <w:p w:rsidR="004D31F5" w:rsidRPr="00661246" w:rsidRDefault="000C192B" w:rsidP="0033519E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661246">
        <w:rPr>
          <w:b/>
          <w:bCs/>
          <w:sz w:val="24"/>
          <w:szCs w:val="24"/>
          <w:u w:val="double"/>
        </w:rPr>
        <w:t xml:space="preserve">1. </w:t>
      </w:r>
      <w:r w:rsidR="004D31F5" w:rsidRPr="00661246">
        <w:rPr>
          <w:b/>
          <w:bCs/>
          <w:sz w:val="24"/>
          <w:szCs w:val="24"/>
          <w:u w:val="double"/>
        </w:rPr>
        <w:t xml:space="preserve">Carcinome </w:t>
      </w:r>
      <w:r w:rsidR="00CE499F" w:rsidRPr="00661246">
        <w:rPr>
          <w:b/>
          <w:bCs/>
          <w:sz w:val="24"/>
          <w:szCs w:val="24"/>
          <w:u w:val="double"/>
        </w:rPr>
        <w:t>épidermoïde</w:t>
      </w:r>
      <w:r w:rsidR="004D31F5" w:rsidRPr="00661246">
        <w:rPr>
          <w:b/>
          <w:bCs/>
          <w:sz w:val="24"/>
          <w:szCs w:val="24"/>
          <w:u w:val="double"/>
        </w:rPr>
        <w:t xml:space="preserve"> et adénocarcinome :</w:t>
      </w:r>
    </w:p>
    <w:p w:rsidR="00D562D5" w:rsidRPr="00D562D5" w:rsidRDefault="00D562D5" w:rsidP="0033519E">
      <w:pPr>
        <w:spacing w:after="0" w:line="360" w:lineRule="auto"/>
        <w:rPr>
          <w:b/>
          <w:bCs/>
          <w:u w:val="single"/>
        </w:rPr>
      </w:pPr>
      <w:r w:rsidRPr="00D562D5">
        <w:rPr>
          <w:b/>
          <w:bCs/>
          <w:u w:val="single"/>
        </w:rPr>
        <w:t>Chirurgie</w:t>
      </w:r>
    </w:p>
    <w:p w:rsidR="000C192B" w:rsidRDefault="00CD02FD" w:rsidP="0033519E">
      <w:pPr>
        <w:spacing w:after="0" w:line="360" w:lineRule="auto"/>
      </w:pPr>
      <w:r>
        <w:t xml:space="preserve">Stade ≤ </w:t>
      </w:r>
      <w:proofErr w:type="spellStart"/>
      <w:r>
        <w:t>IIIa</w:t>
      </w:r>
      <w:proofErr w:type="spellEnd"/>
    </w:p>
    <w:p w:rsidR="00CD02FD" w:rsidRPr="00D562D5" w:rsidRDefault="00D562D5" w:rsidP="0033519E">
      <w:pPr>
        <w:spacing w:after="0" w:line="360" w:lineRule="auto"/>
        <w:rPr>
          <w:b/>
          <w:bCs/>
          <w:u w:val="single"/>
        </w:rPr>
      </w:pPr>
      <w:r w:rsidRPr="00D562D5">
        <w:rPr>
          <w:b/>
          <w:bCs/>
          <w:u w:val="single"/>
        </w:rPr>
        <w:t>Chimio-radiothérapie :</w:t>
      </w:r>
    </w:p>
    <w:p w:rsidR="00CD02FD" w:rsidRDefault="00CD02FD" w:rsidP="0033519E">
      <w:pPr>
        <w:spacing w:after="0" w:line="360" w:lineRule="auto"/>
      </w:pPr>
      <w:r>
        <w:t xml:space="preserve">Stade </w:t>
      </w:r>
      <w:proofErr w:type="spellStart"/>
      <w:r>
        <w:t>IIIb</w:t>
      </w:r>
      <w:proofErr w:type="spellEnd"/>
      <w:r>
        <w:t>, IV</w:t>
      </w:r>
      <w:r w:rsidR="00D562D5">
        <w:t xml:space="preserve"> ou patient non opérable</w:t>
      </w:r>
    </w:p>
    <w:p w:rsidR="00D562D5" w:rsidRDefault="00252DEF" w:rsidP="0033519E">
      <w:pPr>
        <w:spacing w:after="0" w:line="360" w:lineRule="auto"/>
      </w:pPr>
      <w:r>
        <w:rPr>
          <w:noProof/>
          <w:lang w:eastAsia="fr-FR"/>
        </w:rPr>
        <w:pict>
          <v:shape id="_x0000_s1029" type="#_x0000_t202" style="position:absolute;margin-left:163.7pt;margin-top:5.7pt;width:180.65pt;height:117.7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">
            <v:textbox>
              <w:txbxContent>
                <w:p w:rsidR="00D509BD" w:rsidRPr="000C192B" w:rsidRDefault="00D509BD" w:rsidP="00D509BD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u w:val="single"/>
                    </w:rPr>
                    <w:t>Patient non opérable si :</w:t>
                  </w:r>
                </w:p>
                <w:p w:rsidR="00D509BD" w:rsidRDefault="00D509BD" w:rsidP="00D509BD">
                  <w:pPr>
                    <w:spacing w:after="0"/>
                  </w:pPr>
                  <w:r>
                    <w:t>- Age &gt; 75 ans</w:t>
                  </w:r>
                </w:p>
                <w:p w:rsidR="00D509BD" w:rsidRPr="00335321" w:rsidRDefault="00D509BD" w:rsidP="00D509BD">
                  <w:pPr>
                    <w:spacing w:after="0"/>
                    <w:rPr>
                      <w:lang w:val="en-US"/>
                    </w:rPr>
                  </w:pPr>
                  <w:r w:rsidRPr="00335321">
                    <w:rPr>
                      <w:lang w:val="en-US"/>
                    </w:rPr>
                    <w:t xml:space="preserve">- </w:t>
                  </w:r>
                  <w:proofErr w:type="spellStart"/>
                  <w:r w:rsidRPr="00335321">
                    <w:rPr>
                      <w:lang w:val="en-US"/>
                    </w:rPr>
                    <w:t>Karnofsky</w:t>
                  </w:r>
                  <w:proofErr w:type="spellEnd"/>
                  <w:r w:rsidRPr="00335321">
                    <w:rPr>
                      <w:lang w:val="en-US"/>
                    </w:rPr>
                    <w:t>&lt; 50 %</w:t>
                  </w:r>
                </w:p>
                <w:p w:rsidR="00D509BD" w:rsidRPr="00335321" w:rsidRDefault="00D509BD" w:rsidP="00094008">
                  <w:pPr>
                    <w:spacing w:after="0"/>
                    <w:rPr>
                      <w:lang w:val="en-US"/>
                    </w:rPr>
                  </w:pPr>
                  <w:r w:rsidRPr="00335321">
                    <w:rPr>
                      <w:lang w:val="en-US"/>
                    </w:rPr>
                    <w:t xml:space="preserve">- VEMS </w:t>
                  </w:r>
                  <w:r w:rsidR="00094008" w:rsidRPr="00335321">
                    <w:rPr>
                      <w:lang w:val="en-US"/>
                    </w:rPr>
                    <w:t>≤</w:t>
                  </w:r>
                  <w:r w:rsidRPr="00335321">
                    <w:rPr>
                      <w:lang w:val="en-US"/>
                    </w:rPr>
                    <w:t xml:space="preserve"> 1L</w:t>
                  </w:r>
                </w:p>
                <w:p w:rsidR="00D509BD" w:rsidRPr="00335321" w:rsidRDefault="00D509BD" w:rsidP="00D509BD">
                  <w:pPr>
                    <w:spacing w:after="0"/>
                    <w:rPr>
                      <w:lang w:val="en-US"/>
                    </w:rPr>
                  </w:pPr>
                  <w:r w:rsidRPr="00335321">
                    <w:rPr>
                      <w:lang w:val="en-US"/>
                    </w:rPr>
                    <w:t>- IT &lt; 50 %</w:t>
                  </w:r>
                </w:p>
                <w:p w:rsidR="001442AC" w:rsidRPr="00335321" w:rsidRDefault="001F2D68" w:rsidP="001442AC">
                  <w:pPr>
                    <w:spacing w:after="0"/>
                    <w:rPr>
                      <w:lang w:val="en-US"/>
                    </w:rPr>
                  </w:pPr>
                  <w:r w:rsidRPr="00335321">
                    <w:rPr>
                      <w:lang w:val="en-US"/>
                    </w:rPr>
                    <w:t xml:space="preserve">- </w:t>
                  </w:r>
                  <w:proofErr w:type="spellStart"/>
                  <w:r w:rsidR="001442AC" w:rsidRPr="00335321">
                    <w:rPr>
                      <w:lang w:val="en-US"/>
                    </w:rPr>
                    <w:t>Hypoxémie</w:t>
                  </w:r>
                  <w:proofErr w:type="spellEnd"/>
                  <w:r w:rsidR="001442AC" w:rsidRPr="00335321">
                    <w:rPr>
                      <w:lang w:val="en-US"/>
                    </w:rPr>
                    <w:t xml:space="preserve"> &lt; 70 mmHg</w:t>
                  </w:r>
                </w:p>
                <w:p w:rsidR="001F2D68" w:rsidRDefault="001442AC" w:rsidP="001442AC">
                  <w:pPr>
                    <w:spacing w:after="0"/>
                  </w:pPr>
                  <w:r>
                    <w:t xml:space="preserve">- Hypercapnie </w:t>
                  </w:r>
                </w:p>
              </w:txbxContent>
            </v:textbox>
          </v:shape>
        </w:pict>
      </w:r>
    </w:p>
    <w:p w:rsidR="00D509BD" w:rsidRDefault="00D509BD" w:rsidP="0033519E">
      <w:pPr>
        <w:spacing w:after="0" w:line="360" w:lineRule="auto"/>
      </w:pPr>
    </w:p>
    <w:p w:rsidR="00D509BD" w:rsidRDefault="00D509BD" w:rsidP="0033519E">
      <w:pPr>
        <w:spacing w:after="0" w:line="360" w:lineRule="auto"/>
      </w:pPr>
    </w:p>
    <w:p w:rsidR="00D509BD" w:rsidRDefault="00D509BD" w:rsidP="0033519E">
      <w:pPr>
        <w:spacing w:after="0" w:line="360" w:lineRule="auto"/>
      </w:pPr>
    </w:p>
    <w:p w:rsidR="00D509BD" w:rsidRDefault="00D509BD" w:rsidP="0033519E">
      <w:pPr>
        <w:spacing w:after="0" w:line="360" w:lineRule="auto"/>
      </w:pPr>
    </w:p>
    <w:p w:rsidR="00D509BD" w:rsidRDefault="00D509BD" w:rsidP="0033519E">
      <w:pPr>
        <w:spacing w:after="0" w:line="360" w:lineRule="auto"/>
      </w:pPr>
    </w:p>
    <w:p w:rsidR="001F2D68" w:rsidRDefault="001F2D68" w:rsidP="0033519E">
      <w:pPr>
        <w:spacing w:after="0" w:line="360" w:lineRule="auto"/>
      </w:pPr>
    </w:p>
    <w:p w:rsidR="001F2D68" w:rsidRDefault="001F2D68" w:rsidP="0033519E">
      <w:pPr>
        <w:spacing w:after="0" w:line="360" w:lineRule="auto"/>
      </w:pPr>
    </w:p>
    <w:p w:rsidR="00B838D1" w:rsidRDefault="00B838D1" w:rsidP="0033519E">
      <w:pPr>
        <w:spacing w:after="0" w:line="360" w:lineRule="auto"/>
      </w:pPr>
    </w:p>
    <w:p w:rsidR="00D509BD" w:rsidRDefault="00D509BD" w:rsidP="0033519E">
      <w:pPr>
        <w:spacing w:after="0" w:line="360" w:lineRule="auto"/>
      </w:pPr>
    </w:p>
    <w:p w:rsidR="004D31F5" w:rsidRPr="00661246" w:rsidRDefault="008365B6" w:rsidP="0033519E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661246">
        <w:rPr>
          <w:b/>
          <w:bCs/>
          <w:sz w:val="24"/>
          <w:szCs w:val="24"/>
          <w:u w:val="double"/>
        </w:rPr>
        <w:t xml:space="preserve">2. </w:t>
      </w:r>
      <w:bookmarkStart w:id="0" w:name="_GoBack"/>
      <w:bookmarkEnd w:id="0"/>
      <w:r w:rsidR="00D509BD" w:rsidRPr="00661246">
        <w:rPr>
          <w:b/>
          <w:bCs/>
          <w:sz w:val="24"/>
          <w:szCs w:val="24"/>
          <w:u w:val="double"/>
        </w:rPr>
        <w:t>Cancer à petites cellules :</w:t>
      </w:r>
    </w:p>
    <w:p w:rsidR="00D509BD" w:rsidRPr="00661246" w:rsidRDefault="00A0270E" w:rsidP="0033519E">
      <w:pPr>
        <w:spacing w:after="0" w:line="360" w:lineRule="auto"/>
        <w:rPr>
          <w:sz w:val="24"/>
          <w:szCs w:val="24"/>
        </w:rPr>
      </w:pPr>
      <w:r w:rsidRPr="00661246">
        <w:rPr>
          <w:sz w:val="24"/>
          <w:szCs w:val="24"/>
        </w:rPr>
        <w:t>Chimio-radiothérapie</w:t>
      </w:r>
    </w:p>
    <w:p w:rsidR="00D7336A" w:rsidRPr="00661246" w:rsidRDefault="00D7336A" w:rsidP="00D7336A">
      <w:pPr>
        <w:pStyle w:val="NormalWeb"/>
        <w:spacing w:line="360" w:lineRule="auto"/>
        <w:rPr>
          <w:rFonts w:asciiTheme="minorHAnsi" w:hAnsiTheme="minorHAnsi" w:cstheme="minorHAnsi"/>
        </w:rPr>
      </w:pPr>
      <w:r w:rsidRPr="00661246">
        <w:rPr>
          <w:rFonts w:asciiTheme="minorHAnsi" w:hAnsiTheme="minorHAnsi" w:cstheme="minorHAnsi"/>
          <w:b/>
          <w:bCs/>
          <w:sz w:val="28"/>
          <w:szCs w:val="28"/>
          <w:u w:val="double"/>
        </w:rPr>
        <w:t>Les métastases peuvent être révélatrices :</w:t>
      </w:r>
      <w:r w:rsidRPr="00661246">
        <w:rPr>
          <w:rFonts w:asciiTheme="minorHAnsi" w:hAnsiTheme="minorHAnsi" w:cstheme="minorHAnsi"/>
          <w:b/>
          <w:bCs/>
          <w:sz w:val="28"/>
          <w:szCs w:val="28"/>
          <w:u w:val="double"/>
        </w:rPr>
        <w:br/>
      </w:r>
      <w:r w:rsidRPr="00661246">
        <w:rPr>
          <w:rFonts w:asciiTheme="minorHAnsi" w:hAnsiTheme="minorHAnsi" w:cstheme="minorHAnsi"/>
        </w:rPr>
        <w:t xml:space="preserve">-      métastases </w:t>
      </w:r>
      <w:hyperlink r:id="rId7" w:history="1">
        <w:r w:rsidRPr="00661246">
          <w:rPr>
            <w:rStyle w:val="Lienhypertexte"/>
            <w:rFonts w:asciiTheme="minorHAnsi" w:hAnsiTheme="minorHAnsi" w:cstheme="minorHAnsi"/>
            <w:b/>
            <w:bCs/>
          </w:rPr>
          <w:t>osseuses</w:t>
        </w:r>
      </w:hyperlink>
      <w:r w:rsidRPr="00661246">
        <w:rPr>
          <w:rFonts w:asciiTheme="minorHAnsi" w:hAnsiTheme="minorHAnsi" w:cstheme="minorHAnsi"/>
        </w:rPr>
        <w:t>,</w:t>
      </w:r>
      <w:r w:rsidRPr="00661246">
        <w:rPr>
          <w:rFonts w:asciiTheme="minorHAnsi" w:hAnsiTheme="minorHAnsi" w:cstheme="minorHAnsi"/>
        </w:rPr>
        <w:br/>
        <w:t xml:space="preserve">-      métastases </w:t>
      </w:r>
      <w:hyperlink r:id="rId8" w:history="1">
        <w:r w:rsidRPr="00661246">
          <w:rPr>
            <w:rStyle w:val="Lienhypertexte"/>
            <w:rFonts w:asciiTheme="minorHAnsi" w:hAnsiTheme="minorHAnsi" w:cstheme="minorHAnsi"/>
            <w:b/>
            <w:bCs/>
          </w:rPr>
          <w:t>hépatiques</w:t>
        </w:r>
      </w:hyperlink>
      <w:r w:rsidRPr="00661246">
        <w:rPr>
          <w:rFonts w:asciiTheme="minorHAnsi" w:hAnsiTheme="minorHAnsi" w:cstheme="minorHAnsi"/>
        </w:rPr>
        <w:t>,</w:t>
      </w:r>
      <w:r w:rsidRPr="00661246">
        <w:rPr>
          <w:rFonts w:asciiTheme="minorHAnsi" w:hAnsiTheme="minorHAnsi" w:cstheme="minorHAnsi"/>
        </w:rPr>
        <w:br/>
        <w:t xml:space="preserve">-      métastases </w:t>
      </w:r>
      <w:hyperlink r:id="rId9" w:history="1">
        <w:r w:rsidRPr="00661246">
          <w:rPr>
            <w:rStyle w:val="Lienhypertexte"/>
            <w:rFonts w:asciiTheme="minorHAnsi" w:hAnsiTheme="minorHAnsi" w:cstheme="minorHAnsi"/>
            <w:b/>
            <w:bCs/>
          </w:rPr>
          <w:t>surrénaliennes</w:t>
        </w:r>
      </w:hyperlink>
      <w:r w:rsidRPr="00661246">
        <w:rPr>
          <w:rFonts w:asciiTheme="minorHAnsi" w:hAnsiTheme="minorHAnsi" w:cstheme="minorHAnsi"/>
        </w:rPr>
        <w:t>,</w:t>
      </w:r>
      <w:r w:rsidRPr="00661246">
        <w:rPr>
          <w:rFonts w:asciiTheme="minorHAnsi" w:hAnsiTheme="minorHAnsi" w:cstheme="minorHAnsi"/>
        </w:rPr>
        <w:br/>
        <w:t xml:space="preserve">-      métastases </w:t>
      </w:r>
      <w:hyperlink r:id="rId10" w:history="1">
        <w:r w:rsidRPr="00661246">
          <w:rPr>
            <w:rStyle w:val="Lienhypertexte"/>
            <w:rFonts w:asciiTheme="minorHAnsi" w:hAnsiTheme="minorHAnsi" w:cstheme="minorHAnsi"/>
            <w:b/>
            <w:bCs/>
          </w:rPr>
          <w:t>cérébrales</w:t>
        </w:r>
      </w:hyperlink>
      <w:r w:rsidRPr="00661246">
        <w:rPr>
          <w:rFonts w:asciiTheme="minorHAnsi" w:hAnsiTheme="minorHAnsi" w:cstheme="minorHAnsi"/>
        </w:rPr>
        <w:t>,</w:t>
      </w:r>
      <w:r w:rsidRPr="00661246">
        <w:rPr>
          <w:rFonts w:asciiTheme="minorHAnsi" w:hAnsiTheme="minorHAnsi" w:cstheme="minorHAnsi"/>
        </w:rPr>
        <w:br/>
        <w:t xml:space="preserve">-      métastases </w:t>
      </w:r>
      <w:hyperlink r:id="rId11" w:history="1">
        <w:r w:rsidRPr="00661246">
          <w:rPr>
            <w:rStyle w:val="Lienhypertexte"/>
            <w:rFonts w:asciiTheme="minorHAnsi" w:hAnsiTheme="minorHAnsi" w:cstheme="minorHAnsi"/>
            <w:b/>
            <w:bCs/>
          </w:rPr>
          <w:t>cutanées</w:t>
        </w:r>
      </w:hyperlink>
      <w:r w:rsidRPr="00661246">
        <w:rPr>
          <w:rFonts w:asciiTheme="minorHAnsi" w:hAnsiTheme="minorHAnsi" w:cstheme="minorHAnsi"/>
        </w:rPr>
        <w:t>.</w:t>
      </w:r>
    </w:p>
    <w:p w:rsidR="00D7336A" w:rsidRPr="00D7336A" w:rsidRDefault="00D7336A" w:rsidP="0033519E">
      <w:pPr>
        <w:spacing w:after="0" w:line="360" w:lineRule="auto"/>
        <w:rPr>
          <w:rFonts w:cstheme="minorHAnsi"/>
        </w:rPr>
      </w:pPr>
    </w:p>
    <w:sectPr w:rsidR="00D7336A" w:rsidRPr="00D7336A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A0FAA"/>
    <w:multiLevelType w:val="multilevel"/>
    <w:tmpl w:val="5DAE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A78C4"/>
    <w:rsid w:val="000026FF"/>
    <w:rsid w:val="00010758"/>
    <w:rsid w:val="00014656"/>
    <w:rsid w:val="00023BFD"/>
    <w:rsid w:val="000255A6"/>
    <w:rsid w:val="00032A79"/>
    <w:rsid w:val="00047C8F"/>
    <w:rsid w:val="000522C8"/>
    <w:rsid w:val="00053E05"/>
    <w:rsid w:val="00071E3F"/>
    <w:rsid w:val="00072DFD"/>
    <w:rsid w:val="00073949"/>
    <w:rsid w:val="000755D2"/>
    <w:rsid w:val="00077D48"/>
    <w:rsid w:val="00084E12"/>
    <w:rsid w:val="00085F8E"/>
    <w:rsid w:val="000909C7"/>
    <w:rsid w:val="000912D4"/>
    <w:rsid w:val="00092CFA"/>
    <w:rsid w:val="00094008"/>
    <w:rsid w:val="000952FA"/>
    <w:rsid w:val="00097683"/>
    <w:rsid w:val="000A0B36"/>
    <w:rsid w:val="000A184D"/>
    <w:rsid w:val="000A4BE4"/>
    <w:rsid w:val="000B075D"/>
    <w:rsid w:val="000B163E"/>
    <w:rsid w:val="000B628C"/>
    <w:rsid w:val="000B76AD"/>
    <w:rsid w:val="000C001F"/>
    <w:rsid w:val="000C192B"/>
    <w:rsid w:val="000C2BC2"/>
    <w:rsid w:val="000C6562"/>
    <w:rsid w:val="000C70E7"/>
    <w:rsid w:val="000D04D1"/>
    <w:rsid w:val="000D3DEE"/>
    <w:rsid w:val="000E6407"/>
    <w:rsid w:val="000E7C3C"/>
    <w:rsid w:val="000F7E85"/>
    <w:rsid w:val="0010290E"/>
    <w:rsid w:val="0010369D"/>
    <w:rsid w:val="001123B3"/>
    <w:rsid w:val="001135FA"/>
    <w:rsid w:val="00114573"/>
    <w:rsid w:val="00135929"/>
    <w:rsid w:val="001442AC"/>
    <w:rsid w:val="00161CEF"/>
    <w:rsid w:val="0016462B"/>
    <w:rsid w:val="001664CB"/>
    <w:rsid w:val="0017789E"/>
    <w:rsid w:val="00180AA0"/>
    <w:rsid w:val="00180C94"/>
    <w:rsid w:val="00180D12"/>
    <w:rsid w:val="00181A92"/>
    <w:rsid w:val="00181C54"/>
    <w:rsid w:val="00186A13"/>
    <w:rsid w:val="00192B32"/>
    <w:rsid w:val="001930FB"/>
    <w:rsid w:val="001B2EF2"/>
    <w:rsid w:val="001B531B"/>
    <w:rsid w:val="001B604C"/>
    <w:rsid w:val="001B78AD"/>
    <w:rsid w:val="001C2E10"/>
    <w:rsid w:val="001C6DB9"/>
    <w:rsid w:val="001D298A"/>
    <w:rsid w:val="001D5E76"/>
    <w:rsid w:val="001E3701"/>
    <w:rsid w:val="001F161E"/>
    <w:rsid w:val="001F2D68"/>
    <w:rsid w:val="001F7A8A"/>
    <w:rsid w:val="002010F5"/>
    <w:rsid w:val="002052F4"/>
    <w:rsid w:val="00206A67"/>
    <w:rsid w:val="0021016E"/>
    <w:rsid w:val="002112B9"/>
    <w:rsid w:val="0022327F"/>
    <w:rsid w:val="002260DD"/>
    <w:rsid w:val="00227499"/>
    <w:rsid w:val="0022773B"/>
    <w:rsid w:val="00233D48"/>
    <w:rsid w:val="00241906"/>
    <w:rsid w:val="00241E74"/>
    <w:rsid w:val="00251803"/>
    <w:rsid w:val="00252DEF"/>
    <w:rsid w:val="00254C7E"/>
    <w:rsid w:val="00257345"/>
    <w:rsid w:val="00260530"/>
    <w:rsid w:val="002613C2"/>
    <w:rsid w:val="00263AA6"/>
    <w:rsid w:val="00267BCA"/>
    <w:rsid w:val="002743A4"/>
    <w:rsid w:val="00275FD8"/>
    <w:rsid w:val="00280864"/>
    <w:rsid w:val="0028510D"/>
    <w:rsid w:val="00287676"/>
    <w:rsid w:val="002925D1"/>
    <w:rsid w:val="0029631A"/>
    <w:rsid w:val="002A34D9"/>
    <w:rsid w:val="002B2555"/>
    <w:rsid w:val="002C11A9"/>
    <w:rsid w:val="002C3FB6"/>
    <w:rsid w:val="002C443D"/>
    <w:rsid w:val="002D3E87"/>
    <w:rsid w:val="002D6182"/>
    <w:rsid w:val="002E533F"/>
    <w:rsid w:val="002F3BC7"/>
    <w:rsid w:val="002F494F"/>
    <w:rsid w:val="00301BE7"/>
    <w:rsid w:val="003207E8"/>
    <w:rsid w:val="00321284"/>
    <w:rsid w:val="003244F8"/>
    <w:rsid w:val="00330197"/>
    <w:rsid w:val="00330CCA"/>
    <w:rsid w:val="0033519E"/>
    <w:rsid w:val="00335321"/>
    <w:rsid w:val="003572C5"/>
    <w:rsid w:val="00357537"/>
    <w:rsid w:val="003715F3"/>
    <w:rsid w:val="00380A0D"/>
    <w:rsid w:val="003877E4"/>
    <w:rsid w:val="00397862"/>
    <w:rsid w:val="003A3A6C"/>
    <w:rsid w:val="003A5719"/>
    <w:rsid w:val="003B787C"/>
    <w:rsid w:val="003C2C0F"/>
    <w:rsid w:val="003C46E5"/>
    <w:rsid w:val="003C672C"/>
    <w:rsid w:val="003D2720"/>
    <w:rsid w:val="003D2C59"/>
    <w:rsid w:val="003E304A"/>
    <w:rsid w:val="003E7CB6"/>
    <w:rsid w:val="003F48F9"/>
    <w:rsid w:val="003F57FA"/>
    <w:rsid w:val="003F678A"/>
    <w:rsid w:val="003F6A19"/>
    <w:rsid w:val="00411919"/>
    <w:rsid w:val="00413500"/>
    <w:rsid w:val="00413840"/>
    <w:rsid w:val="00415BCA"/>
    <w:rsid w:val="004327D6"/>
    <w:rsid w:val="0044678C"/>
    <w:rsid w:val="00446E65"/>
    <w:rsid w:val="004553B2"/>
    <w:rsid w:val="00471C9F"/>
    <w:rsid w:val="004824DB"/>
    <w:rsid w:val="004846C3"/>
    <w:rsid w:val="004861CC"/>
    <w:rsid w:val="004A1BCC"/>
    <w:rsid w:val="004A5024"/>
    <w:rsid w:val="004A7407"/>
    <w:rsid w:val="004B00FF"/>
    <w:rsid w:val="004B1A1C"/>
    <w:rsid w:val="004B4AD0"/>
    <w:rsid w:val="004C2D89"/>
    <w:rsid w:val="004C5FCD"/>
    <w:rsid w:val="004D31F5"/>
    <w:rsid w:val="004D637E"/>
    <w:rsid w:val="004D721C"/>
    <w:rsid w:val="004F367B"/>
    <w:rsid w:val="004F5DE9"/>
    <w:rsid w:val="00502649"/>
    <w:rsid w:val="005108FC"/>
    <w:rsid w:val="00512FA0"/>
    <w:rsid w:val="005162AA"/>
    <w:rsid w:val="0052388F"/>
    <w:rsid w:val="00525DCA"/>
    <w:rsid w:val="00525FE8"/>
    <w:rsid w:val="00530792"/>
    <w:rsid w:val="00540DC2"/>
    <w:rsid w:val="00541328"/>
    <w:rsid w:val="00545804"/>
    <w:rsid w:val="00545A6E"/>
    <w:rsid w:val="00563BCE"/>
    <w:rsid w:val="00566360"/>
    <w:rsid w:val="00572A4F"/>
    <w:rsid w:val="00587881"/>
    <w:rsid w:val="00591C27"/>
    <w:rsid w:val="00593AD4"/>
    <w:rsid w:val="005973D8"/>
    <w:rsid w:val="00597661"/>
    <w:rsid w:val="005A03D0"/>
    <w:rsid w:val="005A1A0F"/>
    <w:rsid w:val="005A370D"/>
    <w:rsid w:val="005B1603"/>
    <w:rsid w:val="005B3D4A"/>
    <w:rsid w:val="005C1395"/>
    <w:rsid w:val="005C5A55"/>
    <w:rsid w:val="005D384B"/>
    <w:rsid w:val="005D70B1"/>
    <w:rsid w:val="005D74F1"/>
    <w:rsid w:val="005E0B22"/>
    <w:rsid w:val="005E701D"/>
    <w:rsid w:val="005F0687"/>
    <w:rsid w:val="005F6200"/>
    <w:rsid w:val="0060279D"/>
    <w:rsid w:val="00604894"/>
    <w:rsid w:val="0061592A"/>
    <w:rsid w:val="006169CD"/>
    <w:rsid w:val="00622D7D"/>
    <w:rsid w:val="0062524E"/>
    <w:rsid w:val="00625418"/>
    <w:rsid w:val="0063406C"/>
    <w:rsid w:val="00637445"/>
    <w:rsid w:val="00640F0F"/>
    <w:rsid w:val="0064676B"/>
    <w:rsid w:val="00647A08"/>
    <w:rsid w:val="006570F9"/>
    <w:rsid w:val="00660C1E"/>
    <w:rsid w:val="00661246"/>
    <w:rsid w:val="006617E4"/>
    <w:rsid w:val="00677A7D"/>
    <w:rsid w:val="00677F17"/>
    <w:rsid w:val="00681BBC"/>
    <w:rsid w:val="00685B12"/>
    <w:rsid w:val="006A03FC"/>
    <w:rsid w:val="006A6AE7"/>
    <w:rsid w:val="006A7AB1"/>
    <w:rsid w:val="006B1FA8"/>
    <w:rsid w:val="006B7DC8"/>
    <w:rsid w:val="006C321E"/>
    <w:rsid w:val="006C6209"/>
    <w:rsid w:val="006E4BB8"/>
    <w:rsid w:val="006E631A"/>
    <w:rsid w:val="006F75D3"/>
    <w:rsid w:val="007033F5"/>
    <w:rsid w:val="00706009"/>
    <w:rsid w:val="00710634"/>
    <w:rsid w:val="00711782"/>
    <w:rsid w:val="007119EF"/>
    <w:rsid w:val="00713347"/>
    <w:rsid w:val="00733DEF"/>
    <w:rsid w:val="00737955"/>
    <w:rsid w:val="00737D6C"/>
    <w:rsid w:val="007450E0"/>
    <w:rsid w:val="00757FF3"/>
    <w:rsid w:val="00763384"/>
    <w:rsid w:val="00763F06"/>
    <w:rsid w:val="007657FF"/>
    <w:rsid w:val="00767F4E"/>
    <w:rsid w:val="0078399D"/>
    <w:rsid w:val="00791CC5"/>
    <w:rsid w:val="00792EEB"/>
    <w:rsid w:val="00793A52"/>
    <w:rsid w:val="00793FE5"/>
    <w:rsid w:val="007A36E3"/>
    <w:rsid w:val="007C39EB"/>
    <w:rsid w:val="007C4F0D"/>
    <w:rsid w:val="007E1DD6"/>
    <w:rsid w:val="007E5A89"/>
    <w:rsid w:val="007F1D3B"/>
    <w:rsid w:val="007F1E2A"/>
    <w:rsid w:val="00800EE4"/>
    <w:rsid w:val="00801FB2"/>
    <w:rsid w:val="00802D55"/>
    <w:rsid w:val="00803EE8"/>
    <w:rsid w:val="0081198B"/>
    <w:rsid w:val="00812620"/>
    <w:rsid w:val="00812E9F"/>
    <w:rsid w:val="00817FD7"/>
    <w:rsid w:val="0082308F"/>
    <w:rsid w:val="008277C7"/>
    <w:rsid w:val="0083087C"/>
    <w:rsid w:val="00833840"/>
    <w:rsid w:val="008365B6"/>
    <w:rsid w:val="00837288"/>
    <w:rsid w:val="00846D3E"/>
    <w:rsid w:val="0085055B"/>
    <w:rsid w:val="0085654F"/>
    <w:rsid w:val="008636BB"/>
    <w:rsid w:val="00873680"/>
    <w:rsid w:val="00873DF8"/>
    <w:rsid w:val="008771CB"/>
    <w:rsid w:val="00883A6D"/>
    <w:rsid w:val="008841AD"/>
    <w:rsid w:val="00892767"/>
    <w:rsid w:val="00895263"/>
    <w:rsid w:val="008978CB"/>
    <w:rsid w:val="008A3D54"/>
    <w:rsid w:val="008B5A47"/>
    <w:rsid w:val="008C06A8"/>
    <w:rsid w:val="008C4073"/>
    <w:rsid w:val="008C55F6"/>
    <w:rsid w:val="008C6B14"/>
    <w:rsid w:val="008D3C71"/>
    <w:rsid w:val="008D3D70"/>
    <w:rsid w:val="008D4231"/>
    <w:rsid w:val="008D4C75"/>
    <w:rsid w:val="008D5CBD"/>
    <w:rsid w:val="008E73D2"/>
    <w:rsid w:val="008F37EC"/>
    <w:rsid w:val="008F7750"/>
    <w:rsid w:val="00900437"/>
    <w:rsid w:val="00900A5F"/>
    <w:rsid w:val="00903C8D"/>
    <w:rsid w:val="00907EE8"/>
    <w:rsid w:val="00910E8B"/>
    <w:rsid w:val="00913D15"/>
    <w:rsid w:val="009172C2"/>
    <w:rsid w:val="009359C0"/>
    <w:rsid w:val="0093693C"/>
    <w:rsid w:val="009457D7"/>
    <w:rsid w:val="009461E6"/>
    <w:rsid w:val="00951B65"/>
    <w:rsid w:val="009564F7"/>
    <w:rsid w:val="00965566"/>
    <w:rsid w:val="00970A6F"/>
    <w:rsid w:val="00972FAE"/>
    <w:rsid w:val="0097399E"/>
    <w:rsid w:val="009767D9"/>
    <w:rsid w:val="009810F4"/>
    <w:rsid w:val="00983573"/>
    <w:rsid w:val="009839C3"/>
    <w:rsid w:val="00986BFA"/>
    <w:rsid w:val="009903C3"/>
    <w:rsid w:val="00991CDE"/>
    <w:rsid w:val="00997779"/>
    <w:rsid w:val="009B270A"/>
    <w:rsid w:val="009C3950"/>
    <w:rsid w:val="009C5C99"/>
    <w:rsid w:val="009C7354"/>
    <w:rsid w:val="009C789A"/>
    <w:rsid w:val="009E1A00"/>
    <w:rsid w:val="009F1121"/>
    <w:rsid w:val="009F4601"/>
    <w:rsid w:val="009F59F1"/>
    <w:rsid w:val="009F784B"/>
    <w:rsid w:val="00A00A00"/>
    <w:rsid w:val="00A0270E"/>
    <w:rsid w:val="00A02B74"/>
    <w:rsid w:val="00A052C6"/>
    <w:rsid w:val="00A05E4A"/>
    <w:rsid w:val="00A15055"/>
    <w:rsid w:val="00A20DC4"/>
    <w:rsid w:val="00A35ABF"/>
    <w:rsid w:val="00A35FE3"/>
    <w:rsid w:val="00A36ED7"/>
    <w:rsid w:val="00A45BEA"/>
    <w:rsid w:val="00A56DA4"/>
    <w:rsid w:val="00A63415"/>
    <w:rsid w:val="00A64AF6"/>
    <w:rsid w:val="00A71D06"/>
    <w:rsid w:val="00A74568"/>
    <w:rsid w:val="00A76040"/>
    <w:rsid w:val="00A763FE"/>
    <w:rsid w:val="00A776B3"/>
    <w:rsid w:val="00A9504C"/>
    <w:rsid w:val="00AA03C9"/>
    <w:rsid w:val="00AA062F"/>
    <w:rsid w:val="00AA2119"/>
    <w:rsid w:val="00AA5CCB"/>
    <w:rsid w:val="00AA78C4"/>
    <w:rsid w:val="00AD5E0B"/>
    <w:rsid w:val="00AE0FEF"/>
    <w:rsid w:val="00AE2208"/>
    <w:rsid w:val="00AE2C07"/>
    <w:rsid w:val="00AE460E"/>
    <w:rsid w:val="00AE6026"/>
    <w:rsid w:val="00AF4594"/>
    <w:rsid w:val="00B11B60"/>
    <w:rsid w:val="00B132A6"/>
    <w:rsid w:val="00B17F37"/>
    <w:rsid w:val="00B218B6"/>
    <w:rsid w:val="00B2565E"/>
    <w:rsid w:val="00B263E8"/>
    <w:rsid w:val="00B27E18"/>
    <w:rsid w:val="00B33232"/>
    <w:rsid w:val="00B36DAE"/>
    <w:rsid w:val="00B42236"/>
    <w:rsid w:val="00B43CFE"/>
    <w:rsid w:val="00B557FA"/>
    <w:rsid w:val="00B55A38"/>
    <w:rsid w:val="00B61221"/>
    <w:rsid w:val="00B61C98"/>
    <w:rsid w:val="00B63F14"/>
    <w:rsid w:val="00B65009"/>
    <w:rsid w:val="00B70A32"/>
    <w:rsid w:val="00B838D1"/>
    <w:rsid w:val="00B862C3"/>
    <w:rsid w:val="00B972CB"/>
    <w:rsid w:val="00BA20F2"/>
    <w:rsid w:val="00BA5A21"/>
    <w:rsid w:val="00BA7C23"/>
    <w:rsid w:val="00BB2604"/>
    <w:rsid w:val="00BB4237"/>
    <w:rsid w:val="00BB579D"/>
    <w:rsid w:val="00BB7F31"/>
    <w:rsid w:val="00BD1023"/>
    <w:rsid w:val="00BD5502"/>
    <w:rsid w:val="00BF0674"/>
    <w:rsid w:val="00BF7117"/>
    <w:rsid w:val="00BF799B"/>
    <w:rsid w:val="00C01019"/>
    <w:rsid w:val="00C014E1"/>
    <w:rsid w:val="00C1783A"/>
    <w:rsid w:val="00C20850"/>
    <w:rsid w:val="00C20C48"/>
    <w:rsid w:val="00C20F70"/>
    <w:rsid w:val="00C27A5D"/>
    <w:rsid w:val="00C27CEA"/>
    <w:rsid w:val="00C37261"/>
    <w:rsid w:val="00C45BB8"/>
    <w:rsid w:val="00C546F8"/>
    <w:rsid w:val="00C6026E"/>
    <w:rsid w:val="00C61BC5"/>
    <w:rsid w:val="00C80CE7"/>
    <w:rsid w:val="00C82E65"/>
    <w:rsid w:val="00C9023F"/>
    <w:rsid w:val="00CA17E1"/>
    <w:rsid w:val="00CA1AF4"/>
    <w:rsid w:val="00CA3326"/>
    <w:rsid w:val="00CB174B"/>
    <w:rsid w:val="00CC3123"/>
    <w:rsid w:val="00CC49BE"/>
    <w:rsid w:val="00CC75A7"/>
    <w:rsid w:val="00CD02FD"/>
    <w:rsid w:val="00CD3AE2"/>
    <w:rsid w:val="00CD4036"/>
    <w:rsid w:val="00CE499F"/>
    <w:rsid w:val="00CE5BA6"/>
    <w:rsid w:val="00CE6572"/>
    <w:rsid w:val="00CF1A26"/>
    <w:rsid w:val="00CF5545"/>
    <w:rsid w:val="00CF7189"/>
    <w:rsid w:val="00CF78DC"/>
    <w:rsid w:val="00D05983"/>
    <w:rsid w:val="00D13A4C"/>
    <w:rsid w:val="00D13B2A"/>
    <w:rsid w:val="00D13FA8"/>
    <w:rsid w:val="00D1400C"/>
    <w:rsid w:val="00D16015"/>
    <w:rsid w:val="00D21839"/>
    <w:rsid w:val="00D3197F"/>
    <w:rsid w:val="00D40011"/>
    <w:rsid w:val="00D432CA"/>
    <w:rsid w:val="00D44B25"/>
    <w:rsid w:val="00D47F53"/>
    <w:rsid w:val="00D509BD"/>
    <w:rsid w:val="00D52F08"/>
    <w:rsid w:val="00D53E8E"/>
    <w:rsid w:val="00D542D2"/>
    <w:rsid w:val="00D562D5"/>
    <w:rsid w:val="00D56F49"/>
    <w:rsid w:val="00D632D2"/>
    <w:rsid w:val="00D66D11"/>
    <w:rsid w:val="00D71FB3"/>
    <w:rsid w:val="00D7336A"/>
    <w:rsid w:val="00D92A2D"/>
    <w:rsid w:val="00D9495F"/>
    <w:rsid w:val="00D96F7B"/>
    <w:rsid w:val="00DA1D6C"/>
    <w:rsid w:val="00DA42D8"/>
    <w:rsid w:val="00DB27F5"/>
    <w:rsid w:val="00DC0AFA"/>
    <w:rsid w:val="00DC65A1"/>
    <w:rsid w:val="00DD00E5"/>
    <w:rsid w:val="00DD1BE9"/>
    <w:rsid w:val="00DE42A2"/>
    <w:rsid w:val="00DE4C0F"/>
    <w:rsid w:val="00DE64ED"/>
    <w:rsid w:val="00DE73D9"/>
    <w:rsid w:val="00DF010A"/>
    <w:rsid w:val="00DF0F56"/>
    <w:rsid w:val="00E02C60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629D6"/>
    <w:rsid w:val="00E67432"/>
    <w:rsid w:val="00E74505"/>
    <w:rsid w:val="00E77D7F"/>
    <w:rsid w:val="00E8107F"/>
    <w:rsid w:val="00E81E1B"/>
    <w:rsid w:val="00E82523"/>
    <w:rsid w:val="00E82F58"/>
    <w:rsid w:val="00E84B0A"/>
    <w:rsid w:val="00EB65D9"/>
    <w:rsid w:val="00EC20F1"/>
    <w:rsid w:val="00EC3389"/>
    <w:rsid w:val="00EC417E"/>
    <w:rsid w:val="00EC643A"/>
    <w:rsid w:val="00ED4211"/>
    <w:rsid w:val="00ED5780"/>
    <w:rsid w:val="00EF019C"/>
    <w:rsid w:val="00EF280A"/>
    <w:rsid w:val="00EF7F74"/>
    <w:rsid w:val="00F0318E"/>
    <w:rsid w:val="00F119BC"/>
    <w:rsid w:val="00F13CE5"/>
    <w:rsid w:val="00F14204"/>
    <w:rsid w:val="00F23B29"/>
    <w:rsid w:val="00F32531"/>
    <w:rsid w:val="00F33E7F"/>
    <w:rsid w:val="00F5029C"/>
    <w:rsid w:val="00F63AC5"/>
    <w:rsid w:val="00F7335A"/>
    <w:rsid w:val="00F8253B"/>
    <w:rsid w:val="00F8440A"/>
    <w:rsid w:val="00F91B35"/>
    <w:rsid w:val="00FA0BCF"/>
    <w:rsid w:val="00FA4458"/>
    <w:rsid w:val="00FA50C5"/>
    <w:rsid w:val="00FA796F"/>
    <w:rsid w:val="00FB295F"/>
    <w:rsid w:val="00FC59C1"/>
    <w:rsid w:val="00FD5C46"/>
    <w:rsid w:val="00FE13BA"/>
    <w:rsid w:val="00FE468B"/>
    <w:rsid w:val="00FE53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D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73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D7336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javascript:void(0);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javascript:void(0);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javascript:void(0);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0);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DEDEF-6F4D-40E4-9D45-3CEE5F1FD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1577</TotalTime>
  <Pages>4</Pages>
  <Words>525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106</cp:revision>
  <dcterms:created xsi:type="dcterms:W3CDTF">2014-05-02T20:48:00Z</dcterms:created>
  <dcterms:modified xsi:type="dcterms:W3CDTF">2016-03-28T09:24:00Z</dcterms:modified>
</cp:coreProperties>
</file>