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276" w:rsidRPr="00F90276" w:rsidRDefault="00F90276" w:rsidP="00F90276">
      <w:pPr>
        <w:autoSpaceDE w:val="0"/>
        <w:autoSpaceDN w:val="0"/>
        <w:adjustRightInd w:val="0"/>
        <w:spacing w:after="0"/>
        <w:rPr>
          <w:rFonts w:cs="Arial"/>
          <w:b/>
          <w:bCs/>
          <w:sz w:val="28"/>
          <w:szCs w:val="28"/>
          <w:u w:val="single"/>
        </w:rPr>
      </w:pPr>
      <w:r w:rsidRPr="00F90276">
        <w:rPr>
          <w:rFonts w:cs="Arial"/>
          <w:b/>
          <w:bCs/>
          <w:sz w:val="28"/>
          <w:szCs w:val="28"/>
          <w:u w:val="single"/>
        </w:rPr>
        <w:t>PRIMO-INFECTION TUBERCULEUSE :</w:t>
      </w:r>
    </w:p>
    <w:p w:rsidR="00E91D82" w:rsidRPr="00F90276" w:rsidRDefault="000E48BD" w:rsidP="00E91D82">
      <w:pPr>
        <w:autoSpaceDE w:val="0"/>
        <w:autoSpaceDN w:val="0"/>
        <w:adjustRightInd w:val="0"/>
        <w:spacing w:after="0"/>
        <w:rPr>
          <w:rFonts w:cs="Arial"/>
        </w:rPr>
      </w:pPr>
      <w:r w:rsidRPr="00F90276">
        <w:rPr>
          <w:rFonts w:cs="Arial"/>
        </w:rPr>
        <w:t>L’ensemble des manifestations cliniques, biologiques et anatomiques qui accompagnent la 1ere pénétration du BK dans un organisme</w:t>
      </w:r>
    </w:p>
    <w:p w:rsidR="000E48BD" w:rsidRPr="009B3DF2" w:rsidRDefault="000E48BD" w:rsidP="00F90276">
      <w:pPr>
        <w:autoSpaceDE w:val="0"/>
        <w:autoSpaceDN w:val="0"/>
        <w:adjustRightInd w:val="0"/>
        <w:spacing w:after="0"/>
        <w:rPr>
          <w:rFonts w:cs="Arial"/>
          <w:b/>
          <w:bCs/>
          <w:sz w:val="28"/>
          <w:szCs w:val="28"/>
          <w:u w:val="single"/>
        </w:rPr>
      </w:pPr>
      <w:r w:rsidRPr="009B3DF2">
        <w:rPr>
          <w:rFonts w:cs="Arial"/>
          <w:b/>
          <w:bCs/>
          <w:sz w:val="28"/>
          <w:szCs w:val="28"/>
          <w:u w:val="single"/>
        </w:rPr>
        <w:t>Contamination :</w:t>
      </w:r>
    </w:p>
    <w:p w:rsidR="00567BA3" w:rsidRPr="009B3DF2" w:rsidRDefault="00554917" w:rsidP="00F90276">
      <w:pPr>
        <w:autoSpaceDE w:val="0"/>
        <w:autoSpaceDN w:val="0"/>
        <w:adjustRightInd w:val="0"/>
        <w:spacing w:after="0"/>
        <w:rPr>
          <w:rFonts w:cs="Arial"/>
          <w:b/>
          <w:bCs/>
          <w:sz w:val="24"/>
          <w:szCs w:val="24"/>
          <w:u w:val="single"/>
        </w:rPr>
      </w:pPr>
      <w:r w:rsidRPr="009B3DF2">
        <w:rPr>
          <w:b/>
          <w:bCs/>
          <w:sz w:val="24"/>
          <w:szCs w:val="24"/>
          <w:u w:val="single"/>
        </w:rPr>
        <w:t xml:space="preserve">Source de contamination : </w:t>
      </w:r>
    </w:p>
    <w:p w:rsidR="00C07247" w:rsidRDefault="009B3DF2" w:rsidP="004B0ABD">
      <w:pPr>
        <w:spacing w:after="0"/>
      </w:pPr>
      <w:r>
        <w:t xml:space="preserve">- </w:t>
      </w:r>
      <w:r w:rsidR="00515FEF">
        <w:t>Interhu</w:t>
      </w:r>
      <w:r w:rsidR="00515FEF" w:rsidRPr="00F90276">
        <w:t>maine</w:t>
      </w:r>
      <w:r w:rsidR="00567BA3" w:rsidRPr="00F90276">
        <w:t xml:space="preserve"> +++</w:t>
      </w:r>
    </w:p>
    <w:p w:rsidR="00C07247" w:rsidRDefault="00C07247" w:rsidP="00872DEC">
      <w:pPr>
        <w:spacing w:after="0"/>
      </w:pPr>
      <w:r>
        <w:t xml:space="preserve">   </w:t>
      </w:r>
      <w:r>
        <w:sym w:font="Wingdings" w:char="F0E0"/>
      </w:r>
      <w:r w:rsidR="0025510B">
        <w:t xml:space="preserve"> Sujets </w:t>
      </w:r>
      <w:r w:rsidR="00872DEC">
        <w:t>microscope</w:t>
      </w:r>
      <w:r w:rsidR="0025510B">
        <w:t xml:space="preserve"> (-)</w:t>
      </w:r>
      <w:r>
        <w:t xml:space="preserve">, culture </w:t>
      </w:r>
      <w:r w:rsidR="0025510B">
        <w:t>(</w:t>
      </w:r>
      <w:r>
        <w:t>+</w:t>
      </w:r>
      <w:r w:rsidR="0025510B">
        <w:t>)</w:t>
      </w:r>
      <w:r>
        <w:t> : peu contagieux</w:t>
      </w:r>
    </w:p>
    <w:p w:rsidR="00C07247" w:rsidRDefault="00C07247" w:rsidP="00C07247">
      <w:pPr>
        <w:spacing w:after="0"/>
      </w:pPr>
      <w:r>
        <w:t xml:space="preserve">   </w:t>
      </w:r>
      <w:r>
        <w:sym w:font="Wingdings" w:char="F0E0"/>
      </w:r>
      <w:r>
        <w:t xml:space="preserve"> Sujets</w:t>
      </w:r>
      <w:r w:rsidR="00872DEC">
        <w:t xml:space="preserve"> microscope</w:t>
      </w:r>
      <w:r>
        <w:t xml:space="preserve"> </w:t>
      </w:r>
      <w:r w:rsidR="0025510B">
        <w:t>(</w:t>
      </w:r>
      <w:r>
        <w:t>+</w:t>
      </w:r>
      <w:r w:rsidR="0025510B">
        <w:t>)</w:t>
      </w:r>
      <w:r>
        <w:t> : contagieux</w:t>
      </w:r>
    </w:p>
    <w:p w:rsidR="00C07247" w:rsidRPr="00F90276" w:rsidRDefault="00C07247" w:rsidP="00C07247">
      <w:pPr>
        <w:spacing w:after="0"/>
      </w:pPr>
      <w:r>
        <w:t xml:space="preserve">   </w:t>
      </w:r>
      <w:r>
        <w:sym w:font="Wingdings" w:char="F0E0"/>
      </w:r>
      <w:r>
        <w:t xml:space="preserve"> Après 15 jours de traitement : </w:t>
      </w:r>
      <w:r w:rsidR="007A160B">
        <w:t>le sujet n’est plus contagieux</w:t>
      </w:r>
    </w:p>
    <w:p w:rsidR="00694498" w:rsidRPr="00F90276" w:rsidRDefault="00D967E4" w:rsidP="001F2F73">
      <w:pPr>
        <w:spacing w:after="0"/>
      </w:pPr>
      <w:r>
        <w:t xml:space="preserve">- </w:t>
      </w:r>
      <w:r w:rsidR="00694498">
        <w:t xml:space="preserve">La contagiosité se définit par la présence de BK dans les crachats </w:t>
      </w:r>
      <w:r w:rsidR="00694498">
        <w:sym w:font="Wingdings" w:char="F0E0"/>
      </w:r>
      <w:r w:rsidR="00694498">
        <w:t xml:space="preserve"> Caverne ++++</w:t>
      </w:r>
    </w:p>
    <w:p w:rsidR="000669E5" w:rsidRPr="009B3DF2" w:rsidRDefault="00554917" w:rsidP="00F90276">
      <w:pPr>
        <w:spacing w:after="0"/>
        <w:rPr>
          <w:b/>
          <w:bCs/>
          <w:sz w:val="24"/>
          <w:szCs w:val="24"/>
          <w:u w:val="single"/>
        </w:rPr>
      </w:pPr>
      <w:r w:rsidRPr="009B3DF2">
        <w:rPr>
          <w:b/>
          <w:bCs/>
          <w:sz w:val="24"/>
          <w:szCs w:val="24"/>
          <w:u w:val="single"/>
        </w:rPr>
        <w:t>Voies de contamination :</w:t>
      </w:r>
    </w:p>
    <w:p w:rsidR="00554917" w:rsidRPr="00F90276" w:rsidRDefault="009B3DF2" w:rsidP="00F90276">
      <w:pPr>
        <w:spacing w:after="0"/>
      </w:pPr>
      <w:r>
        <w:t xml:space="preserve">- </w:t>
      </w:r>
      <w:r w:rsidR="00554917" w:rsidRPr="00F90276">
        <w:t>L</w:t>
      </w:r>
      <w:r w:rsidR="000669E5" w:rsidRPr="00F90276">
        <w:t>a voie aérienne ++++</w:t>
      </w:r>
      <w:r w:rsidR="002C5A71">
        <w:t>+++++++</w:t>
      </w:r>
    </w:p>
    <w:p w:rsidR="00E91D82" w:rsidRDefault="009B3DF2" w:rsidP="00E91D82">
      <w:pPr>
        <w:spacing w:after="0"/>
      </w:pPr>
      <w:r>
        <w:t xml:space="preserve">- </w:t>
      </w:r>
      <w:r w:rsidR="00554917" w:rsidRPr="00F90276">
        <w:t>La voie cutanéo-muqueuse (conjonctivale</w:t>
      </w:r>
      <w:r w:rsidR="006B52C6" w:rsidRPr="00F90276">
        <w:t>, pharyngée, cutanée et génitales</w:t>
      </w:r>
      <w:r w:rsidR="00554917" w:rsidRPr="00F90276">
        <w:t xml:space="preserve">) </w:t>
      </w:r>
      <w:r w:rsidR="006B52C6" w:rsidRPr="00F90276">
        <w:sym w:font="Wingdings" w:char="F0E0"/>
      </w:r>
      <w:r w:rsidR="006B52C6" w:rsidRPr="00F90276">
        <w:t xml:space="preserve"> Exceptionnelle</w:t>
      </w:r>
    </w:p>
    <w:p w:rsidR="009B3DF2" w:rsidRPr="003B3823" w:rsidRDefault="003E527B" w:rsidP="00F90276">
      <w:pPr>
        <w:spacing w:after="0"/>
        <w:rPr>
          <w:b/>
          <w:bCs/>
          <w:sz w:val="28"/>
          <w:szCs w:val="28"/>
          <w:u w:val="single"/>
        </w:rPr>
      </w:pPr>
      <w:r w:rsidRPr="003B3823">
        <w:rPr>
          <w:b/>
          <w:bCs/>
          <w:sz w:val="28"/>
          <w:szCs w:val="28"/>
          <w:u w:val="single"/>
        </w:rPr>
        <w:t>Physiopathologie :</w:t>
      </w:r>
    </w:p>
    <w:p w:rsidR="003E527B" w:rsidRPr="00E91D82" w:rsidRDefault="003E527B" w:rsidP="00F90276">
      <w:pPr>
        <w:spacing w:after="0"/>
        <w:rPr>
          <w:b/>
          <w:bCs/>
          <w:sz w:val="24"/>
          <w:szCs w:val="24"/>
        </w:rPr>
      </w:pPr>
      <w:r w:rsidRPr="00E91D82">
        <w:rPr>
          <w:b/>
          <w:bCs/>
          <w:sz w:val="24"/>
          <w:szCs w:val="24"/>
        </w:rPr>
        <w:t>Complexe primaire</w:t>
      </w:r>
    </w:p>
    <w:p w:rsidR="003E527B" w:rsidRDefault="003B3823" w:rsidP="00F90276">
      <w:pPr>
        <w:spacing w:after="0"/>
      </w:pPr>
      <w:r>
        <w:t xml:space="preserve">- </w:t>
      </w:r>
      <w:r w:rsidR="003E527B">
        <w:t>Chancre</w:t>
      </w:r>
      <w:r w:rsidR="007E7B5A">
        <w:t xml:space="preserve"> d’inoculation </w:t>
      </w:r>
      <w:r w:rsidR="007E7B5A">
        <w:sym w:font="Wingdings" w:char="F0E0"/>
      </w:r>
      <w:r>
        <w:t xml:space="preserve"> Lésion exsudative inflammatoire non spécifique</w:t>
      </w:r>
    </w:p>
    <w:p w:rsidR="007E7B5A" w:rsidRDefault="003B3823" w:rsidP="00F90276">
      <w:pPr>
        <w:spacing w:after="0"/>
      </w:pPr>
      <w:r>
        <w:t xml:space="preserve">- </w:t>
      </w:r>
      <w:r w:rsidR="007E7B5A">
        <w:t>ADP</w:t>
      </w:r>
    </w:p>
    <w:p w:rsidR="007E7B5A" w:rsidRDefault="007E7B5A" w:rsidP="00F90276">
      <w:pPr>
        <w:spacing w:after="0"/>
        <w:rPr>
          <w:b/>
          <w:bCs/>
          <w:sz w:val="24"/>
          <w:szCs w:val="24"/>
        </w:rPr>
      </w:pPr>
      <w:r w:rsidRPr="007E7B5A">
        <w:rPr>
          <w:b/>
          <w:bCs/>
          <w:sz w:val="24"/>
          <w:szCs w:val="24"/>
        </w:rPr>
        <w:t>Puis survient la nécrose caséeuse</w:t>
      </w:r>
    </w:p>
    <w:p w:rsidR="003B3823" w:rsidRPr="007E7B5A" w:rsidRDefault="003B3823" w:rsidP="00F90276">
      <w:pPr>
        <w:spacing w:after="0"/>
        <w:rPr>
          <w:b/>
          <w:bCs/>
          <w:sz w:val="24"/>
          <w:szCs w:val="24"/>
        </w:rPr>
      </w:pPr>
    </w:p>
    <w:p w:rsidR="000E48BD" w:rsidRPr="009B3DF2" w:rsidRDefault="00D62482" w:rsidP="00F90276">
      <w:pPr>
        <w:spacing w:after="0"/>
        <w:rPr>
          <w:b/>
          <w:bCs/>
          <w:sz w:val="28"/>
          <w:szCs w:val="28"/>
          <w:u w:val="single"/>
        </w:rPr>
      </w:pPr>
      <w:r w:rsidRPr="009B3DF2">
        <w:rPr>
          <w:b/>
          <w:bCs/>
          <w:sz w:val="28"/>
          <w:szCs w:val="28"/>
          <w:u w:val="single"/>
        </w:rPr>
        <w:t>Clinique :</w:t>
      </w:r>
    </w:p>
    <w:p w:rsidR="00D62482" w:rsidRPr="009B3DF2" w:rsidRDefault="009B3DF2" w:rsidP="00F90276">
      <w:pPr>
        <w:spacing w:after="0"/>
        <w:rPr>
          <w:b/>
          <w:bCs/>
          <w:sz w:val="24"/>
          <w:szCs w:val="24"/>
          <w:u w:val="single"/>
        </w:rPr>
      </w:pPr>
      <w:r w:rsidRPr="009B3DF2">
        <w:rPr>
          <w:b/>
          <w:bCs/>
          <w:sz w:val="24"/>
          <w:szCs w:val="24"/>
          <w:u w:val="single"/>
        </w:rPr>
        <w:t xml:space="preserve">1. </w:t>
      </w:r>
      <w:r w:rsidR="00D62482" w:rsidRPr="009B3DF2">
        <w:rPr>
          <w:b/>
          <w:bCs/>
          <w:sz w:val="24"/>
          <w:szCs w:val="24"/>
          <w:u w:val="single"/>
        </w:rPr>
        <w:t>PIT latente (90 %) :</w:t>
      </w:r>
    </w:p>
    <w:p w:rsidR="00D62482" w:rsidRPr="00F90276" w:rsidRDefault="00D62482" w:rsidP="00F90276">
      <w:pPr>
        <w:spacing w:after="0"/>
      </w:pPr>
      <w:r w:rsidRPr="00F90276">
        <w:t>Asymptomatique</w:t>
      </w:r>
    </w:p>
    <w:p w:rsidR="00D62482" w:rsidRPr="009B3DF2" w:rsidRDefault="009B3DF2" w:rsidP="00F90276">
      <w:pPr>
        <w:spacing w:after="0"/>
        <w:rPr>
          <w:b/>
          <w:bCs/>
          <w:sz w:val="24"/>
          <w:szCs w:val="24"/>
          <w:u w:val="single"/>
        </w:rPr>
      </w:pPr>
      <w:r w:rsidRPr="009B3DF2">
        <w:rPr>
          <w:b/>
          <w:bCs/>
          <w:sz w:val="24"/>
          <w:szCs w:val="24"/>
          <w:u w:val="single"/>
        </w:rPr>
        <w:t xml:space="preserve">2. </w:t>
      </w:r>
      <w:r w:rsidR="00D62482" w:rsidRPr="009B3DF2">
        <w:rPr>
          <w:b/>
          <w:bCs/>
          <w:sz w:val="24"/>
          <w:szCs w:val="24"/>
          <w:u w:val="single"/>
        </w:rPr>
        <w:t>PIT patente (10 %) :</w:t>
      </w:r>
    </w:p>
    <w:p w:rsidR="00677243" w:rsidRPr="00F90276" w:rsidRDefault="00677243" w:rsidP="00F90276">
      <w:pPr>
        <w:spacing w:after="0"/>
      </w:pPr>
      <w:r w:rsidRPr="00F90276">
        <w:t>Fébricule, asthénie, anorexie, amaigrissement</w:t>
      </w:r>
      <w:r w:rsidR="00F72244">
        <w:t xml:space="preserve">, sueurs </w:t>
      </w:r>
      <w:r w:rsidR="008019C9">
        <w:t>nocturnes</w:t>
      </w:r>
    </w:p>
    <w:p w:rsidR="005F4D25" w:rsidRPr="00F90276" w:rsidRDefault="009B3DF2" w:rsidP="00F90276">
      <w:pPr>
        <w:spacing w:after="0"/>
      </w:pPr>
      <w:r>
        <w:t>Miliaire</w:t>
      </w:r>
    </w:p>
    <w:p w:rsidR="00D238A8" w:rsidRDefault="00DC33F9" w:rsidP="00D238A8">
      <w:pPr>
        <w:spacing w:after="0"/>
      </w:pPr>
      <w:r w:rsidRPr="00F90276">
        <w:t>Manifestations extra-pulmonaires :</w:t>
      </w:r>
    </w:p>
    <w:p w:rsidR="00DC33F9" w:rsidRPr="00F90276" w:rsidRDefault="00D238A8" w:rsidP="00D238A8">
      <w:pPr>
        <w:spacing w:after="0"/>
      </w:pPr>
      <w:r>
        <w:t xml:space="preserve">- </w:t>
      </w:r>
      <w:proofErr w:type="spellStart"/>
      <w:r w:rsidR="00DC33F9" w:rsidRPr="00F90276">
        <w:t>Kérato</w:t>
      </w:r>
      <w:proofErr w:type="spellEnd"/>
      <w:r w:rsidR="00DC33F9" w:rsidRPr="00F90276">
        <w:t xml:space="preserve">-conjonctivite </w:t>
      </w:r>
      <w:proofErr w:type="spellStart"/>
      <w:r w:rsidR="00DC33F9" w:rsidRPr="00F90276">
        <w:t>phlycténulaire</w:t>
      </w:r>
      <w:proofErr w:type="spellEnd"/>
      <w:r w:rsidR="00DC33F9" w:rsidRPr="00F90276">
        <w:t xml:space="preserve"> </w:t>
      </w:r>
    </w:p>
    <w:p w:rsidR="007F02D6" w:rsidRPr="00F90276" w:rsidRDefault="00D238A8" w:rsidP="00F90276">
      <w:pPr>
        <w:spacing w:after="0"/>
      </w:pPr>
      <w:r>
        <w:t xml:space="preserve">- </w:t>
      </w:r>
      <w:r w:rsidR="007F02D6" w:rsidRPr="00F90276">
        <w:t>Arthralgie</w:t>
      </w:r>
    </w:p>
    <w:p w:rsidR="00751DA4" w:rsidRPr="00F90276" w:rsidRDefault="00D238A8" w:rsidP="00F90276">
      <w:pPr>
        <w:spacing w:after="0"/>
      </w:pPr>
      <w:r>
        <w:t xml:space="preserve">- </w:t>
      </w:r>
      <w:r w:rsidR="00751DA4" w:rsidRPr="00F90276">
        <w:t>Splénomégalie</w:t>
      </w:r>
    </w:p>
    <w:p w:rsidR="00DC33F9" w:rsidRPr="00F90276" w:rsidRDefault="00D238A8" w:rsidP="00F90276">
      <w:pPr>
        <w:spacing w:after="0"/>
      </w:pPr>
      <w:r>
        <w:t xml:space="preserve">- </w:t>
      </w:r>
      <w:r w:rsidR="00DC33F9" w:rsidRPr="00F90276">
        <w:t>Erythème noueux</w:t>
      </w:r>
    </w:p>
    <w:p w:rsidR="00A967DD" w:rsidRDefault="00D238A8" w:rsidP="003A4605">
      <w:pPr>
        <w:spacing w:after="0"/>
      </w:pPr>
      <w:r>
        <w:t>- Typho-bacillose de Landouzy : d</w:t>
      </w:r>
      <w:r w:rsidR="00DC33F9" w:rsidRPr="00F90276">
        <w:t>iarrhée fébrile</w:t>
      </w:r>
    </w:p>
    <w:p w:rsidR="00AA67C2" w:rsidRDefault="00AA67C2" w:rsidP="003A4605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BCA2BBE" wp14:editId="05FCDE76">
                <wp:simplePos x="0" y="0"/>
                <wp:positionH relativeFrom="column">
                  <wp:posOffset>3079</wp:posOffset>
                </wp:positionH>
                <wp:positionV relativeFrom="paragraph">
                  <wp:posOffset>20440</wp:posOffset>
                </wp:positionV>
                <wp:extent cx="4270076" cy="1035170"/>
                <wp:effectExtent l="0" t="0" r="16510" b="12700"/>
                <wp:wrapNone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0076" cy="1035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52" w:rsidRPr="00B84902" w:rsidRDefault="000C3D52" w:rsidP="00AA67C2">
                            <w:pPr>
                              <w:spacing w:after="0"/>
                              <w:rPr>
                                <w:b/>
                                <w:bCs/>
                              </w:rPr>
                            </w:pPr>
                            <w:r w:rsidRPr="00AA67C2">
                              <w:rPr>
                                <w:b/>
                                <w:bCs/>
                                <w:u w:val="single"/>
                              </w:rPr>
                              <w:t>L’érythème noueux :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++++</w:t>
                            </w:r>
                          </w:p>
                          <w:p w:rsidR="000C3D52" w:rsidRDefault="000C3D52" w:rsidP="00AA67C2">
                            <w:pPr>
                              <w:spacing w:after="0"/>
                            </w:pPr>
                            <w:r>
                              <w:t>- Non spécifique</w:t>
                            </w:r>
                          </w:p>
                          <w:p w:rsidR="000C3D52" w:rsidRDefault="000C3D52" w:rsidP="00AA67C2">
                            <w:pPr>
                              <w:spacing w:after="0"/>
                            </w:pPr>
                            <w:r>
                              <w:t>- Siège au niveau de la face antérieure des membres inférieurs</w:t>
                            </w:r>
                          </w:p>
                          <w:p w:rsidR="000C3D52" w:rsidRDefault="000C3D52" w:rsidP="00AA67C2">
                            <w:pPr>
                              <w:spacing w:after="0"/>
                            </w:pPr>
                            <w:r>
                              <w:t>- Guérit spontanément</w:t>
                            </w:r>
                          </w:p>
                          <w:p w:rsidR="000C3D52" w:rsidRDefault="000C3D52" w:rsidP="00AA67C2">
                            <w:pPr>
                              <w:spacing w:after="0"/>
                            </w:pPr>
                            <w:r>
                              <w:t xml:space="preserve">- </w:t>
                            </w:r>
                            <w:r w:rsidRPr="00417F6D">
                              <w:rPr>
                                <w:highlight w:val="yellow"/>
                              </w:rPr>
                              <w:t>La biopsie ne confirme pas le diagnostic de tuberculose +++++++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A2BB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.25pt;margin-top:1.6pt;width:336.25pt;height:81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">
                <v:textbox>
                  <w:txbxContent>
                    <w:p w:rsidR="000C3D52" w:rsidRPr="00B84902" w:rsidRDefault="000C3D52" w:rsidP="00AA67C2">
                      <w:pPr>
                        <w:spacing w:after="0"/>
                        <w:rPr>
                          <w:b/>
                          <w:bCs/>
                        </w:rPr>
                      </w:pPr>
                      <w:r w:rsidRPr="00AA67C2">
                        <w:rPr>
                          <w:b/>
                          <w:bCs/>
                          <w:u w:val="single"/>
                        </w:rPr>
                        <w:t>L’érythème noueux :</w:t>
                      </w:r>
                      <w:r>
                        <w:rPr>
                          <w:b/>
                          <w:bCs/>
                        </w:rPr>
                        <w:t xml:space="preserve"> ++++</w:t>
                      </w:r>
                    </w:p>
                    <w:p w:rsidR="000C3D52" w:rsidRDefault="000C3D52" w:rsidP="00AA67C2">
                      <w:pPr>
                        <w:spacing w:after="0"/>
                      </w:pPr>
                      <w:r>
                        <w:t>- Non spécifique</w:t>
                      </w:r>
                    </w:p>
                    <w:p w:rsidR="000C3D52" w:rsidRDefault="000C3D52" w:rsidP="00AA67C2">
                      <w:pPr>
                        <w:spacing w:after="0"/>
                      </w:pPr>
                      <w:r>
                        <w:t>- Siège au niveau de la face antérieure des membres inférieurs</w:t>
                      </w:r>
                    </w:p>
                    <w:p w:rsidR="000C3D52" w:rsidRDefault="000C3D52" w:rsidP="00AA67C2">
                      <w:pPr>
                        <w:spacing w:after="0"/>
                      </w:pPr>
                      <w:r>
                        <w:t>- Guérit spontanément</w:t>
                      </w:r>
                    </w:p>
                    <w:p w:rsidR="000C3D52" w:rsidRDefault="000C3D52" w:rsidP="00AA67C2">
                      <w:pPr>
                        <w:spacing w:after="0"/>
                      </w:pPr>
                      <w:r>
                        <w:t xml:space="preserve">- </w:t>
                      </w:r>
                      <w:r w:rsidRPr="00417F6D">
                        <w:rPr>
                          <w:highlight w:val="yellow"/>
                        </w:rPr>
                        <w:t>La biopsie ne confirme pas le diagnostic de tuberculose +++++++</w:t>
                      </w:r>
                    </w:p>
                  </w:txbxContent>
                </v:textbox>
              </v:shape>
            </w:pict>
          </mc:Fallback>
        </mc:AlternateContent>
      </w:r>
    </w:p>
    <w:p w:rsidR="00AA67C2" w:rsidRDefault="00AA67C2" w:rsidP="003A4605">
      <w:pPr>
        <w:spacing w:after="0"/>
      </w:pPr>
    </w:p>
    <w:p w:rsidR="00AA67C2" w:rsidRDefault="00AA67C2" w:rsidP="003A4605">
      <w:pPr>
        <w:spacing w:after="0"/>
      </w:pPr>
    </w:p>
    <w:p w:rsidR="00AA67C2" w:rsidRDefault="00AA67C2" w:rsidP="003A4605">
      <w:pPr>
        <w:spacing w:after="0"/>
      </w:pPr>
    </w:p>
    <w:p w:rsidR="00AA67C2" w:rsidRDefault="00AA67C2" w:rsidP="003A4605">
      <w:pPr>
        <w:spacing w:after="0"/>
      </w:pPr>
    </w:p>
    <w:p w:rsidR="00AA67C2" w:rsidRPr="00F90276" w:rsidRDefault="00AA67C2" w:rsidP="003A4605">
      <w:pPr>
        <w:spacing w:after="0"/>
      </w:pPr>
    </w:p>
    <w:p w:rsidR="00503849" w:rsidRDefault="003A3834" w:rsidP="00F90276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Examens complémentaires</w:t>
      </w:r>
      <w:r w:rsidR="00503849" w:rsidRPr="00A967DD">
        <w:rPr>
          <w:b/>
          <w:bCs/>
          <w:sz w:val="28"/>
          <w:szCs w:val="28"/>
          <w:u w:val="single"/>
        </w:rPr>
        <w:t> :</w:t>
      </w:r>
    </w:p>
    <w:p w:rsidR="003A3834" w:rsidRPr="003A3834" w:rsidRDefault="003A3834" w:rsidP="00F90276">
      <w:pPr>
        <w:spacing w:after="0"/>
        <w:rPr>
          <w:b/>
          <w:bCs/>
          <w:sz w:val="24"/>
          <w:szCs w:val="24"/>
          <w:u w:val="single"/>
        </w:rPr>
      </w:pPr>
      <w:r w:rsidRPr="003A3834">
        <w:rPr>
          <w:b/>
          <w:bCs/>
          <w:sz w:val="24"/>
          <w:szCs w:val="24"/>
          <w:u w:val="single"/>
        </w:rPr>
        <w:t>Radio :</w:t>
      </w:r>
    </w:p>
    <w:p w:rsidR="00503849" w:rsidRPr="00153A3B" w:rsidRDefault="00312858" w:rsidP="00F90276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A967DD" w:rsidRPr="00153A3B">
        <w:rPr>
          <w:b/>
          <w:bCs/>
        </w:rPr>
        <w:t>PIT l</w:t>
      </w:r>
      <w:r w:rsidR="00503849" w:rsidRPr="00153A3B">
        <w:rPr>
          <w:b/>
          <w:bCs/>
        </w:rPr>
        <w:t>atente :</w:t>
      </w:r>
    </w:p>
    <w:p w:rsidR="00503849" w:rsidRPr="00F90276" w:rsidRDefault="00312858" w:rsidP="00F90276">
      <w:pPr>
        <w:spacing w:after="0"/>
      </w:pPr>
      <w:r>
        <w:t xml:space="preserve">   </w:t>
      </w:r>
      <w:r w:rsidR="00153A3B">
        <w:t xml:space="preserve">- </w:t>
      </w:r>
      <w:r w:rsidR="00503849" w:rsidRPr="00F90276">
        <w:t>Normale</w:t>
      </w:r>
      <w:r w:rsidR="00165983">
        <w:t xml:space="preserve"> +++++</w:t>
      </w:r>
    </w:p>
    <w:p w:rsidR="00503849" w:rsidRPr="00153A3B" w:rsidRDefault="00312858" w:rsidP="00F90276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503849" w:rsidRPr="00153A3B">
        <w:rPr>
          <w:b/>
          <w:bCs/>
        </w:rPr>
        <w:t>P</w:t>
      </w:r>
      <w:r w:rsidR="00A967DD" w:rsidRPr="00153A3B">
        <w:rPr>
          <w:b/>
          <w:bCs/>
        </w:rPr>
        <w:t>IT p</w:t>
      </w:r>
      <w:r w:rsidR="00503849" w:rsidRPr="00153A3B">
        <w:rPr>
          <w:b/>
          <w:bCs/>
        </w:rPr>
        <w:t>atente :</w:t>
      </w:r>
    </w:p>
    <w:p w:rsidR="00503849" w:rsidRDefault="00312858" w:rsidP="00F90276">
      <w:pPr>
        <w:spacing w:after="0"/>
      </w:pPr>
      <w:r>
        <w:t xml:space="preserve">   </w:t>
      </w:r>
      <w:r w:rsidR="00A967DD">
        <w:t xml:space="preserve">- </w:t>
      </w:r>
      <w:r w:rsidR="00503849" w:rsidRPr="00F90276">
        <w:t>ADP </w:t>
      </w:r>
      <w:r w:rsidR="00503849" w:rsidRPr="00F90276">
        <w:sym w:font="Wingdings" w:char="F0E0"/>
      </w:r>
      <w:r w:rsidR="00503849" w:rsidRPr="00F90276">
        <w:t xml:space="preserve"> Hilaire, latéro-trachéale, inter-trachéo-bronchique, inter-bronchique</w:t>
      </w:r>
    </w:p>
    <w:p w:rsidR="00C56C1A" w:rsidRPr="00F90276" w:rsidRDefault="00C56C1A" w:rsidP="00F90276">
      <w:pPr>
        <w:spacing w:after="0"/>
      </w:pPr>
      <w:r>
        <w:t xml:space="preserve">            </w:t>
      </w:r>
      <w:r w:rsidR="00312858">
        <w:t xml:space="preserve">   </w:t>
      </w:r>
      <w:r>
        <w:t xml:space="preserve">    Droite +++</w:t>
      </w:r>
    </w:p>
    <w:p w:rsidR="007F5E19" w:rsidRDefault="00312858" w:rsidP="00F90276">
      <w:pPr>
        <w:spacing w:after="0"/>
      </w:pPr>
      <w:r>
        <w:t xml:space="preserve">   </w:t>
      </w:r>
      <w:r w:rsidR="00A967DD">
        <w:t xml:space="preserve">- </w:t>
      </w:r>
      <w:r w:rsidR="00735117">
        <w:t>Chancre d’inoculation (nodule primaire)</w:t>
      </w:r>
    </w:p>
    <w:p w:rsidR="00735117" w:rsidRPr="00F90276" w:rsidRDefault="00312858" w:rsidP="00F90276">
      <w:pPr>
        <w:spacing w:after="0"/>
      </w:pPr>
      <w:r>
        <w:t xml:space="preserve">   </w:t>
      </w:r>
      <w:r w:rsidR="00735117">
        <w:t>- Lymphangite</w:t>
      </w:r>
    </w:p>
    <w:p w:rsidR="004117E2" w:rsidRDefault="00312858" w:rsidP="00153A3B">
      <w:pPr>
        <w:spacing w:after="0"/>
      </w:pPr>
      <w:r>
        <w:t xml:space="preserve">   </w:t>
      </w:r>
      <w:r w:rsidR="00A967DD">
        <w:t xml:space="preserve">- </w:t>
      </w:r>
      <w:r w:rsidR="007F5E19" w:rsidRPr="00F90276">
        <w:t>Atélectasie</w:t>
      </w:r>
      <w:r w:rsidR="00525FCF">
        <w:t xml:space="preserve"> </w:t>
      </w:r>
      <w:r w:rsidR="00525FCF">
        <w:sym w:font="Wingdings" w:char="F0E0"/>
      </w:r>
      <w:r w:rsidR="00525FCF">
        <w:t xml:space="preserve"> Compression par ADP – Granulome </w:t>
      </w:r>
      <w:proofErr w:type="spellStart"/>
      <w:r w:rsidR="00525FCF">
        <w:t>endobronchique</w:t>
      </w:r>
      <w:proofErr w:type="spellEnd"/>
      <w:r w:rsidR="00525FCF">
        <w:t xml:space="preserve"> – Fistulisation de caséum intra bronchique</w:t>
      </w:r>
    </w:p>
    <w:p w:rsidR="007F5E19" w:rsidRPr="00153A3B" w:rsidRDefault="00751DA4" w:rsidP="00F90276">
      <w:pPr>
        <w:spacing w:after="0"/>
        <w:rPr>
          <w:b/>
          <w:bCs/>
          <w:sz w:val="24"/>
          <w:szCs w:val="24"/>
          <w:u w:val="single"/>
        </w:rPr>
      </w:pPr>
      <w:r w:rsidRPr="00153A3B">
        <w:rPr>
          <w:b/>
          <w:bCs/>
          <w:sz w:val="24"/>
          <w:szCs w:val="24"/>
          <w:u w:val="single"/>
        </w:rPr>
        <w:lastRenderedPageBreak/>
        <w:t>IDR</w:t>
      </w:r>
      <w:r w:rsidR="007F5E19" w:rsidRPr="00153A3B">
        <w:rPr>
          <w:b/>
          <w:bCs/>
          <w:sz w:val="24"/>
          <w:szCs w:val="24"/>
          <w:u w:val="single"/>
        </w:rPr>
        <w:t> :</w:t>
      </w:r>
    </w:p>
    <w:p w:rsidR="00EA10EC" w:rsidRDefault="00EA10EC" w:rsidP="00EA10EC">
      <w:pPr>
        <w:spacing w:after="0"/>
      </w:pPr>
      <w:r>
        <w:t xml:space="preserve">- </w:t>
      </w:r>
      <w:r w:rsidR="007C6135">
        <w:t>Positive</w:t>
      </w:r>
      <w:r>
        <w:t xml:space="preserve"> ++++</w:t>
      </w:r>
    </w:p>
    <w:p w:rsidR="008520FB" w:rsidRDefault="00EA10EC" w:rsidP="00EA10EC">
      <w:pPr>
        <w:spacing w:after="0"/>
      </w:pPr>
      <w:r>
        <w:t xml:space="preserve">- </w:t>
      </w:r>
      <w:r w:rsidR="008520FB" w:rsidRPr="00EA10EC">
        <w:rPr>
          <w:highlight w:val="yellow"/>
        </w:rPr>
        <w:t>IDR négative n’élimine pas le diagnostic</w:t>
      </w:r>
      <w:r w:rsidR="00F31793">
        <w:t xml:space="preserve"> </w:t>
      </w:r>
      <w:r w:rsidR="00F31793">
        <w:sym w:font="Wingdings" w:char="F0E0"/>
      </w:r>
      <w:r w:rsidR="00F31793">
        <w:t xml:space="preserve"> </w:t>
      </w:r>
      <w:r w:rsidR="00F31793" w:rsidRPr="00076CFC">
        <w:t>Répéter après 1 mois</w:t>
      </w:r>
    </w:p>
    <w:p w:rsidR="00E60D71" w:rsidRDefault="00F31793" w:rsidP="00EA10EC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6DA10EE" wp14:editId="26C87D1A">
                <wp:simplePos x="0" y="0"/>
                <wp:positionH relativeFrom="column">
                  <wp:posOffset>3080</wp:posOffset>
                </wp:positionH>
                <wp:positionV relativeFrom="paragraph">
                  <wp:posOffset>85713</wp:posOffset>
                </wp:positionV>
                <wp:extent cx="4658264" cy="1403985"/>
                <wp:effectExtent l="0" t="0" r="28575" b="1841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826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52" w:rsidRPr="00C85BE6" w:rsidRDefault="000C3D52" w:rsidP="00C85BE6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C85BE6">
                              <w:rPr>
                                <w:b/>
                                <w:bCs/>
                                <w:u w:val="single"/>
                              </w:rPr>
                              <w:t>Technique :</w:t>
                            </w:r>
                          </w:p>
                          <w:p w:rsidR="000C3D52" w:rsidRPr="00076CFC" w:rsidRDefault="000C3D52" w:rsidP="00C85BE6">
                            <w:pPr>
                              <w:spacing w:after="0"/>
                            </w:pPr>
                            <w:r w:rsidRPr="00076CFC">
                              <w:t xml:space="preserve">0,1 ml de tuberculine en intradermique sur la face antérieure de l’avant-bras </w:t>
                            </w:r>
                          </w:p>
                          <w:p w:rsidR="000C3D52" w:rsidRPr="00C85BE6" w:rsidRDefault="000C3D52" w:rsidP="00C85BE6">
                            <w:pPr>
                              <w:spacing w:after="0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C85BE6">
                              <w:rPr>
                                <w:b/>
                                <w:bCs/>
                                <w:u w:val="single"/>
                              </w:rPr>
                              <w:t>Lecture à 72H :</w:t>
                            </w:r>
                          </w:p>
                          <w:p w:rsidR="000C3D52" w:rsidRPr="00076CFC" w:rsidRDefault="000C3D52" w:rsidP="00C85BE6">
                            <w:pPr>
                              <w:spacing w:after="0"/>
                            </w:pPr>
                            <w:r w:rsidRPr="00076CFC">
                              <w:t>Mesure diamètre transversal de l’induration pas de l’érythème</w:t>
                            </w:r>
                          </w:p>
                          <w:p w:rsidR="000C3D52" w:rsidRPr="00076CFC" w:rsidRDefault="000C3D52" w:rsidP="00C85BE6">
                            <w:pPr>
                              <w:spacing w:after="0"/>
                            </w:pPr>
                            <w:r w:rsidRPr="00076CFC">
                              <w:t>En fonction d</w:t>
                            </w:r>
                            <w:r>
                              <w:t>e la cicatrice BCG : - Présente :</w:t>
                            </w:r>
                            <w:r w:rsidRPr="00076CFC">
                              <w:t xml:space="preserve"> </w:t>
                            </w:r>
                            <w:r>
                              <w:t xml:space="preserve">IDR (+) si &gt; </w:t>
                            </w:r>
                            <w:r w:rsidRPr="00076CFC">
                              <w:t>15 mm</w:t>
                            </w:r>
                          </w:p>
                          <w:p w:rsidR="000C3D52" w:rsidRDefault="000C3D52" w:rsidP="00F31793">
                            <w:pPr>
                              <w:spacing w:after="0"/>
                            </w:pPr>
                            <w:r w:rsidRPr="00076CFC">
                              <w:t xml:space="preserve">                                    </w:t>
                            </w:r>
                            <w:r>
                              <w:t xml:space="preserve">                      - Absente :</w:t>
                            </w:r>
                            <w:r w:rsidRPr="00F81118">
                              <w:rPr>
                                <w:sz w:val="48"/>
                                <w:szCs w:val="48"/>
                              </w:rPr>
                              <w:t xml:space="preserve"> </w:t>
                            </w:r>
                            <w:r>
                              <w:t xml:space="preserve">IDR (+) si &gt; </w:t>
                            </w:r>
                            <w:r w:rsidRPr="00076CFC">
                              <w:t>10 mm</w:t>
                            </w:r>
                          </w:p>
                          <w:p w:rsidR="000C3D52" w:rsidRDefault="000C3D52" w:rsidP="00F31793">
                            <w:pPr>
                              <w:spacing w:after="0"/>
                            </w:pPr>
                            <w:r>
                              <w:t>IDR</w:t>
                            </w:r>
                            <w:r w:rsidR="00CD399A">
                              <w:t xml:space="preserve"> (+) si elle est </w:t>
                            </w:r>
                            <w:proofErr w:type="spellStart"/>
                            <w:r w:rsidR="00CD399A">
                              <w:t>phlycténulaire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DA10EE" id="_x0000_s1027" type="#_x0000_t202" style="position:absolute;margin-left:.25pt;margin-top:6.75pt;width:366.8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">
                <v:textbox style="mso-fit-shape-to-text:t">
                  <w:txbxContent>
                    <w:p w:rsidR="000C3D52" w:rsidRPr="00C85BE6" w:rsidRDefault="000C3D52" w:rsidP="00C85BE6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C85BE6">
                        <w:rPr>
                          <w:b/>
                          <w:bCs/>
                          <w:u w:val="single"/>
                        </w:rPr>
                        <w:t>Technique :</w:t>
                      </w:r>
                    </w:p>
                    <w:p w:rsidR="000C3D52" w:rsidRPr="00076CFC" w:rsidRDefault="000C3D52" w:rsidP="00C85BE6">
                      <w:pPr>
                        <w:spacing w:after="0"/>
                      </w:pPr>
                      <w:r w:rsidRPr="00076CFC">
                        <w:t xml:space="preserve">0,1 ml de tuberculine en intradermique sur la face antérieure de l’avant-bras </w:t>
                      </w:r>
                    </w:p>
                    <w:p w:rsidR="000C3D52" w:rsidRPr="00C85BE6" w:rsidRDefault="000C3D52" w:rsidP="00C85BE6">
                      <w:pPr>
                        <w:spacing w:after="0"/>
                        <w:rPr>
                          <w:b/>
                          <w:bCs/>
                          <w:u w:val="single"/>
                        </w:rPr>
                      </w:pPr>
                      <w:r w:rsidRPr="00C85BE6">
                        <w:rPr>
                          <w:b/>
                          <w:bCs/>
                          <w:u w:val="single"/>
                        </w:rPr>
                        <w:t>Lecture à 72H :</w:t>
                      </w:r>
                    </w:p>
                    <w:p w:rsidR="000C3D52" w:rsidRPr="00076CFC" w:rsidRDefault="000C3D52" w:rsidP="00C85BE6">
                      <w:pPr>
                        <w:spacing w:after="0"/>
                      </w:pPr>
                      <w:r w:rsidRPr="00076CFC">
                        <w:t>Mesure diamètre transversal de l’induration pas de l’érythème</w:t>
                      </w:r>
                    </w:p>
                    <w:p w:rsidR="000C3D52" w:rsidRPr="00076CFC" w:rsidRDefault="000C3D52" w:rsidP="00C85BE6">
                      <w:pPr>
                        <w:spacing w:after="0"/>
                      </w:pPr>
                      <w:r w:rsidRPr="00076CFC">
                        <w:t>En fonction d</w:t>
                      </w:r>
                      <w:r>
                        <w:t>e la cicatrice BCG : - Présente :</w:t>
                      </w:r>
                      <w:r w:rsidRPr="00076CFC">
                        <w:t xml:space="preserve"> </w:t>
                      </w:r>
                      <w:r>
                        <w:t xml:space="preserve">IDR (+) si &gt; </w:t>
                      </w:r>
                      <w:r w:rsidRPr="00076CFC">
                        <w:t>15 mm</w:t>
                      </w:r>
                    </w:p>
                    <w:p w:rsidR="000C3D52" w:rsidRDefault="000C3D52" w:rsidP="00F31793">
                      <w:pPr>
                        <w:spacing w:after="0"/>
                      </w:pPr>
                      <w:r w:rsidRPr="00076CFC">
                        <w:t xml:space="preserve">                                    </w:t>
                      </w:r>
                      <w:r>
                        <w:t xml:space="preserve">                      - Absente :</w:t>
                      </w:r>
                      <w:r w:rsidRPr="00F81118">
                        <w:rPr>
                          <w:sz w:val="48"/>
                          <w:szCs w:val="48"/>
                        </w:rPr>
                        <w:t xml:space="preserve"> </w:t>
                      </w:r>
                      <w:r>
                        <w:t xml:space="preserve">IDR (+) si &gt; </w:t>
                      </w:r>
                      <w:r w:rsidRPr="00076CFC">
                        <w:t>10 mm</w:t>
                      </w:r>
                    </w:p>
                    <w:p w:rsidR="000C3D52" w:rsidRDefault="000C3D52" w:rsidP="00F31793">
                      <w:pPr>
                        <w:spacing w:after="0"/>
                      </w:pPr>
                      <w:r>
                        <w:t>IDR</w:t>
                      </w:r>
                      <w:r w:rsidR="00CD399A">
                        <w:t xml:space="preserve"> (+) si elle est </w:t>
                      </w:r>
                      <w:proofErr w:type="spellStart"/>
                      <w:r w:rsidR="00CD399A">
                        <w:t>phlycténulaire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76CFC" w:rsidRDefault="00076CFC" w:rsidP="00EA10EC">
      <w:pPr>
        <w:spacing w:after="0"/>
      </w:pPr>
    </w:p>
    <w:p w:rsidR="00076CFC" w:rsidRDefault="00076CFC" w:rsidP="00EA10EC">
      <w:pPr>
        <w:spacing w:after="0"/>
      </w:pPr>
    </w:p>
    <w:p w:rsidR="00076CFC" w:rsidRDefault="00076CFC" w:rsidP="00EA10EC">
      <w:pPr>
        <w:spacing w:after="0"/>
      </w:pPr>
    </w:p>
    <w:p w:rsidR="00076CFC" w:rsidRDefault="00076CFC" w:rsidP="00EA10EC">
      <w:pPr>
        <w:spacing w:after="0"/>
      </w:pPr>
    </w:p>
    <w:p w:rsidR="00076CFC" w:rsidRDefault="00076CFC" w:rsidP="00EA10EC">
      <w:pPr>
        <w:spacing w:after="0"/>
      </w:pPr>
    </w:p>
    <w:p w:rsidR="00F31793" w:rsidRDefault="00F31793" w:rsidP="00EA10EC">
      <w:pPr>
        <w:spacing w:after="0"/>
      </w:pPr>
    </w:p>
    <w:p w:rsidR="00076CFC" w:rsidRPr="00F90276" w:rsidRDefault="00076CFC" w:rsidP="00EA10EC">
      <w:pPr>
        <w:spacing w:after="0"/>
      </w:pPr>
    </w:p>
    <w:p w:rsidR="00787F4F" w:rsidRDefault="00787F4F" w:rsidP="00F90276">
      <w:pPr>
        <w:spacing w:after="0"/>
        <w:rPr>
          <w:b/>
          <w:bCs/>
          <w:sz w:val="24"/>
          <w:szCs w:val="24"/>
          <w:u w:val="single"/>
        </w:rPr>
      </w:pPr>
    </w:p>
    <w:p w:rsidR="007F5E19" w:rsidRPr="00153A3B" w:rsidRDefault="00F90276" w:rsidP="00F90276">
      <w:pPr>
        <w:spacing w:after="0"/>
        <w:rPr>
          <w:b/>
          <w:bCs/>
          <w:sz w:val="24"/>
          <w:szCs w:val="24"/>
          <w:u w:val="single"/>
        </w:rPr>
      </w:pPr>
      <w:r w:rsidRPr="00153A3B">
        <w:rPr>
          <w:b/>
          <w:bCs/>
          <w:sz w:val="24"/>
          <w:szCs w:val="24"/>
          <w:u w:val="single"/>
        </w:rPr>
        <w:t>Examen des crachats :</w:t>
      </w:r>
    </w:p>
    <w:p w:rsidR="00F90276" w:rsidRDefault="00F90276" w:rsidP="00F90276">
      <w:pPr>
        <w:spacing w:after="0"/>
      </w:pPr>
      <w:r w:rsidRPr="00F90276">
        <w:t>Absence de BK</w:t>
      </w:r>
    </w:p>
    <w:p w:rsidR="00D24B23" w:rsidRDefault="00D24B23" w:rsidP="00F90276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2B3849" wp14:editId="571B220F">
                <wp:simplePos x="0" y="0"/>
                <wp:positionH relativeFrom="column">
                  <wp:posOffset>1849228</wp:posOffset>
                </wp:positionH>
                <wp:positionV relativeFrom="paragraph">
                  <wp:posOffset>141605</wp:posOffset>
                </wp:positionV>
                <wp:extent cx="2374265" cy="1403985"/>
                <wp:effectExtent l="0" t="0" r="17780" b="12065"/>
                <wp:wrapNone/>
                <wp:docPr id="9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52" w:rsidRPr="00D24B23" w:rsidRDefault="000C3D52" w:rsidP="00D24B23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D24B23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Chez l’enfant :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+++++</w:t>
                            </w:r>
                          </w:p>
                          <w:p w:rsidR="000C3D52" w:rsidRDefault="000C3D52" w:rsidP="00D24B23">
                            <w:pPr>
                              <w:spacing w:after="0"/>
                            </w:pPr>
                            <w:r>
                              <w:t>- Tubage gastrique</w:t>
                            </w:r>
                          </w:p>
                          <w:p w:rsidR="000C3D52" w:rsidRDefault="000C3D52" w:rsidP="00D24B23">
                            <w:pPr>
                              <w:spacing w:after="0"/>
                            </w:pPr>
                            <w:r>
                              <w:t>- Fibro-aspiration</w:t>
                            </w:r>
                          </w:p>
                          <w:p w:rsidR="000C3D52" w:rsidRDefault="000C3D52" w:rsidP="00D24B23">
                            <w:pPr>
                              <w:spacing w:after="0"/>
                            </w:pPr>
                            <w:r>
                              <w:t xml:space="preserve">- </w:t>
                            </w:r>
                            <w:r w:rsidRPr="00D24B23">
                              <w:rPr>
                                <w:highlight w:val="yellow"/>
                              </w:rPr>
                              <w:t>PL si enfant &lt; 3 ans 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A2B3849" id="_x0000_s1028" type="#_x0000_t202" style="position:absolute;margin-left:145.6pt;margin-top:11.15pt;width:186.95pt;height:110.55pt;z-index:25167564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">
                <v:textbox style="mso-fit-shape-to-text:t">
                  <w:txbxContent>
                    <w:p w:rsidR="000C3D52" w:rsidRPr="00D24B23" w:rsidRDefault="000C3D52" w:rsidP="00D24B23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D24B23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Chez l’enfant :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+++++</w:t>
                      </w:r>
                    </w:p>
                    <w:p w:rsidR="000C3D52" w:rsidRDefault="000C3D52" w:rsidP="00D24B23">
                      <w:pPr>
                        <w:spacing w:after="0"/>
                      </w:pPr>
                      <w:r>
                        <w:t>- Tubage gastrique</w:t>
                      </w:r>
                    </w:p>
                    <w:p w:rsidR="000C3D52" w:rsidRDefault="000C3D52" w:rsidP="00D24B23">
                      <w:pPr>
                        <w:spacing w:after="0"/>
                      </w:pPr>
                      <w:r>
                        <w:t>- Fibro-aspiration</w:t>
                      </w:r>
                    </w:p>
                    <w:p w:rsidR="000C3D52" w:rsidRDefault="000C3D52" w:rsidP="00D24B23">
                      <w:pPr>
                        <w:spacing w:after="0"/>
                      </w:pPr>
                      <w:r>
                        <w:t xml:space="preserve">- </w:t>
                      </w:r>
                      <w:r w:rsidRPr="00D24B23">
                        <w:rPr>
                          <w:highlight w:val="yellow"/>
                        </w:rPr>
                        <w:t>PL si enfant &lt; 3 ans +++++</w:t>
                      </w:r>
                    </w:p>
                  </w:txbxContent>
                </v:textbox>
              </v:shape>
            </w:pict>
          </mc:Fallback>
        </mc:AlternateContent>
      </w:r>
    </w:p>
    <w:p w:rsidR="00D24B23" w:rsidRDefault="00D24B23" w:rsidP="00F90276">
      <w:pPr>
        <w:spacing w:after="0"/>
      </w:pPr>
    </w:p>
    <w:p w:rsidR="00D24B23" w:rsidRDefault="00D24B23" w:rsidP="00F90276">
      <w:pPr>
        <w:spacing w:after="0"/>
      </w:pPr>
    </w:p>
    <w:p w:rsidR="00EA10EC" w:rsidRDefault="00EA10EC" w:rsidP="00F90276">
      <w:pPr>
        <w:spacing w:after="0"/>
      </w:pPr>
    </w:p>
    <w:p w:rsidR="00EA10EC" w:rsidRDefault="00EA10EC" w:rsidP="00F90276">
      <w:pPr>
        <w:spacing w:after="0"/>
      </w:pPr>
    </w:p>
    <w:p w:rsidR="00EA10EC" w:rsidRPr="00F90276" w:rsidRDefault="00EA10EC" w:rsidP="00F90276">
      <w:pPr>
        <w:spacing w:after="0"/>
      </w:pPr>
    </w:p>
    <w:p w:rsidR="00F90276" w:rsidRPr="00A967DD" w:rsidRDefault="00F90276" w:rsidP="00F90276">
      <w:pPr>
        <w:spacing w:after="0"/>
        <w:rPr>
          <w:b/>
          <w:bCs/>
          <w:sz w:val="28"/>
          <w:szCs w:val="28"/>
          <w:u w:val="single"/>
        </w:rPr>
      </w:pPr>
      <w:r w:rsidRPr="00A967DD">
        <w:rPr>
          <w:b/>
          <w:bCs/>
          <w:sz w:val="28"/>
          <w:szCs w:val="28"/>
          <w:u w:val="single"/>
        </w:rPr>
        <w:t>Traitement :</w:t>
      </w:r>
    </w:p>
    <w:p w:rsidR="00F90276" w:rsidRDefault="00F90276" w:rsidP="00F90276">
      <w:pPr>
        <w:spacing w:after="0"/>
      </w:pPr>
      <w:r w:rsidRPr="00F90276">
        <w:t>2RHZ/4RH</w:t>
      </w:r>
    </w:p>
    <w:p w:rsidR="00735117" w:rsidRDefault="003A4605" w:rsidP="00735117">
      <w:pPr>
        <w:spacing w:after="0"/>
      </w:pPr>
      <w:r w:rsidRPr="005C3155">
        <w:rPr>
          <w:highlight w:val="cyan"/>
        </w:rPr>
        <w:t xml:space="preserve">Corticoïde </w:t>
      </w:r>
      <w:r w:rsidR="00271ECE" w:rsidRPr="005C3155">
        <w:rPr>
          <w:highlight w:val="cyan"/>
        </w:rPr>
        <w:t>si atélectasie</w:t>
      </w:r>
    </w:p>
    <w:p w:rsidR="00CD5253" w:rsidRDefault="00CD5253" w:rsidP="00735117">
      <w:pPr>
        <w:spacing w:after="0"/>
      </w:pPr>
    </w:p>
    <w:p w:rsidR="00B364AD" w:rsidRDefault="00B364AD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D008DE" w:rsidRDefault="00D008DE" w:rsidP="00735117">
      <w:pPr>
        <w:spacing w:after="0"/>
      </w:pPr>
    </w:p>
    <w:p w:rsidR="001B2FB7" w:rsidRPr="00735117" w:rsidRDefault="004F12E0" w:rsidP="00735117">
      <w:pPr>
        <w:spacing w:after="0"/>
      </w:pPr>
      <w:r w:rsidRPr="00DB10D4">
        <w:rPr>
          <w:b/>
          <w:bCs/>
          <w:sz w:val="28"/>
          <w:szCs w:val="28"/>
          <w:u w:val="single"/>
        </w:rPr>
        <w:lastRenderedPageBreak/>
        <w:t>MILIAIRE TUBERCULEUSE :</w:t>
      </w:r>
    </w:p>
    <w:p w:rsidR="00B364AD" w:rsidRDefault="00B364AD" w:rsidP="00CD5253">
      <w:pPr>
        <w:spacing w:after="0"/>
        <w:rPr>
          <w:b/>
          <w:bCs/>
          <w:sz w:val="28"/>
          <w:szCs w:val="28"/>
          <w:u w:val="single"/>
        </w:rPr>
      </w:pPr>
      <w:r w:rsidRPr="00DE7350">
        <w:rPr>
          <w:b/>
          <w:bCs/>
          <w:noProof/>
          <w:sz w:val="28"/>
          <w:szCs w:val="28"/>
          <w:u w:val="single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35D4BDB" wp14:editId="7D33DB69">
                <wp:simplePos x="0" y="0"/>
                <wp:positionH relativeFrom="column">
                  <wp:posOffset>1245990</wp:posOffset>
                </wp:positionH>
                <wp:positionV relativeFrom="paragraph">
                  <wp:posOffset>128270</wp:posOffset>
                </wp:positionV>
                <wp:extent cx="4036695" cy="258445"/>
                <wp:effectExtent l="0" t="0" r="20955" b="27305"/>
                <wp:wrapNone/>
                <wp:docPr id="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6695" cy="25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52" w:rsidRPr="00CB55A8" w:rsidRDefault="000C3D52" w:rsidP="004E64E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CB55A8">
                              <w:rPr>
                                <w:b/>
                                <w:bCs/>
                              </w:rPr>
                              <w:t>Survient même chez les sujets correctement vaccinés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+++++++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5D4BDB" id="_x0000_s1029" type="#_x0000_t202" style="position:absolute;margin-left:98.1pt;margin-top:10.1pt;width:317.85pt;height:20.3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">
                <v:textbox>
                  <w:txbxContent>
                    <w:p w:rsidR="000C3D52" w:rsidRPr="00CB55A8" w:rsidRDefault="000C3D52" w:rsidP="004E64EE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CB55A8">
                        <w:rPr>
                          <w:b/>
                          <w:bCs/>
                        </w:rPr>
                        <w:t>Survient même chez les sujets correctement vaccinés</w:t>
                      </w:r>
                      <w:r>
                        <w:rPr>
                          <w:b/>
                          <w:bCs/>
                        </w:rPr>
                        <w:t xml:space="preserve"> +++++++</w:t>
                      </w:r>
                    </w:p>
                  </w:txbxContent>
                </v:textbox>
              </v:shape>
            </w:pict>
          </mc:Fallback>
        </mc:AlternateContent>
      </w:r>
    </w:p>
    <w:p w:rsidR="00DE7350" w:rsidRDefault="00DE7350" w:rsidP="00CD5253">
      <w:pPr>
        <w:spacing w:after="0"/>
        <w:rPr>
          <w:b/>
          <w:bCs/>
          <w:sz w:val="28"/>
          <w:szCs w:val="28"/>
          <w:u w:val="single"/>
        </w:rPr>
      </w:pPr>
    </w:p>
    <w:p w:rsidR="004F12E0" w:rsidRPr="00DB10D4" w:rsidRDefault="004F12E0" w:rsidP="00F90276">
      <w:pPr>
        <w:spacing w:after="0"/>
        <w:rPr>
          <w:b/>
          <w:bCs/>
          <w:sz w:val="28"/>
          <w:szCs w:val="28"/>
          <w:u w:val="single"/>
        </w:rPr>
      </w:pPr>
      <w:r w:rsidRPr="00DB10D4">
        <w:rPr>
          <w:b/>
          <w:bCs/>
          <w:sz w:val="28"/>
          <w:szCs w:val="28"/>
          <w:u w:val="single"/>
        </w:rPr>
        <w:t>Clinique</w:t>
      </w:r>
      <w:r w:rsidR="00DB10D4">
        <w:rPr>
          <w:b/>
          <w:bCs/>
          <w:sz w:val="28"/>
          <w:szCs w:val="28"/>
          <w:u w:val="single"/>
        </w:rPr>
        <w:t> :</w:t>
      </w:r>
    </w:p>
    <w:p w:rsidR="003C0585" w:rsidRDefault="003C0585" w:rsidP="00F90276">
      <w:pPr>
        <w:spacing w:after="0"/>
      </w:pPr>
      <w:r>
        <w:t>- Fièvre élevée</w:t>
      </w:r>
    </w:p>
    <w:p w:rsidR="003C0585" w:rsidRDefault="003C0585" w:rsidP="00F90276">
      <w:pPr>
        <w:spacing w:after="0"/>
      </w:pPr>
      <w:r>
        <w:t>- Céphalée</w:t>
      </w:r>
    </w:p>
    <w:p w:rsidR="003C0585" w:rsidRDefault="003C0585" w:rsidP="00F90276">
      <w:pPr>
        <w:spacing w:after="0"/>
      </w:pPr>
      <w:r>
        <w:t>- Agitation</w:t>
      </w:r>
    </w:p>
    <w:p w:rsidR="003C0585" w:rsidRDefault="00B349B9" w:rsidP="00F90276">
      <w:pPr>
        <w:spacing w:after="0"/>
      </w:pPr>
      <w:r>
        <w:t>- Dyspnée, détresse respiratoire</w:t>
      </w:r>
    </w:p>
    <w:p w:rsidR="003C0585" w:rsidRDefault="003C0585" w:rsidP="00F90276">
      <w:pPr>
        <w:spacing w:after="0"/>
      </w:pPr>
      <w:r>
        <w:t>- Tachycardie …</w:t>
      </w:r>
    </w:p>
    <w:p w:rsidR="004117E2" w:rsidRDefault="004117E2" w:rsidP="00F90276">
      <w:pPr>
        <w:spacing w:after="0"/>
      </w:pPr>
      <w:r>
        <w:t>- Atteinte hépatique constante</w:t>
      </w:r>
    </w:p>
    <w:p w:rsidR="003A28AB" w:rsidRDefault="003A28AB" w:rsidP="002D3C21">
      <w:pPr>
        <w:spacing w:after="0"/>
      </w:pPr>
      <w:r>
        <w:t xml:space="preserve">- </w:t>
      </w:r>
      <w:r w:rsidRPr="003A28AB">
        <w:rPr>
          <w:highlight w:val="yellow"/>
        </w:rPr>
        <w:t>Chez l’enfant </w:t>
      </w:r>
      <w:r w:rsidR="00B349B9">
        <w:rPr>
          <w:highlight w:val="yellow"/>
        </w:rPr>
        <w:t xml:space="preserve">de moins de </w:t>
      </w:r>
      <w:r w:rsidR="002D3C21">
        <w:rPr>
          <w:highlight w:val="yellow"/>
        </w:rPr>
        <w:t>5</w:t>
      </w:r>
      <w:r w:rsidR="00B349B9">
        <w:rPr>
          <w:highlight w:val="yellow"/>
        </w:rPr>
        <w:t xml:space="preserve"> ans </w:t>
      </w:r>
      <w:r w:rsidRPr="003A28AB">
        <w:rPr>
          <w:highlight w:val="yellow"/>
        </w:rPr>
        <w:t>: la localisation méningée est souvent associée ++++++</w:t>
      </w:r>
    </w:p>
    <w:p w:rsidR="0026477B" w:rsidRDefault="0026477B" w:rsidP="00F90276">
      <w:pPr>
        <w:spacing w:after="0"/>
        <w:rPr>
          <w:b/>
          <w:bCs/>
          <w:sz w:val="28"/>
          <w:szCs w:val="28"/>
          <w:u w:val="single"/>
        </w:rPr>
      </w:pPr>
    </w:p>
    <w:p w:rsidR="001C26E4" w:rsidRPr="00CD5253" w:rsidRDefault="003B3823" w:rsidP="00CD5253">
      <w:pPr>
        <w:spacing w:after="0"/>
        <w:rPr>
          <w:b/>
          <w:bCs/>
          <w:sz w:val="28"/>
          <w:szCs w:val="28"/>
          <w:u w:val="single"/>
        </w:rPr>
      </w:pPr>
      <w:r w:rsidRPr="00DB10D4">
        <w:rPr>
          <w:b/>
          <w:bCs/>
          <w:sz w:val="28"/>
          <w:szCs w:val="28"/>
          <w:u w:val="single"/>
        </w:rPr>
        <w:t>Radio :</w:t>
      </w:r>
    </w:p>
    <w:tbl>
      <w:tblPr>
        <w:tblStyle w:val="Grilledutableau"/>
        <w:tblpPr w:leftFromText="141" w:rightFromText="141" w:vertAnchor="text" w:horzAnchor="margin" w:tblpX="108" w:tblpY="25"/>
        <w:tblW w:w="0" w:type="auto"/>
        <w:tblLook w:val="04A0" w:firstRow="1" w:lastRow="0" w:firstColumn="1" w:lastColumn="0" w:noHBand="0" w:noVBand="1"/>
      </w:tblPr>
      <w:tblGrid>
        <w:gridCol w:w="3385"/>
        <w:gridCol w:w="3386"/>
      </w:tblGrid>
      <w:tr w:rsidR="00B57421" w:rsidTr="00B57421">
        <w:tc>
          <w:tcPr>
            <w:tcW w:w="3385" w:type="dxa"/>
            <w:vAlign w:val="center"/>
          </w:tcPr>
          <w:p w:rsidR="00B57421" w:rsidRPr="006D384F" w:rsidRDefault="00B57421" w:rsidP="00B57421">
            <w:pPr>
              <w:jc w:val="center"/>
              <w:rPr>
                <w:b/>
                <w:bCs/>
              </w:rPr>
            </w:pPr>
            <w:r w:rsidRPr="006D384F">
              <w:rPr>
                <w:b/>
                <w:bCs/>
              </w:rPr>
              <w:t>Miliaire hématogène</w:t>
            </w:r>
          </w:p>
          <w:p w:rsidR="00B57421" w:rsidRPr="006D384F" w:rsidRDefault="00B57421" w:rsidP="00B57421">
            <w:pPr>
              <w:jc w:val="center"/>
              <w:rPr>
                <w:b/>
                <w:bCs/>
              </w:rPr>
            </w:pPr>
            <w:r w:rsidRPr="006D384F">
              <w:rPr>
                <w:b/>
                <w:bCs/>
              </w:rPr>
              <w:t>(ou par voie lymphatique)</w:t>
            </w:r>
          </w:p>
        </w:tc>
        <w:tc>
          <w:tcPr>
            <w:tcW w:w="3386" w:type="dxa"/>
            <w:vAlign w:val="center"/>
          </w:tcPr>
          <w:p w:rsidR="00B57421" w:rsidRPr="006D384F" w:rsidRDefault="00B57421" w:rsidP="00B57421">
            <w:pPr>
              <w:jc w:val="center"/>
              <w:rPr>
                <w:b/>
                <w:bCs/>
              </w:rPr>
            </w:pPr>
            <w:r w:rsidRPr="006D384F">
              <w:rPr>
                <w:b/>
                <w:bCs/>
              </w:rPr>
              <w:t>Miliaire bronchogène</w:t>
            </w:r>
          </w:p>
        </w:tc>
      </w:tr>
      <w:tr w:rsidR="00B57421" w:rsidTr="00B57421">
        <w:tc>
          <w:tcPr>
            <w:tcW w:w="3385" w:type="dxa"/>
          </w:tcPr>
          <w:p w:rsidR="00B57421" w:rsidRDefault="00B57421" w:rsidP="00B57421">
            <w:pPr>
              <w:spacing w:line="276" w:lineRule="auto"/>
            </w:pPr>
            <w:r>
              <w:t>Micronodules</w:t>
            </w:r>
          </w:p>
          <w:p w:rsidR="00B57421" w:rsidRDefault="00B57421" w:rsidP="00B57421">
            <w:pPr>
              <w:spacing w:line="276" w:lineRule="auto"/>
            </w:pPr>
            <w:r>
              <w:t>Répartition uniforme</w:t>
            </w:r>
          </w:p>
          <w:p w:rsidR="00B57421" w:rsidRDefault="00B57421" w:rsidP="00B57421">
            <w:pPr>
              <w:spacing w:line="276" w:lineRule="auto"/>
            </w:pPr>
            <w:r>
              <w:t>Symétriques</w:t>
            </w:r>
          </w:p>
        </w:tc>
        <w:tc>
          <w:tcPr>
            <w:tcW w:w="3386" w:type="dxa"/>
          </w:tcPr>
          <w:p w:rsidR="00B57421" w:rsidRDefault="00B57421" w:rsidP="00B57421">
            <w:pPr>
              <w:spacing w:line="276" w:lineRule="auto"/>
            </w:pPr>
            <w:r>
              <w:t>Micro ou macronodules</w:t>
            </w:r>
          </w:p>
          <w:p w:rsidR="00B57421" w:rsidRDefault="00B57421" w:rsidP="00B57421">
            <w:pPr>
              <w:spacing w:line="276" w:lineRule="auto"/>
            </w:pPr>
            <w:r>
              <w:t>Répartition pas uniforme</w:t>
            </w:r>
          </w:p>
          <w:p w:rsidR="00B57421" w:rsidRDefault="00B57421" w:rsidP="00B57421">
            <w:pPr>
              <w:spacing w:line="276" w:lineRule="auto"/>
            </w:pPr>
            <w:r>
              <w:t>Asymétriques</w:t>
            </w:r>
          </w:p>
        </w:tc>
      </w:tr>
    </w:tbl>
    <w:p w:rsidR="003B3823" w:rsidRDefault="003B3823" w:rsidP="00F90276">
      <w:pPr>
        <w:spacing w:after="0"/>
      </w:pPr>
    </w:p>
    <w:p w:rsidR="001C26E4" w:rsidRDefault="001C26E4" w:rsidP="00F90276">
      <w:pPr>
        <w:spacing w:after="0"/>
      </w:pPr>
    </w:p>
    <w:p w:rsidR="001C26E4" w:rsidRDefault="001C26E4" w:rsidP="00F90276">
      <w:pPr>
        <w:spacing w:after="0"/>
      </w:pPr>
    </w:p>
    <w:p w:rsidR="001C26E4" w:rsidRDefault="001C26E4" w:rsidP="00F90276">
      <w:pPr>
        <w:spacing w:after="0"/>
      </w:pPr>
    </w:p>
    <w:p w:rsidR="001C26E4" w:rsidRDefault="001C26E4" w:rsidP="00F90276">
      <w:pPr>
        <w:spacing w:after="0"/>
      </w:pPr>
    </w:p>
    <w:p w:rsidR="00B57421" w:rsidRDefault="00B57421" w:rsidP="00D54610">
      <w:pPr>
        <w:spacing w:after="0" w:line="240" w:lineRule="auto"/>
        <w:rPr>
          <w:b/>
          <w:bCs/>
        </w:rPr>
      </w:pPr>
    </w:p>
    <w:p w:rsidR="003A3834" w:rsidRDefault="00B57421" w:rsidP="00787F4F">
      <w:pPr>
        <w:rPr>
          <w:b/>
          <w:bCs/>
          <w:sz w:val="24"/>
          <w:szCs w:val="24"/>
        </w:rPr>
      </w:pPr>
      <w:r w:rsidRPr="00D54610">
        <w:rPr>
          <w:b/>
          <w:bCs/>
          <w:sz w:val="24"/>
          <w:szCs w:val="24"/>
          <w:highlight w:val="yellow"/>
        </w:rPr>
        <w:t xml:space="preserve">Traitement en urgence, sans </w:t>
      </w:r>
      <w:r w:rsidR="00582D31">
        <w:rPr>
          <w:b/>
          <w:bCs/>
          <w:sz w:val="24"/>
          <w:szCs w:val="24"/>
          <w:highlight w:val="yellow"/>
        </w:rPr>
        <w:t xml:space="preserve">attendre la </w:t>
      </w:r>
      <w:r w:rsidRPr="00D54610">
        <w:rPr>
          <w:b/>
          <w:bCs/>
          <w:sz w:val="24"/>
          <w:szCs w:val="24"/>
          <w:highlight w:val="yellow"/>
        </w:rPr>
        <w:t>preuve bactériologique</w:t>
      </w:r>
      <w:r w:rsidR="00D54610" w:rsidRPr="00D54610">
        <w:rPr>
          <w:b/>
          <w:bCs/>
          <w:sz w:val="24"/>
          <w:szCs w:val="24"/>
          <w:highlight w:val="yellow"/>
        </w:rPr>
        <w:t xml:space="preserve"> +++++</w:t>
      </w:r>
    </w:p>
    <w:p w:rsidR="00787F4F" w:rsidRPr="00787F4F" w:rsidRDefault="00787F4F" w:rsidP="00787F4F">
      <w:pPr>
        <w:rPr>
          <w:b/>
          <w:bCs/>
          <w:sz w:val="24"/>
          <w:szCs w:val="24"/>
        </w:rPr>
      </w:pPr>
    </w:p>
    <w:p w:rsidR="001C26E4" w:rsidRPr="00DB10D4" w:rsidRDefault="001C26E4" w:rsidP="00F90276">
      <w:pPr>
        <w:spacing w:after="0"/>
        <w:rPr>
          <w:sz w:val="28"/>
          <w:szCs w:val="28"/>
        </w:rPr>
      </w:pPr>
      <w:r w:rsidRPr="00DB10D4">
        <w:rPr>
          <w:b/>
          <w:bCs/>
          <w:sz w:val="28"/>
          <w:szCs w:val="28"/>
          <w:u w:val="single"/>
        </w:rPr>
        <w:t>Examens complémentaires</w:t>
      </w:r>
      <w:r w:rsidR="00FD7CC6" w:rsidRPr="00DB10D4">
        <w:rPr>
          <w:b/>
          <w:bCs/>
          <w:sz w:val="28"/>
          <w:szCs w:val="28"/>
          <w:u w:val="single"/>
        </w:rPr>
        <w:t> :</w:t>
      </w:r>
      <w:r w:rsidR="00FD7CC6" w:rsidRPr="00DB10D4">
        <w:rPr>
          <w:sz w:val="28"/>
          <w:szCs w:val="28"/>
        </w:rPr>
        <w:t xml:space="preserve"> ++++++</w:t>
      </w:r>
    </w:p>
    <w:p w:rsidR="001C26E4" w:rsidRDefault="00AA4A4F" w:rsidP="001C26E4">
      <w:pPr>
        <w:spacing w:after="0"/>
      </w:pPr>
      <w:r w:rsidRPr="00D12EFC">
        <w:rPr>
          <w:b/>
          <w:bCs/>
        </w:rPr>
        <w:t>- FNS :</w:t>
      </w:r>
      <w:r>
        <w:t xml:space="preserve"> </w:t>
      </w:r>
      <w:proofErr w:type="spellStart"/>
      <w:r>
        <w:t>n</w:t>
      </w:r>
      <w:r w:rsidR="001C26E4">
        <w:t>ormocytose</w:t>
      </w:r>
      <w:proofErr w:type="spellEnd"/>
    </w:p>
    <w:p w:rsidR="00D12EFC" w:rsidRDefault="00D12EFC" w:rsidP="00D12EFC">
      <w:pPr>
        <w:spacing w:after="0"/>
      </w:pPr>
      <w:r w:rsidRPr="00D12EFC">
        <w:rPr>
          <w:b/>
          <w:bCs/>
        </w:rPr>
        <w:t>- IDR :</w:t>
      </w:r>
      <w:r>
        <w:t xml:space="preserve"> souvent négative ++++</w:t>
      </w:r>
    </w:p>
    <w:p w:rsidR="001C26E4" w:rsidRPr="00D12EFC" w:rsidRDefault="001C26E4" w:rsidP="001C26E4">
      <w:pPr>
        <w:spacing w:after="0"/>
        <w:rPr>
          <w:b/>
          <w:bCs/>
        </w:rPr>
      </w:pPr>
      <w:r w:rsidRPr="00D12EFC">
        <w:rPr>
          <w:b/>
          <w:bCs/>
        </w:rPr>
        <w:t>- Hémoculture</w:t>
      </w:r>
    </w:p>
    <w:p w:rsidR="001C26E4" w:rsidRDefault="001C26E4" w:rsidP="001C26E4">
      <w:pPr>
        <w:spacing w:after="0"/>
      </w:pPr>
      <w:r w:rsidRPr="00D12EFC">
        <w:rPr>
          <w:b/>
          <w:bCs/>
        </w:rPr>
        <w:t>- PL</w:t>
      </w:r>
      <w:r w:rsidR="00AA4A4F" w:rsidRPr="00D12EFC">
        <w:rPr>
          <w:b/>
          <w:bCs/>
        </w:rPr>
        <w:t> :</w:t>
      </w:r>
      <w:r w:rsidR="00AA4A4F">
        <w:t xml:space="preserve"> </w:t>
      </w:r>
      <w:r w:rsidR="00AA4A4F" w:rsidRPr="00AA4A4F">
        <w:rPr>
          <w:highlight w:val="yellow"/>
        </w:rPr>
        <w:t>systématique chez l’enfant +++++</w:t>
      </w:r>
    </w:p>
    <w:p w:rsidR="001C26E4" w:rsidRDefault="00AA4A4F" w:rsidP="001C26E4">
      <w:pPr>
        <w:spacing w:after="0"/>
      </w:pPr>
      <w:r w:rsidRPr="00D12EFC">
        <w:rPr>
          <w:b/>
          <w:bCs/>
        </w:rPr>
        <w:t>- FO :</w:t>
      </w:r>
      <w:r>
        <w:t xml:space="preserve"> t</w:t>
      </w:r>
      <w:r w:rsidR="001C26E4">
        <w:t xml:space="preserve">ubercules de </w:t>
      </w:r>
      <w:proofErr w:type="spellStart"/>
      <w:r w:rsidR="00FD7CC6">
        <w:t>Bochut</w:t>
      </w:r>
      <w:proofErr w:type="spellEnd"/>
    </w:p>
    <w:p w:rsidR="00EB77CF" w:rsidRDefault="00B13EBB" w:rsidP="006D384F">
      <w:pPr>
        <w:spacing w:after="0"/>
      </w:pPr>
      <w:r w:rsidRPr="00D12EFC">
        <w:rPr>
          <w:b/>
          <w:bCs/>
        </w:rPr>
        <w:t>- Biopsie hépatique</w:t>
      </w:r>
      <w:r w:rsidR="00AA4A4F" w:rsidRPr="00D12EFC">
        <w:rPr>
          <w:b/>
          <w:bCs/>
        </w:rPr>
        <w:t> :</w:t>
      </w:r>
      <w:r w:rsidR="00AA4A4F">
        <w:t xml:space="preserve"> </w:t>
      </w:r>
      <w:r w:rsidR="00AA4A4F">
        <w:rPr>
          <w:highlight w:val="yellow"/>
        </w:rPr>
        <w:t>c</w:t>
      </w:r>
      <w:r w:rsidR="006C4E3A" w:rsidRPr="006C4E3A">
        <w:rPr>
          <w:highlight w:val="yellow"/>
        </w:rPr>
        <w:t>onfirme le diagnostic ++++</w:t>
      </w:r>
    </w:p>
    <w:p w:rsidR="00FD7CC6" w:rsidRDefault="00222F95" w:rsidP="001C26E4">
      <w:pPr>
        <w:spacing w:after="0"/>
      </w:pPr>
      <w:r w:rsidRPr="00D12EFC">
        <w:rPr>
          <w:b/>
          <w:bCs/>
        </w:rPr>
        <w:t xml:space="preserve">- </w:t>
      </w:r>
      <w:r w:rsidR="00FD7CC6" w:rsidRPr="00D12EFC">
        <w:rPr>
          <w:b/>
          <w:bCs/>
        </w:rPr>
        <w:t>Hypokaliémie</w:t>
      </w:r>
      <w:r w:rsidR="00B020DE" w:rsidRPr="00D12EFC">
        <w:rPr>
          <w:b/>
          <w:bCs/>
        </w:rPr>
        <w:t xml:space="preserve"> </w:t>
      </w:r>
      <w:r w:rsidR="00B020DE" w:rsidRPr="00D12EFC">
        <w:rPr>
          <w:b/>
          <w:bCs/>
        </w:rPr>
        <w:sym w:font="Wingdings" w:char="F0E0"/>
      </w:r>
      <w:r w:rsidR="00B020DE">
        <w:t xml:space="preserve"> TRT = potassium</w:t>
      </w:r>
    </w:p>
    <w:p w:rsidR="00F31D95" w:rsidRDefault="00F31D95" w:rsidP="001C26E4">
      <w:pPr>
        <w:spacing w:after="0"/>
      </w:pPr>
    </w:p>
    <w:p w:rsidR="00FD7CC6" w:rsidRPr="00DB10D4" w:rsidRDefault="00B020DE" w:rsidP="001C26E4">
      <w:pPr>
        <w:spacing w:after="0"/>
        <w:rPr>
          <w:b/>
          <w:bCs/>
          <w:sz w:val="28"/>
          <w:szCs w:val="28"/>
          <w:u w:val="single"/>
        </w:rPr>
      </w:pPr>
      <w:r w:rsidRPr="00DB10D4">
        <w:rPr>
          <w:b/>
          <w:bCs/>
          <w:sz w:val="28"/>
          <w:szCs w:val="28"/>
          <w:u w:val="single"/>
        </w:rPr>
        <w:t>Traitement :</w:t>
      </w:r>
    </w:p>
    <w:p w:rsidR="00B020DE" w:rsidRDefault="00222F95" w:rsidP="001C26E4">
      <w:pPr>
        <w:spacing w:after="0"/>
      </w:pPr>
      <w:r>
        <w:t xml:space="preserve">- </w:t>
      </w:r>
      <w:r w:rsidR="00B020DE">
        <w:t>2RHZE/4RH</w:t>
      </w:r>
    </w:p>
    <w:p w:rsidR="00842772" w:rsidRDefault="00222F95" w:rsidP="00B57421">
      <w:pPr>
        <w:spacing w:after="0"/>
      </w:pPr>
      <w:r>
        <w:t xml:space="preserve">- </w:t>
      </w:r>
      <w:r w:rsidR="00DB10D4">
        <w:t>Corticoïdes pendant 6 semaines</w:t>
      </w:r>
    </w:p>
    <w:p w:rsidR="00B364AD" w:rsidRDefault="00B364AD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D008DE" w:rsidRDefault="00D008DE" w:rsidP="00B57421">
      <w:pPr>
        <w:spacing w:after="0"/>
      </w:pPr>
    </w:p>
    <w:p w:rsidR="00B364AD" w:rsidRDefault="00B364AD" w:rsidP="00B57421">
      <w:pPr>
        <w:spacing w:after="0"/>
      </w:pPr>
    </w:p>
    <w:p w:rsidR="00E14F83" w:rsidRPr="00E14F83" w:rsidRDefault="00E14F83" w:rsidP="00DB10D4">
      <w:pPr>
        <w:spacing w:after="0"/>
        <w:rPr>
          <w:b/>
          <w:bCs/>
          <w:sz w:val="28"/>
          <w:szCs w:val="28"/>
          <w:u w:val="single"/>
        </w:rPr>
      </w:pPr>
      <w:r w:rsidRPr="00E14F83">
        <w:rPr>
          <w:b/>
          <w:bCs/>
          <w:sz w:val="28"/>
          <w:szCs w:val="28"/>
          <w:u w:val="single"/>
        </w:rPr>
        <w:lastRenderedPageBreak/>
        <w:t>PLEURESIE SEROFIBRINEUSE TUBERCULEUSE</w:t>
      </w:r>
    </w:p>
    <w:p w:rsidR="00720592" w:rsidRDefault="00720592" w:rsidP="00DB10D4">
      <w:pPr>
        <w:spacing w:after="0"/>
      </w:pPr>
      <w:r>
        <w:t>Survient quelque</w:t>
      </w:r>
      <w:r w:rsidR="00842772">
        <w:t>s</w:t>
      </w:r>
      <w:r>
        <w:t xml:space="preserve"> semaines, quelques mois, voire quelques années après une PIT</w:t>
      </w:r>
    </w:p>
    <w:p w:rsidR="003A3834" w:rsidRDefault="003A3834" w:rsidP="00DB10D4">
      <w:pPr>
        <w:spacing w:after="0"/>
      </w:pPr>
    </w:p>
    <w:p w:rsidR="00E14F83" w:rsidRPr="00056167" w:rsidRDefault="00F72244" w:rsidP="00DB10D4">
      <w:pPr>
        <w:spacing w:after="0"/>
        <w:rPr>
          <w:b/>
          <w:bCs/>
          <w:sz w:val="28"/>
          <w:szCs w:val="28"/>
          <w:u w:val="single"/>
        </w:rPr>
      </w:pPr>
      <w:r w:rsidRPr="00056167">
        <w:rPr>
          <w:b/>
          <w:bCs/>
          <w:sz w:val="28"/>
          <w:szCs w:val="28"/>
          <w:u w:val="single"/>
        </w:rPr>
        <w:t>Clinique :</w:t>
      </w:r>
    </w:p>
    <w:p w:rsidR="00F72244" w:rsidRPr="00056167" w:rsidRDefault="00F72244" w:rsidP="00DB10D4">
      <w:pPr>
        <w:spacing w:after="0"/>
        <w:rPr>
          <w:b/>
          <w:bCs/>
          <w:sz w:val="24"/>
          <w:szCs w:val="24"/>
          <w:u w:val="single"/>
        </w:rPr>
      </w:pPr>
      <w:r w:rsidRPr="00056167">
        <w:rPr>
          <w:b/>
          <w:bCs/>
          <w:sz w:val="24"/>
          <w:szCs w:val="24"/>
          <w:u w:val="single"/>
        </w:rPr>
        <w:t xml:space="preserve">1. Début </w:t>
      </w:r>
      <w:r w:rsidR="00AC4D18" w:rsidRPr="00056167">
        <w:rPr>
          <w:b/>
          <w:bCs/>
          <w:sz w:val="24"/>
          <w:szCs w:val="24"/>
          <w:u w:val="single"/>
        </w:rPr>
        <w:t>brutal</w:t>
      </w:r>
      <w:r w:rsidR="009A3208" w:rsidRPr="00056167">
        <w:rPr>
          <w:b/>
          <w:bCs/>
          <w:sz w:val="24"/>
          <w:szCs w:val="24"/>
          <w:u w:val="single"/>
        </w:rPr>
        <w:t> :</w:t>
      </w:r>
    </w:p>
    <w:p w:rsidR="00AC4D18" w:rsidRDefault="00056167" w:rsidP="00DB10D4">
      <w:pPr>
        <w:spacing w:after="0"/>
      </w:pPr>
      <w:r>
        <w:t xml:space="preserve">- </w:t>
      </w:r>
      <w:r w:rsidR="009A3208">
        <w:t>Fièvre 39°</w:t>
      </w:r>
    </w:p>
    <w:p w:rsidR="009A3208" w:rsidRDefault="00056167" w:rsidP="00DB10D4">
      <w:pPr>
        <w:spacing w:after="0"/>
      </w:pPr>
      <w:r>
        <w:t xml:space="preserve">- </w:t>
      </w:r>
      <w:r w:rsidR="009A3208">
        <w:t>Douleur en point de côté, violente</w:t>
      </w:r>
    </w:p>
    <w:p w:rsidR="009A3208" w:rsidRDefault="00056167" w:rsidP="00DB10D4">
      <w:pPr>
        <w:spacing w:after="0"/>
      </w:pPr>
      <w:r>
        <w:t xml:space="preserve">- </w:t>
      </w:r>
      <w:r w:rsidR="009A3208">
        <w:t>Toux sèche</w:t>
      </w:r>
    </w:p>
    <w:p w:rsidR="009A3208" w:rsidRDefault="00056167" w:rsidP="00DB10D4">
      <w:pPr>
        <w:spacing w:after="0"/>
      </w:pPr>
      <w:r>
        <w:t xml:space="preserve">- </w:t>
      </w:r>
      <w:r w:rsidR="009A3208">
        <w:t>Dyspnée</w:t>
      </w:r>
    </w:p>
    <w:p w:rsidR="00AC4D18" w:rsidRPr="00056167" w:rsidRDefault="00AC4D18" w:rsidP="00DB10D4">
      <w:pPr>
        <w:spacing w:after="0"/>
        <w:rPr>
          <w:b/>
          <w:bCs/>
          <w:sz w:val="24"/>
          <w:szCs w:val="24"/>
          <w:u w:val="single"/>
        </w:rPr>
      </w:pPr>
      <w:r w:rsidRPr="00056167">
        <w:rPr>
          <w:b/>
          <w:bCs/>
          <w:sz w:val="24"/>
          <w:szCs w:val="24"/>
          <w:u w:val="single"/>
        </w:rPr>
        <w:t>2. Début progressif</w:t>
      </w:r>
      <w:r w:rsidR="009A3208" w:rsidRPr="00056167">
        <w:rPr>
          <w:b/>
          <w:bCs/>
          <w:sz w:val="24"/>
          <w:szCs w:val="24"/>
          <w:u w:val="single"/>
        </w:rPr>
        <w:t> :</w:t>
      </w:r>
    </w:p>
    <w:p w:rsidR="009A3208" w:rsidRDefault="008019C9" w:rsidP="008019C9">
      <w:pPr>
        <w:spacing w:after="0"/>
      </w:pPr>
      <w:r w:rsidRPr="00F90276">
        <w:t>Fébricule, asthénie, anorexie, amaigrissement</w:t>
      </w:r>
      <w:r>
        <w:t>, sueurs nocturnes</w:t>
      </w:r>
    </w:p>
    <w:p w:rsidR="00AC4D18" w:rsidRPr="00056167" w:rsidRDefault="00AC4D18" w:rsidP="00DB10D4">
      <w:pPr>
        <w:spacing w:after="0"/>
        <w:rPr>
          <w:b/>
          <w:bCs/>
          <w:sz w:val="24"/>
          <w:szCs w:val="24"/>
          <w:u w:val="single"/>
        </w:rPr>
      </w:pPr>
      <w:r w:rsidRPr="00056167">
        <w:rPr>
          <w:b/>
          <w:bCs/>
          <w:sz w:val="24"/>
          <w:szCs w:val="24"/>
          <w:u w:val="single"/>
        </w:rPr>
        <w:t>3. Examen clinique :</w:t>
      </w:r>
    </w:p>
    <w:p w:rsidR="00AC4D18" w:rsidRDefault="00AC4D18" w:rsidP="00DB10D4">
      <w:pPr>
        <w:spacing w:after="0"/>
      </w:pPr>
      <w:r>
        <w:t>Triade de l’épanchement liquidien</w:t>
      </w:r>
    </w:p>
    <w:p w:rsidR="00056167" w:rsidRDefault="00056167" w:rsidP="00DB10D4">
      <w:pPr>
        <w:spacing w:after="0"/>
      </w:pPr>
    </w:p>
    <w:p w:rsidR="008019C9" w:rsidRPr="00056167" w:rsidRDefault="002410EE" w:rsidP="00DB10D4">
      <w:pPr>
        <w:spacing w:after="0"/>
        <w:rPr>
          <w:b/>
          <w:bCs/>
          <w:sz w:val="28"/>
          <w:szCs w:val="28"/>
        </w:rPr>
      </w:pPr>
      <w:r w:rsidRPr="00056167">
        <w:rPr>
          <w:b/>
          <w:bCs/>
          <w:sz w:val="28"/>
          <w:szCs w:val="28"/>
          <w:u w:val="single"/>
        </w:rPr>
        <w:t>Examens complémentaires :</w:t>
      </w:r>
      <w:r w:rsidR="00056167" w:rsidRPr="00056167">
        <w:rPr>
          <w:b/>
          <w:bCs/>
          <w:sz w:val="28"/>
          <w:szCs w:val="28"/>
        </w:rPr>
        <w:t xml:space="preserve"> ++++</w:t>
      </w:r>
    </w:p>
    <w:p w:rsidR="002410EE" w:rsidRPr="00056167" w:rsidRDefault="007C6135" w:rsidP="00DB10D4">
      <w:pPr>
        <w:spacing w:after="0"/>
        <w:rPr>
          <w:b/>
          <w:bCs/>
          <w:sz w:val="24"/>
          <w:szCs w:val="24"/>
          <w:u w:val="single"/>
        </w:rPr>
      </w:pPr>
      <w:r w:rsidRPr="00056167">
        <w:rPr>
          <w:b/>
          <w:bCs/>
          <w:sz w:val="24"/>
          <w:szCs w:val="24"/>
          <w:u w:val="single"/>
        </w:rPr>
        <w:t xml:space="preserve">1. </w:t>
      </w:r>
      <w:r w:rsidR="00E07B71" w:rsidRPr="00056167">
        <w:rPr>
          <w:b/>
          <w:bCs/>
          <w:sz w:val="24"/>
          <w:szCs w:val="24"/>
          <w:u w:val="single"/>
        </w:rPr>
        <w:t>Ponction exploratrice</w:t>
      </w:r>
      <w:r w:rsidR="00416C82" w:rsidRPr="00056167">
        <w:rPr>
          <w:b/>
          <w:bCs/>
          <w:sz w:val="24"/>
          <w:szCs w:val="24"/>
          <w:u w:val="single"/>
        </w:rPr>
        <w:t> :</w:t>
      </w:r>
    </w:p>
    <w:p w:rsidR="00416C82" w:rsidRPr="00CE5BA6" w:rsidRDefault="00416C82" w:rsidP="00DB10D4">
      <w:pPr>
        <w:spacing w:after="0"/>
        <w:rPr>
          <w:b/>
          <w:bCs/>
        </w:rPr>
      </w:pPr>
      <w:r w:rsidRPr="00CE5BA6">
        <w:rPr>
          <w:b/>
          <w:bCs/>
        </w:rPr>
        <w:t>Aspect</w:t>
      </w:r>
    </w:p>
    <w:p w:rsidR="00486B9B" w:rsidRDefault="00CE5BA6" w:rsidP="00DB10D4">
      <w:pPr>
        <w:spacing w:after="0"/>
      </w:pPr>
      <w:r>
        <w:t xml:space="preserve"> </w:t>
      </w:r>
      <w:r w:rsidR="00192D41">
        <w:t xml:space="preserve"> </w:t>
      </w:r>
      <w:r>
        <w:t xml:space="preserve"> </w:t>
      </w:r>
      <w:r w:rsidR="00A81BFC" w:rsidRPr="00C23609">
        <w:rPr>
          <w:highlight w:val="yellow"/>
        </w:rPr>
        <w:t>Liquide clair, jaune citrin, coagule spontanément (riche en fibrine)</w:t>
      </w:r>
    </w:p>
    <w:p w:rsidR="00416C82" w:rsidRPr="00CE5BA6" w:rsidRDefault="00416C82" w:rsidP="00DB10D4">
      <w:pPr>
        <w:spacing w:after="0"/>
        <w:rPr>
          <w:b/>
          <w:bCs/>
        </w:rPr>
      </w:pPr>
      <w:r w:rsidRPr="00CE5BA6">
        <w:rPr>
          <w:b/>
          <w:bCs/>
        </w:rPr>
        <w:t>Biochimie</w:t>
      </w:r>
    </w:p>
    <w:p w:rsidR="00486B9B" w:rsidRDefault="00CE5BA6" w:rsidP="00DB10D4">
      <w:pPr>
        <w:spacing w:after="0"/>
      </w:pPr>
      <w:r w:rsidRPr="003F20E3">
        <w:rPr>
          <w:highlight w:val="yellow"/>
        </w:rPr>
        <w:t xml:space="preserve">- </w:t>
      </w:r>
      <w:r w:rsidR="00486B9B" w:rsidRPr="003F20E3">
        <w:rPr>
          <w:highlight w:val="yellow"/>
        </w:rPr>
        <w:t>Albumine &gt; 30 g/l</w:t>
      </w:r>
      <w:bookmarkStart w:id="0" w:name="_GoBack"/>
      <w:bookmarkEnd w:id="0"/>
    </w:p>
    <w:p w:rsidR="00486B9B" w:rsidRDefault="00CE5BA6" w:rsidP="00DB10D4">
      <w:pPr>
        <w:spacing w:after="0"/>
      </w:pPr>
      <w:r>
        <w:t xml:space="preserve">- </w:t>
      </w:r>
      <w:r w:rsidR="00486B9B">
        <w:t>Glucose &lt; 0.30 g/l</w:t>
      </w:r>
    </w:p>
    <w:p w:rsidR="00486B9B" w:rsidRDefault="00CE5BA6" w:rsidP="00A81BFC">
      <w:pPr>
        <w:spacing w:after="0"/>
      </w:pPr>
      <w:r>
        <w:t xml:space="preserve">- </w:t>
      </w:r>
      <w:r w:rsidR="00486B9B">
        <w:t>Riche en fibrine : 0.50 – 3 g/l</w:t>
      </w:r>
    </w:p>
    <w:p w:rsidR="00416C82" w:rsidRPr="00CE5BA6" w:rsidRDefault="00416C82" w:rsidP="00DB10D4">
      <w:pPr>
        <w:spacing w:after="0"/>
        <w:rPr>
          <w:b/>
          <w:bCs/>
        </w:rPr>
      </w:pPr>
      <w:r w:rsidRPr="00CE5BA6">
        <w:rPr>
          <w:b/>
          <w:bCs/>
        </w:rPr>
        <w:t>Cytologie</w:t>
      </w:r>
    </w:p>
    <w:p w:rsidR="00486B9B" w:rsidRDefault="00192D41" w:rsidP="00DB10D4">
      <w:pPr>
        <w:spacing w:after="0"/>
      </w:pPr>
      <w:r>
        <w:t xml:space="preserve"> </w:t>
      </w:r>
      <w:r w:rsidR="00CE5BA6">
        <w:t xml:space="preserve">  </w:t>
      </w:r>
      <w:r w:rsidR="00486B9B">
        <w:t>Riche en lymphocytes</w:t>
      </w:r>
    </w:p>
    <w:p w:rsidR="00640D45" w:rsidRPr="00CE5BA6" w:rsidRDefault="00640D45" w:rsidP="00DB10D4">
      <w:pPr>
        <w:spacing w:after="0"/>
        <w:rPr>
          <w:b/>
          <w:bCs/>
        </w:rPr>
      </w:pPr>
      <w:r w:rsidRPr="00CE5BA6">
        <w:rPr>
          <w:b/>
          <w:bCs/>
        </w:rPr>
        <w:t>Bactériologie</w:t>
      </w:r>
    </w:p>
    <w:p w:rsidR="00DB51A3" w:rsidRDefault="00CE5BA6" w:rsidP="00DB10D4">
      <w:pPr>
        <w:spacing w:after="0"/>
      </w:pPr>
      <w:r>
        <w:t xml:space="preserve"> </w:t>
      </w:r>
      <w:r w:rsidR="00192D41">
        <w:t xml:space="preserve"> </w:t>
      </w:r>
      <w:r>
        <w:t xml:space="preserve"> </w:t>
      </w:r>
      <w:r w:rsidR="00DB51A3">
        <w:t>La PSFTP est pauci bacillaire</w:t>
      </w:r>
    </w:p>
    <w:p w:rsidR="00E07B71" w:rsidRPr="00056167" w:rsidRDefault="007C6135" w:rsidP="00DB10D4">
      <w:pPr>
        <w:spacing w:after="0"/>
        <w:rPr>
          <w:b/>
          <w:bCs/>
          <w:sz w:val="24"/>
          <w:szCs w:val="24"/>
          <w:u w:val="single"/>
        </w:rPr>
      </w:pPr>
      <w:r w:rsidRPr="00056167">
        <w:rPr>
          <w:b/>
          <w:bCs/>
          <w:sz w:val="24"/>
          <w:szCs w:val="24"/>
          <w:u w:val="single"/>
        </w:rPr>
        <w:t xml:space="preserve">2. </w:t>
      </w:r>
      <w:r w:rsidR="00E07B71" w:rsidRPr="00056167">
        <w:rPr>
          <w:b/>
          <w:bCs/>
          <w:sz w:val="24"/>
          <w:szCs w:val="24"/>
          <w:u w:val="single"/>
        </w:rPr>
        <w:t>IDR</w:t>
      </w:r>
      <w:r w:rsidRPr="00056167">
        <w:rPr>
          <w:b/>
          <w:bCs/>
          <w:sz w:val="24"/>
          <w:szCs w:val="24"/>
          <w:u w:val="single"/>
        </w:rPr>
        <w:t> :</w:t>
      </w:r>
    </w:p>
    <w:p w:rsidR="007C6135" w:rsidRDefault="007C6135" w:rsidP="00DB10D4">
      <w:pPr>
        <w:spacing w:after="0"/>
      </w:pPr>
      <w:r>
        <w:t>Positive</w:t>
      </w:r>
    </w:p>
    <w:p w:rsidR="00E07B71" w:rsidRPr="00056167" w:rsidRDefault="00056167" w:rsidP="00DB10D4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3. </w:t>
      </w:r>
      <w:r w:rsidR="00E07B71" w:rsidRPr="00056167">
        <w:rPr>
          <w:b/>
          <w:bCs/>
          <w:sz w:val="24"/>
          <w:szCs w:val="24"/>
          <w:u w:val="single"/>
        </w:rPr>
        <w:t>Biopsie pleurale</w:t>
      </w:r>
      <w:r w:rsidR="007C6135" w:rsidRPr="00056167">
        <w:rPr>
          <w:b/>
          <w:bCs/>
          <w:sz w:val="24"/>
          <w:szCs w:val="24"/>
          <w:u w:val="single"/>
        </w:rPr>
        <w:t> :</w:t>
      </w:r>
    </w:p>
    <w:p w:rsidR="007C6135" w:rsidRDefault="00DB51A3" w:rsidP="00DB10D4">
      <w:pPr>
        <w:spacing w:after="0"/>
      </w:pPr>
      <w:r>
        <w:t xml:space="preserve">Follicule de </w:t>
      </w:r>
      <w:proofErr w:type="spellStart"/>
      <w:r>
        <w:t>Köester</w:t>
      </w:r>
      <w:proofErr w:type="spellEnd"/>
      <w:r>
        <w:t xml:space="preserve"> </w:t>
      </w:r>
      <w:r>
        <w:sym w:font="Wingdings" w:char="F0E0"/>
      </w:r>
      <w:r>
        <w:t xml:space="preserve"> Diagnostic de certitude</w:t>
      </w:r>
    </w:p>
    <w:p w:rsidR="003A3834" w:rsidRDefault="003A3834" w:rsidP="00DB10D4">
      <w:pPr>
        <w:spacing w:after="0"/>
      </w:pPr>
    </w:p>
    <w:p w:rsidR="00A23055" w:rsidRPr="00A24AEF" w:rsidRDefault="00A23055" w:rsidP="00DB10D4">
      <w:pPr>
        <w:spacing w:after="0"/>
        <w:rPr>
          <w:b/>
          <w:bCs/>
          <w:sz w:val="28"/>
          <w:szCs w:val="28"/>
          <w:u w:val="single"/>
        </w:rPr>
      </w:pPr>
      <w:r w:rsidRPr="00A24AEF">
        <w:rPr>
          <w:b/>
          <w:bCs/>
          <w:sz w:val="28"/>
          <w:szCs w:val="28"/>
          <w:u w:val="single"/>
        </w:rPr>
        <w:t>Traitement :</w:t>
      </w:r>
    </w:p>
    <w:p w:rsidR="00A23055" w:rsidRDefault="00A23055" w:rsidP="00DB10D4">
      <w:pPr>
        <w:spacing w:after="0"/>
      </w:pPr>
      <w:r>
        <w:t>- 2RHZ/4RH</w:t>
      </w:r>
    </w:p>
    <w:p w:rsidR="00D009CA" w:rsidRDefault="00D009CA" w:rsidP="00D009CA">
      <w:pPr>
        <w:spacing w:after="0"/>
      </w:pPr>
      <w:r w:rsidRPr="00D009C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016C29" wp14:editId="449F2B39">
                <wp:simplePos x="0" y="0"/>
                <wp:positionH relativeFrom="column">
                  <wp:posOffset>1964690</wp:posOffset>
                </wp:positionH>
                <wp:positionV relativeFrom="paragraph">
                  <wp:posOffset>192405</wp:posOffset>
                </wp:positionV>
                <wp:extent cx="142875" cy="371475"/>
                <wp:effectExtent l="0" t="0" r="28575" b="28575"/>
                <wp:wrapNone/>
                <wp:docPr id="2" name="Accolade ferman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371475"/>
                        </a:xfrm>
                        <a:prstGeom prst="rightBrace">
                          <a:avLst/>
                        </a:prstGeom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E0E103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Accolade fermante 2" o:spid="_x0000_s1026" type="#_x0000_t88" style="position:absolute;margin-left:154.7pt;margin-top:15.15pt;width:11.25pt;height:29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" adj="692" strokecolor="black [3213]" strokeweight="1.25pt"/>
            </w:pict>
          </mc:Fallback>
        </mc:AlternateContent>
      </w:r>
      <w:r w:rsidR="00A23055">
        <w:t>- Pon</w:t>
      </w:r>
      <w:r>
        <w:t>c</w:t>
      </w:r>
      <w:r w:rsidR="00A23055">
        <w:t>tion</w:t>
      </w:r>
      <w:r>
        <w:t>s évacuatrices</w:t>
      </w:r>
    </w:p>
    <w:p w:rsidR="00A23055" w:rsidRDefault="00CA5D2B" w:rsidP="00D009CA">
      <w:pPr>
        <w:spacing w:after="0"/>
      </w:pPr>
      <w:r w:rsidRPr="00D009CA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BAEDB5" wp14:editId="5C3E197C">
                <wp:simplePos x="0" y="0"/>
                <wp:positionH relativeFrom="column">
                  <wp:posOffset>2107565</wp:posOffset>
                </wp:positionH>
                <wp:positionV relativeFrom="paragraph">
                  <wp:posOffset>40640</wp:posOffset>
                </wp:positionV>
                <wp:extent cx="2057400" cy="371475"/>
                <wp:effectExtent l="0" t="0" r="0" b="952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52" w:rsidRDefault="000C3D52" w:rsidP="00D009CA">
                            <w:r>
                              <w:t>Pour prévenir la pachypleurite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AEDB5" id="_x0000_s1030" type="#_x0000_t202" style="position:absolute;margin-left:165.95pt;margin-top:3.2pt;width:162pt;height:2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" stroked="f">
                <v:textbox>
                  <w:txbxContent>
                    <w:p w:rsidR="000C3D52" w:rsidRDefault="000C3D52" w:rsidP="00D009CA">
                      <w:r>
                        <w:t>Pour prévenir la pachypleurite</w:t>
                      </w:r>
                    </w:p>
                  </w:txbxContent>
                </v:textbox>
              </v:shape>
            </w:pict>
          </mc:Fallback>
        </mc:AlternateContent>
      </w:r>
      <w:r w:rsidR="00A23055">
        <w:t>- Corticoïdes pendant 6 semaines</w:t>
      </w:r>
    </w:p>
    <w:p w:rsidR="00D009CA" w:rsidRDefault="00D009CA" w:rsidP="00D009CA">
      <w:pPr>
        <w:spacing w:after="0"/>
      </w:pPr>
      <w:r>
        <w:t xml:space="preserve">- Kinésithérapie </w:t>
      </w:r>
    </w:p>
    <w:p w:rsidR="00973B30" w:rsidRDefault="00973B30" w:rsidP="00DB10D4">
      <w:pPr>
        <w:spacing w:after="0"/>
      </w:pPr>
    </w:p>
    <w:p w:rsidR="00842772" w:rsidRDefault="00842772" w:rsidP="00DB10D4">
      <w:pPr>
        <w:spacing w:after="0"/>
      </w:pPr>
    </w:p>
    <w:p w:rsidR="00842772" w:rsidRDefault="00842772" w:rsidP="00DB10D4">
      <w:pPr>
        <w:spacing w:after="0"/>
      </w:pPr>
    </w:p>
    <w:p w:rsidR="00842772" w:rsidRDefault="00842772" w:rsidP="00DB10D4">
      <w:pPr>
        <w:spacing w:after="0"/>
      </w:pPr>
    </w:p>
    <w:p w:rsidR="00842772" w:rsidRDefault="00842772" w:rsidP="00DB10D4">
      <w:pPr>
        <w:spacing w:after="0"/>
      </w:pPr>
    </w:p>
    <w:p w:rsidR="00842772" w:rsidRDefault="00842772" w:rsidP="00DB10D4">
      <w:pPr>
        <w:spacing w:after="0"/>
      </w:pPr>
    </w:p>
    <w:p w:rsidR="00842772" w:rsidRDefault="00842772" w:rsidP="00DB10D4">
      <w:pPr>
        <w:spacing w:after="0"/>
      </w:pPr>
    </w:p>
    <w:p w:rsidR="00BC50EC" w:rsidRDefault="00BC50EC" w:rsidP="00DB10D4">
      <w:pPr>
        <w:spacing w:after="0"/>
      </w:pPr>
    </w:p>
    <w:p w:rsidR="00BC50EC" w:rsidRDefault="00BC50EC" w:rsidP="00DB10D4">
      <w:pPr>
        <w:spacing w:after="0"/>
      </w:pPr>
    </w:p>
    <w:p w:rsidR="00BC50EC" w:rsidRDefault="00BC50EC" w:rsidP="00DB10D4">
      <w:pPr>
        <w:spacing w:after="0"/>
      </w:pPr>
    </w:p>
    <w:p w:rsidR="00BC50EC" w:rsidRDefault="00BC50EC" w:rsidP="00DB10D4">
      <w:pPr>
        <w:spacing w:after="0"/>
      </w:pPr>
    </w:p>
    <w:p w:rsidR="00D008DE" w:rsidRDefault="00D008DE" w:rsidP="00DB10D4">
      <w:pPr>
        <w:spacing w:after="0"/>
      </w:pPr>
    </w:p>
    <w:p w:rsidR="002C5A71" w:rsidRPr="002C5A71" w:rsidRDefault="002C5A71" w:rsidP="00DB10D4">
      <w:pPr>
        <w:spacing w:after="0"/>
        <w:rPr>
          <w:b/>
          <w:bCs/>
          <w:sz w:val="28"/>
          <w:szCs w:val="28"/>
          <w:u w:val="single"/>
        </w:rPr>
      </w:pPr>
      <w:r w:rsidRPr="002C5A71">
        <w:rPr>
          <w:b/>
          <w:bCs/>
          <w:sz w:val="28"/>
          <w:szCs w:val="28"/>
          <w:u w:val="single"/>
        </w:rPr>
        <w:lastRenderedPageBreak/>
        <w:t>TUBERCULOSE PULMONAIRE COMMUNE</w:t>
      </w:r>
    </w:p>
    <w:p w:rsidR="009627FB" w:rsidRPr="00120617" w:rsidRDefault="009627FB" w:rsidP="00DB10D4">
      <w:pPr>
        <w:spacing w:after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u w:val="single"/>
        </w:rPr>
        <w:t>Physiopathologie :</w:t>
      </w:r>
      <w:r w:rsidR="00120617">
        <w:rPr>
          <w:b/>
          <w:bCs/>
          <w:sz w:val="28"/>
          <w:szCs w:val="28"/>
        </w:rPr>
        <w:t xml:space="preserve"> ++++</w:t>
      </w:r>
    </w:p>
    <w:p w:rsidR="009627FB" w:rsidRDefault="009627FB" w:rsidP="00DB10D4">
      <w:pPr>
        <w:spacing w:after="0"/>
      </w:pPr>
      <w:r w:rsidRPr="009627FB">
        <w:t xml:space="preserve">Alvéolite </w:t>
      </w:r>
      <w:proofErr w:type="spellStart"/>
      <w:r w:rsidRPr="009627FB">
        <w:t>macrophagique</w:t>
      </w:r>
      <w:proofErr w:type="spellEnd"/>
      <w:r w:rsidRPr="009627FB">
        <w:t xml:space="preserve"> </w:t>
      </w:r>
      <w:proofErr w:type="spellStart"/>
      <w:r w:rsidRPr="009627FB">
        <w:t>réticulo</w:t>
      </w:r>
      <w:proofErr w:type="spellEnd"/>
      <w:r w:rsidRPr="009627FB">
        <w:t>-histiocytaire</w:t>
      </w:r>
      <w:r>
        <w:t xml:space="preserve"> +++++</w:t>
      </w:r>
    </w:p>
    <w:p w:rsidR="00D775C3" w:rsidRPr="009627FB" w:rsidRDefault="00D775C3" w:rsidP="00DB10D4">
      <w:pPr>
        <w:spacing w:after="0"/>
      </w:pPr>
    </w:p>
    <w:p w:rsidR="002C5A71" w:rsidRPr="00E464F6" w:rsidRDefault="0025510B" w:rsidP="00DB10D4">
      <w:pPr>
        <w:spacing w:after="0"/>
        <w:rPr>
          <w:b/>
          <w:bCs/>
          <w:sz w:val="28"/>
          <w:szCs w:val="28"/>
          <w:u w:val="single"/>
        </w:rPr>
      </w:pPr>
      <w:r w:rsidRPr="00E464F6">
        <w:rPr>
          <w:b/>
          <w:bCs/>
          <w:sz w:val="28"/>
          <w:szCs w:val="28"/>
          <w:u w:val="single"/>
        </w:rPr>
        <w:t>Clinique :</w:t>
      </w:r>
    </w:p>
    <w:p w:rsidR="0025510B" w:rsidRPr="00905BFD" w:rsidRDefault="00822307" w:rsidP="00DB10D4">
      <w:pPr>
        <w:spacing w:after="0"/>
        <w:rPr>
          <w:b/>
          <w:bCs/>
          <w:sz w:val="24"/>
          <w:szCs w:val="24"/>
        </w:rPr>
      </w:pPr>
      <w:r w:rsidRPr="00905BFD">
        <w:rPr>
          <w:b/>
          <w:bCs/>
          <w:sz w:val="24"/>
          <w:szCs w:val="24"/>
        </w:rPr>
        <w:t>Signes d’imprégnation tuberculeuse</w:t>
      </w:r>
    </w:p>
    <w:p w:rsidR="00822307" w:rsidRPr="00905BFD" w:rsidRDefault="00822307" w:rsidP="00822307">
      <w:pPr>
        <w:spacing w:after="0"/>
        <w:rPr>
          <w:b/>
          <w:bCs/>
          <w:sz w:val="24"/>
          <w:szCs w:val="24"/>
        </w:rPr>
      </w:pPr>
      <w:r w:rsidRPr="00905BFD">
        <w:rPr>
          <w:b/>
          <w:bCs/>
          <w:sz w:val="24"/>
          <w:szCs w:val="24"/>
        </w:rPr>
        <w:t>Signes respiratoires :</w:t>
      </w:r>
    </w:p>
    <w:p w:rsidR="00822307" w:rsidRDefault="00822307" w:rsidP="00822307">
      <w:pPr>
        <w:spacing w:after="0"/>
      </w:pPr>
      <w:r>
        <w:t>- Toux muco-purulente</w:t>
      </w:r>
      <w:r w:rsidR="00742B35">
        <w:t>, ou sèche ++++</w:t>
      </w:r>
    </w:p>
    <w:p w:rsidR="00822307" w:rsidRDefault="00822307" w:rsidP="00822307">
      <w:pPr>
        <w:spacing w:after="0"/>
      </w:pPr>
      <w:r>
        <w:t>- Hémoptysie</w:t>
      </w:r>
    </w:p>
    <w:p w:rsidR="00822307" w:rsidRPr="00905BFD" w:rsidRDefault="00382060" w:rsidP="00822307">
      <w:pPr>
        <w:spacing w:after="0"/>
        <w:rPr>
          <w:b/>
          <w:bCs/>
          <w:sz w:val="24"/>
          <w:szCs w:val="24"/>
        </w:rPr>
      </w:pPr>
      <w:r w:rsidRPr="00905BFD">
        <w:rPr>
          <w:b/>
          <w:bCs/>
          <w:sz w:val="24"/>
          <w:szCs w:val="24"/>
        </w:rPr>
        <w:t>Examen clinique</w:t>
      </w:r>
      <w:r w:rsidR="00905BFD" w:rsidRPr="00905BFD">
        <w:rPr>
          <w:b/>
          <w:bCs/>
          <w:sz w:val="24"/>
          <w:szCs w:val="24"/>
        </w:rPr>
        <w:t> :</w:t>
      </w:r>
    </w:p>
    <w:p w:rsidR="00D40C42" w:rsidRDefault="00D40C42" w:rsidP="008A1D5F">
      <w:pPr>
        <w:spacing w:after="0"/>
      </w:pPr>
      <w:r>
        <w:t>- Syndrome cavitaire :</w:t>
      </w:r>
      <w:r w:rsidRPr="00D40C42">
        <w:t xml:space="preserve"> </w:t>
      </w:r>
      <w:r>
        <w:t>Augmentation des vibrations vocales –</w:t>
      </w:r>
      <w:r w:rsidR="008A1D5F" w:rsidRPr="008A1D5F">
        <w:t xml:space="preserve"> </w:t>
      </w:r>
      <w:r w:rsidR="008A1D5F">
        <w:t xml:space="preserve">Matité – </w:t>
      </w:r>
      <w:r>
        <w:t>Souffle tubaire</w:t>
      </w:r>
    </w:p>
    <w:p w:rsidR="00D40C42" w:rsidRDefault="00905BFD" w:rsidP="008A1D5F">
      <w:pPr>
        <w:spacing w:after="0"/>
      </w:pPr>
      <w:r>
        <w:t>- Ou syndrome de condensation</w:t>
      </w:r>
      <w:r w:rsidR="008A1D5F">
        <w:t> : Augmentation des vibrations vocales –</w:t>
      </w:r>
      <w:r w:rsidR="008A1D5F" w:rsidRPr="008A1D5F">
        <w:t xml:space="preserve"> </w:t>
      </w:r>
      <w:r w:rsidR="008A1D5F">
        <w:t>Matité – Râles crépitants</w:t>
      </w:r>
    </w:p>
    <w:p w:rsidR="00D775C3" w:rsidRDefault="00D775C3" w:rsidP="008A1D5F">
      <w:pPr>
        <w:spacing w:after="0"/>
      </w:pPr>
    </w:p>
    <w:p w:rsidR="00905BFD" w:rsidRPr="00E464F6" w:rsidRDefault="00842772" w:rsidP="00822307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</w:t>
      </w:r>
      <w:r w:rsidR="00905BFD" w:rsidRPr="00E464F6">
        <w:rPr>
          <w:b/>
          <w:bCs/>
          <w:sz w:val="28"/>
          <w:szCs w:val="28"/>
          <w:u w:val="single"/>
        </w:rPr>
        <w:t>adio :</w:t>
      </w:r>
    </w:p>
    <w:p w:rsidR="00905BFD" w:rsidRDefault="00905BFD" w:rsidP="00822307">
      <w:pPr>
        <w:spacing w:after="0"/>
      </w:pPr>
      <w:r w:rsidRPr="00E464F6">
        <w:rPr>
          <w:b/>
          <w:bCs/>
          <w:sz w:val="24"/>
          <w:szCs w:val="24"/>
        </w:rPr>
        <w:t>Nodules</w:t>
      </w:r>
      <w:r w:rsidRPr="00E464F6">
        <w:rPr>
          <w:sz w:val="24"/>
          <w:szCs w:val="24"/>
        </w:rPr>
        <w:t> </w:t>
      </w:r>
      <w:r>
        <w:t>:</w:t>
      </w:r>
    </w:p>
    <w:p w:rsidR="00BA6E6A" w:rsidRDefault="00E464F6" w:rsidP="00822307">
      <w:pPr>
        <w:spacing w:after="0"/>
      </w:pPr>
      <w:r>
        <w:t xml:space="preserve">   </w:t>
      </w:r>
      <w:r w:rsidR="00BA6E6A">
        <w:t xml:space="preserve">1.5 – 3 mm </w:t>
      </w:r>
      <w:r w:rsidR="00BA6E6A">
        <w:sym w:font="Wingdings" w:char="F0E0"/>
      </w:r>
      <w:r w:rsidR="00BA6E6A">
        <w:t xml:space="preserve"> Micronodule</w:t>
      </w:r>
    </w:p>
    <w:p w:rsidR="00BA6E6A" w:rsidRDefault="00E464F6" w:rsidP="00822307">
      <w:pPr>
        <w:spacing w:after="0"/>
      </w:pPr>
      <w:r>
        <w:t xml:space="preserve">   </w:t>
      </w:r>
      <w:r w:rsidR="00BA6E6A">
        <w:t xml:space="preserve">3 – 6 mm </w:t>
      </w:r>
      <w:r w:rsidR="00BA6E6A">
        <w:sym w:font="Wingdings" w:char="F0E0"/>
      </w:r>
      <w:r w:rsidR="00BA6E6A">
        <w:t xml:space="preserve"> Nodule</w:t>
      </w:r>
    </w:p>
    <w:p w:rsidR="00BA6E6A" w:rsidRDefault="00E464F6" w:rsidP="00822307">
      <w:pPr>
        <w:spacing w:after="0"/>
      </w:pPr>
      <w:r>
        <w:t xml:space="preserve">   </w:t>
      </w:r>
      <w:r w:rsidR="00BA6E6A">
        <w:t xml:space="preserve">6 – 10 </w:t>
      </w:r>
      <w:r w:rsidR="00BA6E6A">
        <w:sym w:font="Wingdings" w:char="F0E0"/>
      </w:r>
      <w:r w:rsidR="00BA6E6A">
        <w:t xml:space="preserve"> </w:t>
      </w:r>
      <w:proofErr w:type="spellStart"/>
      <w:r w:rsidR="00BA6E6A">
        <w:t>Macronodule</w:t>
      </w:r>
      <w:proofErr w:type="spellEnd"/>
    </w:p>
    <w:p w:rsidR="00905BFD" w:rsidRPr="00E464F6" w:rsidRDefault="00905BFD" w:rsidP="00822307">
      <w:pPr>
        <w:spacing w:after="0"/>
        <w:rPr>
          <w:b/>
          <w:bCs/>
          <w:sz w:val="24"/>
          <w:szCs w:val="24"/>
        </w:rPr>
      </w:pPr>
      <w:r w:rsidRPr="00E464F6">
        <w:rPr>
          <w:b/>
          <w:bCs/>
          <w:sz w:val="24"/>
          <w:szCs w:val="24"/>
        </w:rPr>
        <w:t>Caverne</w:t>
      </w:r>
      <w:r w:rsidR="00BA6E6A" w:rsidRPr="00E464F6">
        <w:rPr>
          <w:b/>
          <w:bCs/>
          <w:sz w:val="24"/>
          <w:szCs w:val="24"/>
        </w:rPr>
        <w:t> :</w:t>
      </w:r>
    </w:p>
    <w:p w:rsidR="00BA6E6A" w:rsidRDefault="00E464F6" w:rsidP="00822307">
      <w:pPr>
        <w:spacing w:after="0"/>
      </w:pPr>
      <w:r>
        <w:t xml:space="preserve">   </w:t>
      </w:r>
      <w:r w:rsidR="003D56F1">
        <w:t>C</w:t>
      </w:r>
      <w:r w:rsidR="001A6460">
        <w:t>larté, c</w:t>
      </w:r>
      <w:r w:rsidR="003D56F1">
        <w:t>ontours</w:t>
      </w:r>
      <w:r w:rsidR="001A6460">
        <w:t xml:space="preserve"> opaques</w:t>
      </w:r>
      <w:r w:rsidR="003D56F1">
        <w:t xml:space="preserve"> épais, réguliers</w:t>
      </w:r>
    </w:p>
    <w:p w:rsidR="00E54717" w:rsidRDefault="00E464F6" w:rsidP="00822307">
      <w:pPr>
        <w:spacing w:after="0"/>
      </w:pPr>
      <w:r>
        <w:t xml:space="preserve">   </w:t>
      </w:r>
      <w:r w:rsidR="00E54717">
        <w:t>± Niveau bas situé</w:t>
      </w:r>
    </w:p>
    <w:p w:rsidR="00905BFD" w:rsidRPr="00E464F6" w:rsidRDefault="00BA6E6A" w:rsidP="00822307">
      <w:pPr>
        <w:spacing w:after="0"/>
        <w:rPr>
          <w:b/>
          <w:bCs/>
          <w:sz w:val="24"/>
          <w:szCs w:val="24"/>
        </w:rPr>
      </w:pPr>
      <w:r w:rsidRPr="00E464F6">
        <w:rPr>
          <w:b/>
          <w:bCs/>
          <w:sz w:val="24"/>
          <w:szCs w:val="24"/>
        </w:rPr>
        <w:t>Infiltrat :</w:t>
      </w:r>
    </w:p>
    <w:p w:rsidR="00E54717" w:rsidRDefault="00E464F6" w:rsidP="00822307">
      <w:pPr>
        <w:spacing w:after="0"/>
      </w:pPr>
      <w:r>
        <w:t xml:space="preserve">   Opacité p</w:t>
      </w:r>
      <w:r w:rsidR="00E54717">
        <w:t>eu dense, limites floues, non systématisé</w:t>
      </w:r>
      <w:r w:rsidR="001A6460">
        <w:t>e</w:t>
      </w:r>
    </w:p>
    <w:p w:rsidR="005C57E1" w:rsidRDefault="00BA6E6A" w:rsidP="00635A6E">
      <w:pPr>
        <w:spacing w:after="0"/>
        <w:rPr>
          <w:b/>
          <w:bCs/>
          <w:sz w:val="24"/>
          <w:szCs w:val="24"/>
        </w:rPr>
      </w:pPr>
      <w:r w:rsidRPr="00E464F6">
        <w:rPr>
          <w:b/>
          <w:bCs/>
          <w:sz w:val="24"/>
          <w:szCs w:val="24"/>
        </w:rPr>
        <w:t>Opacité systématisée</w:t>
      </w:r>
    </w:p>
    <w:p w:rsidR="00D775C3" w:rsidRDefault="00D775C3" w:rsidP="00635A6E">
      <w:pPr>
        <w:spacing w:after="0"/>
        <w:rPr>
          <w:b/>
          <w:bCs/>
          <w:sz w:val="24"/>
          <w:szCs w:val="24"/>
        </w:rPr>
      </w:pPr>
    </w:p>
    <w:p w:rsidR="005C57E1" w:rsidRPr="006C480E" w:rsidRDefault="005C57E1" w:rsidP="00822307">
      <w:pPr>
        <w:spacing w:after="0"/>
        <w:rPr>
          <w:b/>
          <w:bCs/>
          <w:sz w:val="28"/>
          <w:szCs w:val="28"/>
          <w:u w:val="single"/>
        </w:rPr>
      </w:pPr>
      <w:r w:rsidRPr="006C480E">
        <w:rPr>
          <w:b/>
          <w:bCs/>
          <w:sz w:val="28"/>
          <w:szCs w:val="28"/>
          <w:u w:val="single"/>
        </w:rPr>
        <w:t>B</w:t>
      </w:r>
      <w:r w:rsidR="008A211F" w:rsidRPr="006C480E">
        <w:rPr>
          <w:b/>
          <w:bCs/>
          <w:sz w:val="28"/>
          <w:szCs w:val="28"/>
          <w:u w:val="single"/>
        </w:rPr>
        <w:t>actériologi</w:t>
      </w:r>
      <w:r w:rsidRPr="006C480E">
        <w:rPr>
          <w:b/>
          <w:bCs/>
          <w:sz w:val="28"/>
          <w:szCs w:val="28"/>
          <w:u w:val="single"/>
        </w:rPr>
        <w:t>e :</w:t>
      </w:r>
    </w:p>
    <w:p w:rsidR="00987759" w:rsidRPr="00987759" w:rsidRDefault="00846718" w:rsidP="005C57E1">
      <w:pPr>
        <w:spacing w:after="0"/>
        <w:rPr>
          <w:b/>
          <w:bCs/>
          <w:sz w:val="24"/>
          <w:szCs w:val="24"/>
          <w:u w:val="single"/>
        </w:rPr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0587BBD" wp14:editId="7D8FBD3A">
                <wp:simplePos x="0" y="0"/>
                <wp:positionH relativeFrom="column">
                  <wp:posOffset>1297940</wp:posOffset>
                </wp:positionH>
                <wp:positionV relativeFrom="paragraph">
                  <wp:posOffset>141605</wp:posOffset>
                </wp:positionV>
                <wp:extent cx="5067300" cy="1403985"/>
                <wp:effectExtent l="0" t="0" r="19050" b="15875"/>
                <wp:wrapNone/>
                <wp:docPr id="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673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52" w:rsidRPr="00424290" w:rsidRDefault="000C3D52" w:rsidP="00846718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,Italic"/>
                              </w:rPr>
                              <w:t>Le 1</w:t>
                            </w:r>
                            <w:r w:rsidRPr="00846718">
                              <w:rPr>
                                <w:rFonts w:cs="Arial,Italic"/>
                                <w:vertAlign w:val="superscript"/>
                              </w:rPr>
                              <w:t>er</w:t>
                            </w:r>
                            <w:r>
                              <w:rPr>
                                <w:rFonts w:cs="Arial,Italic"/>
                              </w:rPr>
                              <w:t xml:space="preserve"> échantillon </w:t>
                            </w:r>
                            <w:r w:rsidRPr="00846718">
                              <w:rPr>
                                <w:rFonts w:cs="Arial,Italic"/>
                              </w:rPr>
                              <w:sym w:font="Wingdings" w:char="F0E0"/>
                            </w:r>
                            <w:r>
                              <w:rPr>
                                <w:rFonts w:cs="Arial,Italic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</w:rPr>
                              <w:t>S</w:t>
                            </w:r>
                            <w:r w:rsidRPr="00424290">
                              <w:rPr>
                                <w:rFonts w:cs="Arial"/>
                              </w:rPr>
                              <w:t>ur place lors de la première</w:t>
                            </w:r>
                            <w:r>
                              <w:rPr>
                                <w:rFonts w:cs="Arial"/>
                              </w:rPr>
                              <w:t xml:space="preserve"> </w:t>
                            </w:r>
                            <w:r w:rsidRPr="00424290">
                              <w:rPr>
                                <w:rFonts w:cs="Arial"/>
                              </w:rPr>
                              <w:t>consultation</w:t>
                            </w:r>
                          </w:p>
                          <w:p w:rsidR="000C3D52" w:rsidRPr="00424290" w:rsidRDefault="000C3D52" w:rsidP="00E21453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,Italic"/>
                              </w:rPr>
                              <w:t>Le 2</w:t>
                            </w:r>
                            <w:r w:rsidRPr="00846718">
                              <w:rPr>
                                <w:rFonts w:cs="Arial,Italic"/>
                                <w:vertAlign w:val="superscript"/>
                              </w:rPr>
                              <w:t>ème</w:t>
                            </w:r>
                            <w:r>
                              <w:rPr>
                                <w:rFonts w:cs="Arial,Italic"/>
                              </w:rPr>
                              <w:t xml:space="preserve"> </w:t>
                            </w:r>
                            <w:r w:rsidRPr="00424290">
                              <w:rPr>
                                <w:rFonts w:cs="Arial,Italic"/>
                              </w:rPr>
                              <w:t>échantillon</w:t>
                            </w:r>
                            <w:r>
                              <w:rPr>
                                <w:rFonts w:cs="Arial,Italic"/>
                              </w:rPr>
                              <w:t> </w:t>
                            </w:r>
                            <w:r w:rsidRPr="00846718">
                              <w:rPr>
                                <w:rFonts w:cs="Arial"/>
                              </w:rPr>
                              <w:sym w:font="Wingdings" w:char="F0E0"/>
                            </w:r>
                            <w:r>
                              <w:rPr>
                                <w:rFonts w:cs="Arial"/>
                              </w:rPr>
                              <w:t xml:space="preserve"> A domicile </w:t>
                            </w:r>
                            <w:r w:rsidRPr="00424290">
                              <w:rPr>
                                <w:rFonts w:cs="Arial"/>
                              </w:rPr>
                              <w:t>durant la nuit ou le matin au réveil</w:t>
                            </w:r>
                          </w:p>
                          <w:p w:rsidR="000C3D52" w:rsidRPr="00E21453" w:rsidRDefault="000C3D52" w:rsidP="00E21453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rPr>
                                <w:rFonts w:cs="Arial"/>
                              </w:rPr>
                            </w:pPr>
                            <w:r>
                              <w:rPr>
                                <w:rFonts w:cs="Arial,Italic"/>
                              </w:rPr>
                              <w:t>Le 3</w:t>
                            </w:r>
                            <w:r w:rsidRPr="00846718">
                              <w:rPr>
                                <w:rFonts w:cs="Arial,Italic"/>
                                <w:vertAlign w:val="superscript"/>
                              </w:rPr>
                              <w:t>ème</w:t>
                            </w:r>
                            <w:r w:rsidRPr="00424290">
                              <w:rPr>
                                <w:rFonts w:cs="Arial,Italic"/>
                              </w:rPr>
                              <w:t xml:space="preserve"> échantillon</w:t>
                            </w:r>
                            <w:r>
                              <w:rPr>
                                <w:rFonts w:cs="Arial,Italic"/>
                              </w:rPr>
                              <w:t> </w:t>
                            </w:r>
                            <w:r w:rsidRPr="00846718">
                              <w:rPr>
                                <w:rFonts w:cs="Arial"/>
                              </w:rPr>
                              <w:sym w:font="Wingdings" w:char="F0E0"/>
                            </w:r>
                            <w:r>
                              <w:rPr>
                                <w:rFonts w:cs="Arial"/>
                              </w:rPr>
                              <w:t xml:space="preserve"> L</w:t>
                            </w:r>
                            <w:r w:rsidRPr="00424290">
                              <w:rPr>
                                <w:rFonts w:cs="Arial"/>
                              </w:rPr>
                              <w:t xml:space="preserve">e lendemain </w:t>
                            </w:r>
                            <w:r>
                              <w:rPr>
                                <w:rFonts w:cs="Arial"/>
                              </w:rPr>
                              <w:t xml:space="preserve">au </w:t>
                            </w:r>
                            <w:r w:rsidRPr="00424290">
                              <w:rPr>
                                <w:rFonts w:cs="Arial"/>
                              </w:rPr>
                              <w:t>moment où le malade revient e</w:t>
                            </w:r>
                            <w:r>
                              <w:rPr>
                                <w:rFonts w:cs="Arial"/>
                              </w:rPr>
                              <w:t>n consultation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0587BBD" id="_x0000_s1031" type="#_x0000_t202" style="position:absolute;margin-left:102.2pt;margin-top:11.15pt;width:399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">
                <v:textbox style="mso-fit-shape-to-text:t">
                  <w:txbxContent>
                    <w:p w:rsidR="000C3D52" w:rsidRPr="00424290" w:rsidRDefault="000C3D52" w:rsidP="00846718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cs="Arial"/>
                        </w:rPr>
                      </w:pPr>
                      <w:r>
                        <w:rPr>
                          <w:rFonts w:cs="Arial,Italic"/>
                        </w:rPr>
                        <w:t>Le 1</w:t>
                      </w:r>
                      <w:r w:rsidRPr="00846718">
                        <w:rPr>
                          <w:rFonts w:cs="Arial,Italic"/>
                          <w:vertAlign w:val="superscript"/>
                        </w:rPr>
                        <w:t>er</w:t>
                      </w:r>
                      <w:r>
                        <w:rPr>
                          <w:rFonts w:cs="Arial,Italic"/>
                        </w:rPr>
                        <w:t xml:space="preserve"> échantillon </w:t>
                      </w:r>
                      <w:r w:rsidRPr="00846718">
                        <w:rPr>
                          <w:rFonts w:cs="Arial,Italic"/>
                        </w:rPr>
                        <w:sym w:font="Wingdings" w:char="F0E0"/>
                      </w:r>
                      <w:r>
                        <w:rPr>
                          <w:rFonts w:cs="Arial,Italic"/>
                        </w:rPr>
                        <w:t xml:space="preserve"> </w:t>
                      </w:r>
                      <w:r>
                        <w:rPr>
                          <w:rFonts w:cs="Arial"/>
                        </w:rPr>
                        <w:t>S</w:t>
                      </w:r>
                      <w:r w:rsidRPr="00424290">
                        <w:rPr>
                          <w:rFonts w:cs="Arial"/>
                        </w:rPr>
                        <w:t>ur place lors de la première</w:t>
                      </w:r>
                      <w:r>
                        <w:rPr>
                          <w:rFonts w:cs="Arial"/>
                        </w:rPr>
                        <w:t xml:space="preserve"> </w:t>
                      </w:r>
                      <w:r w:rsidRPr="00424290">
                        <w:rPr>
                          <w:rFonts w:cs="Arial"/>
                        </w:rPr>
                        <w:t>consultation</w:t>
                      </w:r>
                    </w:p>
                    <w:p w:rsidR="000C3D52" w:rsidRPr="00424290" w:rsidRDefault="000C3D52" w:rsidP="00E21453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cs="Arial"/>
                        </w:rPr>
                      </w:pPr>
                      <w:r>
                        <w:rPr>
                          <w:rFonts w:cs="Arial,Italic"/>
                        </w:rPr>
                        <w:t>Le 2</w:t>
                      </w:r>
                      <w:r w:rsidRPr="00846718">
                        <w:rPr>
                          <w:rFonts w:cs="Arial,Italic"/>
                          <w:vertAlign w:val="superscript"/>
                        </w:rPr>
                        <w:t>ème</w:t>
                      </w:r>
                      <w:r>
                        <w:rPr>
                          <w:rFonts w:cs="Arial,Italic"/>
                        </w:rPr>
                        <w:t xml:space="preserve"> </w:t>
                      </w:r>
                      <w:r w:rsidRPr="00424290">
                        <w:rPr>
                          <w:rFonts w:cs="Arial,Italic"/>
                        </w:rPr>
                        <w:t>échantillon</w:t>
                      </w:r>
                      <w:r>
                        <w:rPr>
                          <w:rFonts w:cs="Arial,Italic"/>
                        </w:rPr>
                        <w:t> </w:t>
                      </w:r>
                      <w:r w:rsidRPr="00846718">
                        <w:rPr>
                          <w:rFonts w:cs="Arial"/>
                        </w:rPr>
                        <w:sym w:font="Wingdings" w:char="F0E0"/>
                      </w:r>
                      <w:r>
                        <w:rPr>
                          <w:rFonts w:cs="Arial"/>
                        </w:rPr>
                        <w:t xml:space="preserve"> A domicile </w:t>
                      </w:r>
                      <w:r w:rsidRPr="00424290">
                        <w:rPr>
                          <w:rFonts w:cs="Arial"/>
                        </w:rPr>
                        <w:t>durant la nuit ou le matin au réveil</w:t>
                      </w:r>
                    </w:p>
                    <w:p w:rsidR="000C3D52" w:rsidRPr="00E21453" w:rsidRDefault="000C3D52" w:rsidP="00E21453">
                      <w:pPr>
                        <w:autoSpaceDE w:val="0"/>
                        <w:autoSpaceDN w:val="0"/>
                        <w:adjustRightInd w:val="0"/>
                        <w:spacing w:after="0"/>
                        <w:rPr>
                          <w:rFonts w:cs="Arial"/>
                        </w:rPr>
                      </w:pPr>
                      <w:r>
                        <w:rPr>
                          <w:rFonts w:cs="Arial,Italic"/>
                        </w:rPr>
                        <w:t>Le 3</w:t>
                      </w:r>
                      <w:r w:rsidRPr="00846718">
                        <w:rPr>
                          <w:rFonts w:cs="Arial,Italic"/>
                          <w:vertAlign w:val="superscript"/>
                        </w:rPr>
                        <w:t>ème</w:t>
                      </w:r>
                      <w:r w:rsidRPr="00424290">
                        <w:rPr>
                          <w:rFonts w:cs="Arial,Italic"/>
                        </w:rPr>
                        <w:t xml:space="preserve"> échantillon</w:t>
                      </w:r>
                      <w:r>
                        <w:rPr>
                          <w:rFonts w:cs="Arial,Italic"/>
                        </w:rPr>
                        <w:t> </w:t>
                      </w:r>
                      <w:r w:rsidRPr="00846718">
                        <w:rPr>
                          <w:rFonts w:cs="Arial"/>
                        </w:rPr>
                        <w:sym w:font="Wingdings" w:char="F0E0"/>
                      </w:r>
                      <w:r>
                        <w:rPr>
                          <w:rFonts w:cs="Arial"/>
                        </w:rPr>
                        <w:t xml:space="preserve"> L</w:t>
                      </w:r>
                      <w:r w:rsidRPr="00424290">
                        <w:rPr>
                          <w:rFonts w:cs="Arial"/>
                        </w:rPr>
                        <w:t xml:space="preserve">e lendemain </w:t>
                      </w:r>
                      <w:r>
                        <w:rPr>
                          <w:rFonts w:cs="Arial"/>
                        </w:rPr>
                        <w:t xml:space="preserve">au </w:t>
                      </w:r>
                      <w:r w:rsidRPr="00424290">
                        <w:rPr>
                          <w:rFonts w:cs="Arial"/>
                        </w:rPr>
                        <w:t>moment où le malade revient e</w:t>
                      </w:r>
                      <w:r>
                        <w:rPr>
                          <w:rFonts w:cs="Arial"/>
                        </w:rPr>
                        <w:t>n consultation</w:t>
                      </w:r>
                    </w:p>
                  </w:txbxContent>
                </v:textbox>
              </v:shape>
            </w:pict>
          </mc:Fallback>
        </mc:AlternateContent>
      </w:r>
      <w:r w:rsidR="0078750A">
        <w:rPr>
          <w:b/>
          <w:bCs/>
          <w:sz w:val="24"/>
          <w:szCs w:val="24"/>
          <w:u w:val="single"/>
        </w:rPr>
        <w:t xml:space="preserve">1. </w:t>
      </w:r>
      <w:r w:rsidR="00987759" w:rsidRPr="00987759">
        <w:rPr>
          <w:b/>
          <w:bCs/>
          <w:sz w:val="24"/>
          <w:szCs w:val="24"/>
          <w:u w:val="single"/>
        </w:rPr>
        <w:t>Prélèvement :</w:t>
      </w:r>
    </w:p>
    <w:p w:rsidR="005C57E1" w:rsidRPr="008A211F" w:rsidRDefault="008A211F" w:rsidP="005C57E1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A1AC3A" wp14:editId="4B591EBC">
                <wp:simplePos x="0" y="0"/>
                <wp:positionH relativeFrom="column">
                  <wp:posOffset>1012190</wp:posOffset>
                </wp:positionH>
                <wp:positionV relativeFrom="paragraph">
                  <wp:posOffset>7620</wp:posOffset>
                </wp:positionV>
                <wp:extent cx="161925" cy="533400"/>
                <wp:effectExtent l="0" t="0" r="28575" b="19050"/>
                <wp:wrapNone/>
                <wp:docPr id="3" name="Accolade ferman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533400"/>
                        </a:xfrm>
                        <a:prstGeom prst="rightBrac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E664F" id="Accolade fermante 3" o:spid="_x0000_s1026" type="#_x0000_t88" style="position:absolute;margin-left:79.7pt;margin-top:.6pt;width:12.75pt;height:4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" adj="546" strokecolor="black [3213]" strokeweight="1pt"/>
            </w:pict>
          </mc:Fallback>
        </mc:AlternateContent>
      </w:r>
      <w:r w:rsidR="00B576DF">
        <w:t>C</w:t>
      </w:r>
      <w:r w:rsidR="005C57E1" w:rsidRPr="008A211F">
        <w:t>rachats</w:t>
      </w:r>
    </w:p>
    <w:p w:rsidR="005C57E1" w:rsidRPr="008A211F" w:rsidRDefault="008A211F" w:rsidP="00424290">
      <w:pPr>
        <w:spacing w:after="0"/>
      </w:pPr>
      <w:r w:rsidRPr="008A211F">
        <w:t>Tubage gastrique</w:t>
      </w:r>
      <w:r>
        <w:t xml:space="preserve">                  </w:t>
      </w:r>
    </w:p>
    <w:p w:rsidR="006C480E" w:rsidRDefault="008A211F" w:rsidP="00842772">
      <w:pPr>
        <w:spacing w:after="0"/>
      </w:pPr>
      <w:r w:rsidRPr="008A211F">
        <w:t>Fibro-aspiration</w:t>
      </w:r>
    </w:p>
    <w:p w:rsidR="006C480E" w:rsidRPr="007721F5" w:rsidRDefault="0078750A" w:rsidP="005C57E1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2. </w:t>
      </w:r>
      <w:r w:rsidR="00987759" w:rsidRPr="007721F5">
        <w:rPr>
          <w:b/>
          <w:bCs/>
          <w:sz w:val="24"/>
          <w:szCs w:val="24"/>
          <w:u w:val="single"/>
        </w:rPr>
        <w:t>Examen direct :</w:t>
      </w:r>
    </w:p>
    <w:p w:rsidR="00987759" w:rsidRPr="007721F5" w:rsidRDefault="00987759" w:rsidP="005C57E1">
      <w:pPr>
        <w:spacing w:after="0"/>
        <w:rPr>
          <w:b/>
          <w:bCs/>
          <w:u w:val="single"/>
        </w:rPr>
      </w:pPr>
      <w:r w:rsidRPr="007721F5">
        <w:rPr>
          <w:b/>
          <w:bCs/>
          <w:u w:val="single"/>
        </w:rPr>
        <w:t xml:space="preserve">Coloration de </w:t>
      </w:r>
      <w:proofErr w:type="spellStart"/>
      <w:r w:rsidRPr="007721F5">
        <w:rPr>
          <w:b/>
          <w:bCs/>
          <w:u w:val="single"/>
        </w:rPr>
        <w:t>Ziehl</w:t>
      </w:r>
      <w:proofErr w:type="spellEnd"/>
      <w:r w:rsidRPr="007721F5">
        <w:rPr>
          <w:b/>
          <w:bCs/>
          <w:u w:val="single"/>
        </w:rPr>
        <w:t xml:space="preserve"> </w:t>
      </w:r>
      <w:proofErr w:type="spellStart"/>
      <w:r w:rsidRPr="007721F5">
        <w:rPr>
          <w:b/>
          <w:bCs/>
          <w:u w:val="single"/>
        </w:rPr>
        <w:t>Neelsen</w:t>
      </w:r>
      <w:proofErr w:type="spellEnd"/>
    </w:p>
    <w:p w:rsidR="00AC326D" w:rsidRDefault="0078750A" w:rsidP="005C57E1">
      <w:pPr>
        <w:spacing w:after="0"/>
      </w:pPr>
      <w:r>
        <w:t xml:space="preserve">- </w:t>
      </w:r>
      <w:r w:rsidR="00AC326D">
        <w:t xml:space="preserve">Coloration : </w:t>
      </w:r>
      <w:proofErr w:type="spellStart"/>
      <w:r w:rsidR="00AC326D">
        <w:t>Fushine</w:t>
      </w:r>
      <w:proofErr w:type="spellEnd"/>
    </w:p>
    <w:p w:rsidR="00987759" w:rsidRDefault="0078750A" w:rsidP="005C57E1">
      <w:pPr>
        <w:spacing w:after="0"/>
      </w:pPr>
      <w:r>
        <w:t xml:space="preserve">- </w:t>
      </w:r>
      <w:r w:rsidR="00AC326D">
        <w:t>Décoloration</w:t>
      </w:r>
      <w:r w:rsidR="00884C0F">
        <w:t xml:space="preserve"> : </w:t>
      </w:r>
      <w:r w:rsidR="006B6472">
        <w:t>Acide sulfurique – Alcool</w:t>
      </w:r>
    </w:p>
    <w:p w:rsidR="00A36947" w:rsidRDefault="0078750A" w:rsidP="0078750A">
      <w:pPr>
        <w:spacing w:after="0"/>
      </w:pPr>
      <w:r>
        <w:t xml:space="preserve">- </w:t>
      </w:r>
      <w:r w:rsidR="00AC326D">
        <w:t>Contre-coloration :</w:t>
      </w:r>
      <w:r w:rsidR="006B6472">
        <w:t xml:space="preserve"> Bleu de méthylène</w:t>
      </w:r>
    </w:p>
    <w:p w:rsidR="00A36947" w:rsidRPr="007721F5" w:rsidRDefault="00B752B3" w:rsidP="005C57E1">
      <w:pPr>
        <w:spacing w:after="0"/>
        <w:rPr>
          <w:b/>
          <w:bCs/>
          <w:u w:val="single"/>
        </w:rPr>
      </w:pPr>
      <w:r w:rsidRPr="007721F5">
        <w:rPr>
          <w:b/>
          <w:bCs/>
          <w:u w:val="single"/>
        </w:rPr>
        <w:t>Lecture :</w:t>
      </w:r>
    </w:p>
    <w:p w:rsidR="00147CEC" w:rsidRPr="00147CEC" w:rsidRDefault="00B752B3" w:rsidP="00147CEC">
      <w:pPr>
        <w:spacing w:after="0"/>
        <w:rPr>
          <w:b/>
          <w:bCs/>
        </w:rPr>
      </w:pPr>
      <w:r w:rsidRPr="00147CEC">
        <w:rPr>
          <w:b/>
          <w:bCs/>
        </w:rPr>
        <w:t>Lame très riche</w:t>
      </w:r>
      <w:r w:rsidR="00147CEC">
        <w:rPr>
          <w:b/>
          <w:bCs/>
        </w:rPr>
        <w:t> :</w:t>
      </w:r>
    </w:p>
    <w:p w:rsidR="00B752B3" w:rsidRDefault="007721F5" w:rsidP="00147CEC">
      <w:pPr>
        <w:spacing w:after="0"/>
      </w:pPr>
      <w:r>
        <w:t xml:space="preserve">   </w:t>
      </w:r>
      <w:r w:rsidR="00C06B9C">
        <w:t>On fait la lecture de 10 champs</w:t>
      </w:r>
    </w:p>
    <w:p w:rsidR="00C06B9C" w:rsidRDefault="007721F5" w:rsidP="005C57E1">
      <w:pPr>
        <w:spacing w:after="0"/>
      </w:pPr>
      <w:r>
        <w:t xml:space="preserve">   </w:t>
      </w:r>
      <w:r w:rsidR="00C06B9C">
        <w:t>Exp : 50</w:t>
      </w:r>
      <w:r w:rsidR="00AC1EB3">
        <w:t xml:space="preserve"> BAAR/10 champs</w:t>
      </w:r>
    </w:p>
    <w:p w:rsidR="00147CEC" w:rsidRPr="00147CEC" w:rsidRDefault="00B752B3" w:rsidP="00147CEC">
      <w:pPr>
        <w:spacing w:after="0"/>
        <w:rPr>
          <w:b/>
          <w:bCs/>
        </w:rPr>
      </w:pPr>
      <w:r w:rsidRPr="00147CEC">
        <w:rPr>
          <w:b/>
          <w:bCs/>
        </w:rPr>
        <w:t>Lame moyennement riche</w:t>
      </w:r>
      <w:r w:rsidR="00147CEC">
        <w:rPr>
          <w:b/>
          <w:bCs/>
        </w:rPr>
        <w:t> :</w:t>
      </w:r>
    </w:p>
    <w:p w:rsidR="00B752B3" w:rsidRDefault="007721F5" w:rsidP="00147CEC">
      <w:pPr>
        <w:spacing w:after="0"/>
      </w:pPr>
      <w:r>
        <w:t xml:space="preserve">   </w:t>
      </w:r>
      <w:r w:rsidR="00C06B9C">
        <w:t>On fait la lecture de toute la ligne</w:t>
      </w:r>
    </w:p>
    <w:p w:rsidR="00AC1EB3" w:rsidRDefault="007721F5" w:rsidP="00C06B9C">
      <w:pPr>
        <w:spacing w:after="0"/>
      </w:pPr>
      <w:r>
        <w:t xml:space="preserve">   </w:t>
      </w:r>
      <w:r w:rsidR="00AC1EB3">
        <w:t>Exp : 80 BAAR/100 champs</w:t>
      </w:r>
    </w:p>
    <w:p w:rsidR="00147CEC" w:rsidRPr="00147CEC" w:rsidRDefault="00B752B3" w:rsidP="00147CEC">
      <w:pPr>
        <w:spacing w:after="0"/>
        <w:rPr>
          <w:b/>
          <w:bCs/>
        </w:rPr>
      </w:pPr>
      <w:r w:rsidRPr="00147CEC">
        <w:rPr>
          <w:b/>
          <w:bCs/>
        </w:rPr>
        <w:t>Lame pauvre</w:t>
      </w:r>
      <w:r w:rsidR="00147CEC">
        <w:rPr>
          <w:b/>
          <w:bCs/>
        </w:rPr>
        <w:t> :</w:t>
      </w:r>
    </w:p>
    <w:p w:rsidR="00B752B3" w:rsidRDefault="007721F5" w:rsidP="00147CEC">
      <w:pPr>
        <w:spacing w:after="0"/>
      </w:pPr>
      <w:r>
        <w:t xml:space="preserve">   </w:t>
      </w:r>
      <w:r w:rsidR="00AC1EB3">
        <w:t>On fait la lecture de toute la lame</w:t>
      </w:r>
    </w:p>
    <w:p w:rsidR="002D282F" w:rsidRDefault="007721F5" w:rsidP="005C57E1">
      <w:pPr>
        <w:spacing w:after="0"/>
      </w:pPr>
      <w:r>
        <w:t xml:space="preserve">   </w:t>
      </w:r>
      <w:r w:rsidR="002D282F">
        <w:t>Exp : 30 BAAR/300 champs</w:t>
      </w:r>
    </w:p>
    <w:p w:rsidR="00147CEC" w:rsidRDefault="00C06B9C" w:rsidP="00147CEC">
      <w:pPr>
        <w:spacing w:after="0"/>
      </w:pPr>
      <w:r w:rsidRPr="00147CEC">
        <w:rPr>
          <w:b/>
          <w:bCs/>
        </w:rPr>
        <w:t>Lame négative</w:t>
      </w:r>
      <w:r w:rsidR="00147CEC">
        <w:rPr>
          <w:b/>
          <w:bCs/>
        </w:rPr>
        <w:t> :</w:t>
      </w:r>
    </w:p>
    <w:p w:rsidR="00C06B9C" w:rsidRDefault="007721F5" w:rsidP="00147CEC">
      <w:pPr>
        <w:spacing w:after="0"/>
      </w:pPr>
      <w:r>
        <w:t xml:space="preserve">   </w:t>
      </w:r>
      <w:r w:rsidR="00AC1EB3">
        <w:t>Absence de BAAR</w:t>
      </w:r>
      <w:r w:rsidR="002D282F">
        <w:t> : 0 BAAR/300 champs</w:t>
      </w:r>
    </w:p>
    <w:p w:rsidR="002D282F" w:rsidRPr="00147CEC" w:rsidRDefault="00B752B3" w:rsidP="002D282F">
      <w:pPr>
        <w:spacing w:after="0"/>
        <w:rPr>
          <w:b/>
          <w:bCs/>
        </w:rPr>
      </w:pPr>
      <w:r w:rsidRPr="00147CEC">
        <w:rPr>
          <w:b/>
          <w:bCs/>
        </w:rPr>
        <w:lastRenderedPageBreak/>
        <w:t>Lame douteuse</w:t>
      </w:r>
      <w:r w:rsidR="00147CEC">
        <w:rPr>
          <w:b/>
          <w:bCs/>
        </w:rPr>
        <w:t> :</w:t>
      </w:r>
    </w:p>
    <w:p w:rsidR="00B752B3" w:rsidRDefault="002D282F" w:rsidP="002D282F">
      <w:pPr>
        <w:spacing w:after="0"/>
      </w:pPr>
      <w:r>
        <w:t xml:space="preserve"> </w:t>
      </w:r>
      <w:r w:rsidR="007721F5">
        <w:t xml:space="preserve">   </w:t>
      </w:r>
      <w:r>
        <w:t>&lt; 10 BAAR/300 champs</w:t>
      </w:r>
    </w:p>
    <w:p w:rsidR="007B26C3" w:rsidRDefault="007721F5" w:rsidP="009E7F3D">
      <w:pPr>
        <w:spacing w:after="0"/>
      </w:pPr>
      <w:r>
        <w:t xml:space="preserve">   </w:t>
      </w:r>
      <w:r w:rsidR="002D282F">
        <w:t xml:space="preserve">On refait </w:t>
      </w:r>
      <w:r w:rsidR="00147CEC">
        <w:t>le prélèvement après 15 jours</w:t>
      </w:r>
    </w:p>
    <w:p w:rsidR="001326B4" w:rsidRDefault="001326B4" w:rsidP="009E7F3D">
      <w:pPr>
        <w:spacing w:after="0"/>
      </w:pPr>
    </w:p>
    <w:p w:rsidR="007B26C3" w:rsidRDefault="007B26C3" w:rsidP="002D282F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3390900" cy="1095375"/>
                <wp:effectExtent l="0" t="0" r="19050" b="28575"/>
                <wp:wrapNone/>
                <wp:docPr id="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109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52" w:rsidRPr="00B50D73" w:rsidRDefault="000C3D52" w:rsidP="00B50D73">
                            <w:pPr>
                              <w:spacing w:after="0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Bacilloscopie négative</w:t>
                            </w:r>
                            <w:r w:rsidRPr="00B50D73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 :</w:t>
                            </w:r>
                          </w:p>
                          <w:p w:rsidR="000C3D52" w:rsidRDefault="000C3D52" w:rsidP="00B50D73">
                            <w:pPr>
                              <w:spacing w:after="0"/>
                            </w:pPr>
                            <w:r>
                              <w:t>- Miliaire ou immunodépression : TRT</w:t>
                            </w:r>
                          </w:p>
                          <w:p w:rsidR="000C3D52" w:rsidRDefault="000C3D52" w:rsidP="00B50D73">
                            <w:pPr>
                              <w:spacing w:after="0"/>
                            </w:pPr>
                            <w:r>
                              <w:t>- Sinon : ATB non spécifiques pendant 10 jours</w:t>
                            </w:r>
                          </w:p>
                          <w:p w:rsidR="000C3D52" w:rsidRDefault="000C3D52" w:rsidP="00B50D73">
                            <w:pPr>
                              <w:spacing w:after="0"/>
                            </w:pPr>
                            <w:r>
                              <w:t xml:space="preserve">                Refaire la bacilloscopie le 14</w:t>
                            </w:r>
                            <w:r w:rsidRPr="00B05213">
                              <w:rPr>
                                <w:vertAlign w:val="superscript"/>
                              </w:rPr>
                              <w:t>ème</w:t>
                            </w:r>
                            <w:r>
                              <w:t xml:space="preserve"> jour</w:t>
                            </w:r>
                          </w:p>
                          <w:p w:rsidR="000C3D52" w:rsidRDefault="000C3D52" w:rsidP="00817292">
                            <w:pPr>
                              <w:spacing w:after="0"/>
                            </w:pPr>
                            <w:r>
                              <w:t xml:space="preserve">                CAT selon l’évolution radio-clinique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0;width:267pt;height:86.25pt;z-index:2516654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">
                <v:textbox>
                  <w:txbxContent>
                    <w:p w:rsidR="000C3D52" w:rsidRPr="00B50D73" w:rsidRDefault="000C3D52" w:rsidP="00B50D73">
                      <w:pPr>
                        <w:spacing w:after="0"/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Bacilloscopie négative</w:t>
                      </w:r>
                      <w:r w:rsidRPr="00B50D73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 :</w:t>
                      </w:r>
                    </w:p>
                    <w:p w:rsidR="000C3D52" w:rsidRDefault="000C3D52" w:rsidP="00B50D73">
                      <w:pPr>
                        <w:spacing w:after="0"/>
                      </w:pPr>
                      <w:r>
                        <w:t>- Miliaire ou immunodépression : TRT</w:t>
                      </w:r>
                    </w:p>
                    <w:p w:rsidR="000C3D52" w:rsidRDefault="000C3D52" w:rsidP="00B50D73">
                      <w:pPr>
                        <w:spacing w:after="0"/>
                      </w:pPr>
                      <w:r>
                        <w:t>- Sinon : ATB non spécifiques pendant 10 jours</w:t>
                      </w:r>
                    </w:p>
                    <w:p w:rsidR="000C3D52" w:rsidRDefault="000C3D52" w:rsidP="00B50D73">
                      <w:pPr>
                        <w:spacing w:after="0"/>
                      </w:pPr>
                      <w:r>
                        <w:t xml:space="preserve">                Refaire la bacilloscopie le 14</w:t>
                      </w:r>
                      <w:r w:rsidRPr="00B05213">
                        <w:rPr>
                          <w:vertAlign w:val="superscript"/>
                        </w:rPr>
                        <w:t>ème</w:t>
                      </w:r>
                      <w:r>
                        <w:t xml:space="preserve"> jour</w:t>
                      </w:r>
                    </w:p>
                    <w:p w:rsidR="000C3D52" w:rsidRDefault="000C3D52" w:rsidP="00817292">
                      <w:pPr>
                        <w:spacing w:after="0"/>
                      </w:pPr>
                      <w:r>
                        <w:t xml:space="preserve">                CAT selon l’évolution radio-clinique</w:t>
                      </w:r>
                    </w:p>
                  </w:txbxContent>
                </v:textbox>
              </v:shape>
            </w:pict>
          </mc:Fallback>
        </mc:AlternateContent>
      </w:r>
    </w:p>
    <w:p w:rsidR="007B26C3" w:rsidRDefault="007B26C3" w:rsidP="002D282F">
      <w:pPr>
        <w:spacing w:after="0"/>
      </w:pPr>
    </w:p>
    <w:p w:rsidR="007B26C3" w:rsidRDefault="007B26C3" w:rsidP="002D282F">
      <w:pPr>
        <w:spacing w:after="0"/>
      </w:pPr>
    </w:p>
    <w:p w:rsidR="007B26C3" w:rsidRDefault="007B26C3" w:rsidP="002D282F">
      <w:pPr>
        <w:spacing w:after="0"/>
      </w:pPr>
    </w:p>
    <w:p w:rsidR="007B26C3" w:rsidRDefault="007B26C3" w:rsidP="002D282F">
      <w:pPr>
        <w:spacing w:after="0"/>
      </w:pPr>
    </w:p>
    <w:p w:rsidR="00084B60" w:rsidRDefault="00084B60" w:rsidP="002D282F">
      <w:pPr>
        <w:spacing w:after="0"/>
      </w:pPr>
    </w:p>
    <w:p w:rsidR="00147CEC" w:rsidRPr="007721F5" w:rsidRDefault="0078750A" w:rsidP="002D282F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3. </w:t>
      </w:r>
      <w:r w:rsidR="00284117" w:rsidRPr="007721F5">
        <w:rPr>
          <w:b/>
          <w:bCs/>
          <w:sz w:val="24"/>
          <w:szCs w:val="24"/>
          <w:u w:val="single"/>
        </w:rPr>
        <w:t>Culture :</w:t>
      </w:r>
    </w:p>
    <w:p w:rsidR="00284117" w:rsidRDefault="00284117" w:rsidP="002D282F">
      <w:pPr>
        <w:spacing w:after="0"/>
      </w:pPr>
      <w:r>
        <w:t xml:space="preserve">Sur milieu de </w:t>
      </w:r>
      <w:proofErr w:type="spellStart"/>
      <w:r>
        <w:t>Lowenstein</w:t>
      </w:r>
      <w:proofErr w:type="spellEnd"/>
      <w:r>
        <w:t xml:space="preserve">-Jensen </w:t>
      </w:r>
    </w:p>
    <w:p w:rsidR="00284117" w:rsidRDefault="00284117" w:rsidP="002D282F">
      <w:pPr>
        <w:spacing w:after="0"/>
      </w:pPr>
      <w:r>
        <w:t>Multiplication lente : 20h</w:t>
      </w:r>
    </w:p>
    <w:p w:rsidR="007721F5" w:rsidRDefault="007721F5" w:rsidP="00842772">
      <w:pPr>
        <w:spacing w:after="0"/>
      </w:pPr>
      <w:r>
        <w:t>Lecture : le 28</w:t>
      </w:r>
      <w:r w:rsidRPr="007721F5">
        <w:rPr>
          <w:vertAlign w:val="superscript"/>
        </w:rPr>
        <w:t>ème</w:t>
      </w:r>
      <w:r>
        <w:rPr>
          <w:vertAlign w:val="superscript"/>
        </w:rPr>
        <w:t xml:space="preserve"> </w:t>
      </w:r>
      <w:r>
        <w:t>jour, sinon le 48</w:t>
      </w:r>
      <w:r w:rsidRPr="007721F5">
        <w:rPr>
          <w:vertAlign w:val="superscript"/>
        </w:rPr>
        <w:t>ème</w:t>
      </w:r>
      <w:r>
        <w:rPr>
          <w:vertAlign w:val="superscript"/>
        </w:rPr>
        <w:t xml:space="preserve"> </w:t>
      </w:r>
      <w:r>
        <w:t>jour, sinon le 60</w:t>
      </w:r>
      <w:r w:rsidRPr="007721F5">
        <w:rPr>
          <w:vertAlign w:val="superscript"/>
        </w:rPr>
        <w:t>ème</w:t>
      </w:r>
      <w:r>
        <w:t xml:space="preserve"> jour</w:t>
      </w:r>
    </w:p>
    <w:p w:rsidR="00C45855" w:rsidRPr="00C45855" w:rsidRDefault="00C45855" w:rsidP="007721F5">
      <w:pPr>
        <w:spacing w:after="0"/>
        <w:rPr>
          <w:b/>
          <w:bCs/>
          <w:sz w:val="28"/>
          <w:szCs w:val="28"/>
          <w:u w:val="single"/>
        </w:rPr>
      </w:pPr>
      <w:r w:rsidRPr="00C45855">
        <w:rPr>
          <w:b/>
          <w:bCs/>
          <w:sz w:val="28"/>
          <w:szCs w:val="28"/>
          <w:u w:val="single"/>
        </w:rPr>
        <w:t>Autres examens biologiques :</w:t>
      </w:r>
    </w:p>
    <w:p w:rsidR="00C45855" w:rsidRDefault="009344A2" w:rsidP="007721F5">
      <w:pPr>
        <w:spacing w:after="0"/>
      </w:pPr>
      <w:r w:rsidRPr="00D80135">
        <w:rPr>
          <w:b/>
          <w:bCs/>
        </w:rPr>
        <w:t>FNS :</w:t>
      </w:r>
      <w:r>
        <w:t xml:space="preserve"> Anémie inflammatoire</w:t>
      </w:r>
    </w:p>
    <w:p w:rsidR="009344A2" w:rsidRDefault="009344A2" w:rsidP="009344A2">
      <w:pPr>
        <w:spacing w:after="0"/>
      </w:pPr>
      <w:r>
        <w:t xml:space="preserve">          Leuco-neutropénie</w:t>
      </w:r>
    </w:p>
    <w:p w:rsidR="009344A2" w:rsidRDefault="009344A2" w:rsidP="007721F5">
      <w:pPr>
        <w:spacing w:after="0"/>
      </w:pPr>
      <w:r w:rsidRPr="00D80135">
        <w:rPr>
          <w:b/>
          <w:bCs/>
        </w:rPr>
        <w:t>VS </w:t>
      </w:r>
      <w:r>
        <w:t>accélérée</w:t>
      </w:r>
    </w:p>
    <w:p w:rsidR="00AA34CE" w:rsidRDefault="009344A2" w:rsidP="00164DB8">
      <w:pPr>
        <w:spacing w:after="0"/>
      </w:pPr>
      <w:r w:rsidRPr="00D80135">
        <w:rPr>
          <w:b/>
          <w:bCs/>
        </w:rPr>
        <w:t xml:space="preserve">IDR : </w:t>
      </w:r>
      <w:r>
        <w:t>peut être positive ou négative</w:t>
      </w:r>
    </w:p>
    <w:p w:rsidR="001503F6" w:rsidRDefault="001503F6" w:rsidP="00164DB8">
      <w:pPr>
        <w:spacing w:after="0"/>
      </w:pPr>
    </w:p>
    <w:p w:rsidR="007132C1" w:rsidRPr="006A7752" w:rsidRDefault="007132C1" w:rsidP="007721F5">
      <w:pPr>
        <w:spacing w:after="0"/>
        <w:rPr>
          <w:b/>
          <w:bCs/>
          <w:sz w:val="28"/>
          <w:szCs w:val="28"/>
        </w:rPr>
      </w:pPr>
      <w:r w:rsidRPr="005C1821">
        <w:rPr>
          <w:b/>
          <w:bCs/>
          <w:sz w:val="28"/>
          <w:szCs w:val="28"/>
          <w:u w:val="single"/>
        </w:rPr>
        <w:t>Bilan pré-thérapeutique :</w:t>
      </w:r>
      <w:r w:rsidR="005C1821" w:rsidRPr="005C1821">
        <w:rPr>
          <w:b/>
          <w:bCs/>
          <w:sz w:val="28"/>
          <w:szCs w:val="28"/>
          <w:u w:val="single"/>
        </w:rPr>
        <w:t xml:space="preserve"> Poids + BCG</w:t>
      </w:r>
      <w:r w:rsidR="006A7752">
        <w:rPr>
          <w:b/>
          <w:bCs/>
          <w:sz w:val="28"/>
          <w:szCs w:val="28"/>
        </w:rPr>
        <w:t xml:space="preserve"> ++++</w:t>
      </w:r>
    </w:p>
    <w:p w:rsidR="005C1821" w:rsidRDefault="005C1821" w:rsidP="007721F5">
      <w:pPr>
        <w:spacing w:after="0"/>
      </w:pPr>
      <w:r>
        <w:t>- Poids</w:t>
      </w:r>
      <w:r w:rsidR="00494C5D">
        <w:t xml:space="preserve"> ++++</w:t>
      </w:r>
    </w:p>
    <w:p w:rsidR="005C1821" w:rsidRDefault="005C1821" w:rsidP="007721F5">
      <w:pPr>
        <w:spacing w:after="0"/>
      </w:pPr>
      <w:r>
        <w:t>- Bilan rénal</w:t>
      </w:r>
    </w:p>
    <w:p w:rsidR="005C1821" w:rsidRDefault="005C1821" w:rsidP="007721F5">
      <w:pPr>
        <w:spacing w:after="0"/>
      </w:pPr>
      <w:r>
        <w:t>- Chimie des urines</w:t>
      </w:r>
      <w:r w:rsidR="00494C5D">
        <w:t xml:space="preserve"> ++++</w:t>
      </w:r>
    </w:p>
    <w:p w:rsidR="005C1821" w:rsidRDefault="005C1821" w:rsidP="007721F5">
      <w:pPr>
        <w:spacing w:after="0"/>
      </w:pPr>
      <w:r>
        <w:t>- Glycémie</w:t>
      </w:r>
    </w:p>
    <w:p w:rsidR="00AA34CE" w:rsidRDefault="005C1821" w:rsidP="00164DB8">
      <w:pPr>
        <w:spacing w:after="0"/>
      </w:pPr>
      <w:r>
        <w:t xml:space="preserve">- Bilan hépatique </w:t>
      </w:r>
      <w:r>
        <w:sym w:font="Wingdings" w:char="F0E0"/>
      </w:r>
      <w:r>
        <w:t xml:space="preserve"> Si </w:t>
      </w:r>
      <w:proofErr w:type="spellStart"/>
      <w:r>
        <w:t>hépatopathie</w:t>
      </w:r>
      <w:proofErr w:type="spellEnd"/>
      <w:r w:rsidR="006A7752">
        <w:t xml:space="preserve"> ++++</w:t>
      </w:r>
    </w:p>
    <w:p w:rsidR="001503F6" w:rsidRDefault="001503F6" w:rsidP="00164DB8">
      <w:pPr>
        <w:spacing w:after="0"/>
      </w:pPr>
    </w:p>
    <w:p w:rsidR="00752ACF" w:rsidRPr="0078750A" w:rsidRDefault="00E43B58" w:rsidP="007721F5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Surveillance</w:t>
      </w:r>
      <w:r w:rsidR="0078750A" w:rsidRPr="0078750A">
        <w:rPr>
          <w:b/>
          <w:bCs/>
          <w:sz w:val="28"/>
          <w:szCs w:val="28"/>
          <w:u w:val="single"/>
        </w:rPr>
        <w:t> :</w:t>
      </w:r>
    </w:p>
    <w:p w:rsidR="00054AC4" w:rsidRDefault="003A3C3C" w:rsidP="000450C7">
      <w:pPr>
        <w:spacing w:after="0"/>
      </w:pPr>
      <w:r>
        <w:t>2 prélèvements, à 24 heures d’intervalle, le 2</w:t>
      </w:r>
      <w:r w:rsidRPr="003A3C3C">
        <w:rPr>
          <w:vertAlign w:val="superscript"/>
        </w:rPr>
        <w:t>ème</w:t>
      </w:r>
      <w:r>
        <w:t xml:space="preserve">,  </w:t>
      </w:r>
      <w:r w:rsidR="000450C7">
        <w:t>5</w:t>
      </w:r>
      <w:r w:rsidRPr="003A3C3C">
        <w:rPr>
          <w:vertAlign w:val="superscript"/>
        </w:rPr>
        <w:t>ème</w:t>
      </w:r>
      <w:r>
        <w:t>, 6</w:t>
      </w:r>
      <w:r w:rsidRPr="003A3C3C">
        <w:rPr>
          <w:vertAlign w:val="superscript"/>
        </w:rPr>
        <w:t>ème</w:t>
      </w:r>
      <w:r>
        <w:t xml:space="preserve"> mois</w:t>
      </w:r>
    </w:p>
    <w:p w:rsidR="003E5F22" w:rsidRPr="00441406" w:rsidRDefault="003E5F22" w:rsidP="003E5F22">
      <w:pPr>
        <w:spacing w:after="0"/>
        <w:rPr>
          <w:b/>
          <w:bCs/>
          <w:sz w:val="24"/>
          <w:szCs w:val="24"/>
          <w:u w:val="single"/>
        </w:rPr>
      </w:pPr>
      <w:r w:rsidRPr="00441406">
        <w:rPr>
          <w:b/>
          <w:bCs/>
          <w:sz w:val="24"/>
          <w:szCs w:val="24"/>
          <w:u w:val="single"/>
        </w:rPr>
        <w:t>Echec :</w:t>
      </w:r>
    </w:p>
    <w:p w:rsidR="003E5F22" w:rsidRDefault="003E5F22" w:rsidP="004D6E52">
      <w:pPr>
        <w:spacing w:after="0"/>
      </w:pPr>
      <w:r>
        <w:t>M</w:t>
      </w:r>
      <w:r w:rsidR="004D6E52">
        <w:t>icroscopie ou culture positive après 5 mois de traitement</w:t>
      </w:r>
    </w:p>
    <w:p w:rsidR="004D6E52" w:rsidRPr="00441406" w:rsidRDefault="004D6E52" w:rsidP="004D6E52">
      <w:pPr>
        <w:spacing w:after="0"/>
        <w:rPr>
          <w:b/>
          <w:bCs/>
          <w:sz w:val="24"/>
          <w:szCs w:val="24"/>
          <w:u w:val="single"/>
        </w:rPr>
      </w:pPr>
      <w:r w:rsidRPr="00441406">
        <w:rPr>
          <w:b/>
          <w:bCs/>
          <w:sz w:val="24"/>
          <w:szCs w:val="24"/>
          <w:u w:val="single"/>
        </w:rPr>
        <w:t>Rechute :</w:t>
      </w:r>
    </w:p>
    <w:p w:rsidR="003E5F22" w:rsidRDefault="00D678D5" w:rsidP="00B247A1">
      <w:pPr>
        <w:spacing w:after="0"/>
      </w:pPr>
      <w:r>
        <w:t>Bactériologie (+)</w:t>
      </w:r>
      <w:r w:rsidR="00B150DC">
        <w:t xml:space="preserve"> </w:t>
      </w:r>
      <w:r>
        <w:t>avant 2 ans</w:t>
      </w:r>
      <w:r w:rsidR="00B150DC">
        <w:t>, chez un patient déclaré guéri</w:t>
      </w:r>
    </w:p>
    <w:p w:rsidR="002C347A" w:rsidRPr="002C347A" w:rsidRDefault="00F77890" w:rsidP="002C347A">
      <w:pPr>
        <w:autoSpaceDE w:val="0"/>
        <w:autoSpaceDN w:val="0"/>
        <w:adjustRightInd w:val="0"/>
        <w:spacing w:after="0"/>
        <w:rPr>
          <w:rFonts w:cs="TimesTen-Roman"/>
          <w:b/>
          <w:bCs/>
          <w:sz w:val="24"/>
          <w:szCs w:val="24"/>
          <w:u w:val="single"/>
        </w:rPr>
      </w:pPr>
      <w:r w:rsidRPr="002C347A">
        <w:rPr>
          <w:rFonts w:cs="TimesTen-Roman"/>
          <w:b/>
          <w:bCs/>
          <w:sz w:val="24"/>
          <w:szCs w:val="24"/>
          <w:u w:val="single"/>
        </w:rPr>
        <w:t>Reprises après interruption :</w:t>
      </w:r>
    </w:p>
    <w:p w:rsidR="00F77890" w:rsidRDefault="00F77890" w:rsidP="002C347A">
      <w:pPr>
        <w:autoSpaceDE w:val="0"/>
        <w:autoSpaceDN w:val="0"/>
        <w:adjustRightInd w:val="0"/>
        <w:spacing w:after="0"/>
        <w:rPr>
          <w:rFonts w:cs="TimesTen-Roman"/>
        </w:rPr>
      </w:pPr>
      <w:r w:rsidRPr="002C347A">
        <w:rPr>
          <w:rFonts w:cs="TimesTen-Roman"/>
        </w:rPr>
        <w:t>Patient, avec des examens de crachats positifs, après</w:t>
      </w:r>
      <w:r w:rsidR="002C347A" w:rsidRPr="002C347A">
        <w:rPr>
          <w:rFonts w:cs="TimesTen-Roman"/>
        </w:rPr>
        <w:t xml:space="preserve"> avoir abandonné son traitement </w:t>
      </w:r>
      <w:r w:rsidRPr="002C347A">
        <w:rPr>
          <w:rFonts w:cs="TimesTen-Roman"/>
        </w:rPr>
        <w:t>pen</w:t>
      </w:r>
      <w:r w:rsidR="002C347A" w:rsidRPr="002C347A">
        <w:rPr>
          <w:rFonts w:cs="TimesTen-Roman"/>
        </w:rPr>
        <w:t>dant plus de 2 mois consécutifs</w:t>
      </w:r>
      <w:r w:rsidR="00E72CB7">
        <w:rPr>
          <w:rFonts w:cs="TimesTen-Roman"/>
        </w:rPr>
        <w:t>, après 1 mois de traitement</w:t>
      </w:r>
    </w:p>
    <w:p w:rsidR="001503F6" w:rsidRPr="002C347A" w:rsidRDefault="001503F6" w:rsidP="002C347A">
      <w:pPr>
        <w:autoSpaceDE w:val="0"/>
        <w:autoSpaceDN w:val="0"/>
        <w:adjustRightInd w:val="0"/>
        <w:spacing w:after="0"/>
        <w:rPr>
          <w:rFonts w:cs="TimesTen-Roman"/>
        </w:rPr>
      </w:pPr>
    </w:p>
    <w:p w:rsidR="007609C9" w:rsidRPr="00164DB8" w:rsidRDefault="00164DB8" w:rsidP="00441406">
      <w:pPr>
        <w:spacing w:after="0"/>
        <w:rPr>
          <w:b/>
          <w:bCs/>
          <w:sz w:val="28"/>
          <w:szCs w:val="28"/>
          <w:u w:val="single"/>
        </w:rPr>
      </w:pPr>
      <w:r w:rsidRPr="00164DB8">
        <w:rPr>
          <w:b/>
          <w:bCs/>
          <w:sz w:val="28"/>
          <w:szCs w:val="28"/>
          <w:u w:val="single"/>
        </w:rPr>
        <w:t>Les catégories des malades tuberculeux :</w:t>
      </w:r>
    </w:p>
    <w:p w:rsidR="00164DB8" w:rsidRPr="004B6609" w:rsidRDefault="00164DB8" w:rsidP="00441406">
      <w:pPr>
        <w:spacing w:after="0"/>
        <w:rPr>
          <w:b/>
          <w:bCs/>
          <w:sz w:val="24"/>
          <w:szCs w:val="24"/>
          <w:u w:val="single"/>
        </w:rPr>
      </w:pPr>
      <w:r w:rsidRPr="004B6609">
        <w:rPr>
          <w:b/>
          <w:bCs/>
          <w:sz w:val="24"/>
          <w:szCs w:val="24"/>
          <w:u w:val="single"/>
        </w:rPr>
        <w:t>Catégorie 1</w:t>
      </w:r>
    </w:p>
    <w:p w:rsidR="00164DB8" w:rsidRDefault="00350ADA" w:rsidP="00441406">
      <w:pPr>
        <w:spacing w:after="0"/>
      </w:pPr>
      <w:r>
        <w:t xml:space="preserve">- </w:t>
      </w:r>
      <w:r w:rsidR="003D2E33">
        <w:t>Nouveaux cas de t</w:t>
      </w:r>
      <w:r w:rsidR="00164DB8">
        <w:t>uberculose</w:t>
      </w:r>
      <w:r w:rsidR="003D2E33">
        <w:t xml:space="preserve"> pulmonaire</w:t>
      </w:r>
    </w:p>
    <w:p w:rsidR="003D2E33" w:rsidRDefault="00350ADA" w:rsidP="00441406">
      <w:pPr>
        <w:spacing w:after="0"/>
      </w:pPr>
      <w:r>
        <w:t xml:space="preserve">- </w:t>
      </w:r>
      <w:r w:rsidR="003D2E33">
        <w:t>Tuberculose extra-pulmonaire sévère : Rénale</w:t>
      </w:r>
      <w:r w:rsidR="001503F6">
        <w:t>,</w:t>
      </w:r>
      <w:r w:rsidR="003D2E33">
        <w:t xml:space="preserve"> Péricardique</w:t>
      </w:r>
      <w:r w:rsidR="001503F6">
        <w:t>,</w:t>
      </w:r>
      <w:r w:rsidR="003D2E33">
        <w:t xml:space="preserve"> </w:t>
      </w:r>
      <w:proofErr w:type="spellStart"/>
      <w:r w:rsidR="003D2E33">
        <w:t>Méningo</w:t>
      </w:r>
      <w:proofErr w:type="spellEnd"/>
      <w:r w:rsidR="003D2E33">
        <w:t>-miliaire</w:t>
      </w:r>
      <w:r w:rsidR="001503F6">
        <w:t>,</w:t>
      </w:r>
      <w:r w:rsidR="00E9233F">
        <w:t xml:space="preserve"> Ostéo-articulaire</w:t>
      </w:r>
      <w:r w:rsidR="001503F6">
        <w:t>,</w:t>
      </w:r>
      <w:r w:rsidR="00E9233F">
        <w:t xml:space="preserve"> Génitale</w:t>
      </w:r>
    </w:p>
    <w:p w:rsidR="00164DB8" w:rsidRPr="004B6609" w:rsidRDefault="00164DB8" w:rsidP="00441406">
      <w:pPr>
        <w:spacing w:after="0"/>
        <w:rPr>
          <w:b/>
          <w:bCs/>
          <w:sz w:val="24"/>
          <w:szCs w:val="24"/>
          <w:u w:val="single"/>
        </w:rPr>
      </w:pPr>
      <w:r w:rsidRPr="004B6609">
        <w:rPr>
          <w:b/>
          <w:bCs/>
          <w:sz w:val="24"/>
          <w:szCs w:val="24"/>
          <w:u w:val="single"/>
        </w:rPr>
        <w:t>Catégorie 2</w:t>
      </w:r>
    </w:p>
    <w:p w:rsidR="00E9233F" w:rsidRDefault="00350ADA" w:rsidP="00441406">
      <w:pPr>
        <w:spacing w:after="0"/>
      </w:pPr>
      <w:r>
        <w:t xml:space="preserve">   </w:t>
      </w:r>
      <w:r w:rsidR="00E9233F">
        <w:t>Echec – Rechute – Reprise évolutive</w:t>
      </w:r>
    </w:p>
    <w:p w:rsidR="00164DB8" w:rsidRPr="004B6609" w:rsidRDefault="00164DB8" w:rsidP="00441406">
      <w:pPr>
        <w:spacing w:after="0"/>
        <w:rPr>
          <w:b/>
          <w:bCs/>
          <w:sz w:val="24"/>
          <w:szCs w:val="24"/>
          <w:u w:val="single"/>
        </w:rPr>
      </w:pPr>
      <w:r w:rsidRPr="004B6609">
        <w:rPr>
          <w:b/>
          <w:bCs/>
          <w:sz w:val="24"/>
          <w:szCs w:val="24"/>
          <w:u w:val="single"/>
        </w:rPr>
        <w:t>Catégorie 3</w:t>
      </w:r>
    </w:p>
    <w:p w:rsidR="004B6609" w:rsidRDefault="00350ADA" w:rsidP="00441406">
      <w:pPr>
        <w:spacing w:after="0"/>
      </w:pPr>
      <w:r>
        <w:t xml:space="preserve">- </w:t>
      </w:r>
      <w:r w:rsidR="004B6609">
        <w:t>PIT</w:t>
      </w:r>
    </w:p>
    <w:p w:rsidR="004B6609" w:rsidRDefault="00350ADA" w:rsidP="00441406">
      <w:pPr>
        <w:spacing w:after="0"/>
      </w:pPr>
      <w:r>
        <w:t xml:space="preserve">- </w:t>
      </w:r>
      <w:r w:rsidR="004B6609">
        <w:t>Tuberculose extra-pulmonaire simple</w:t>
      </w:r>
    </w:p>
    <w:p w:rsidR="00164DB8" w:rsidRPr="004B6609" w:rsidRDefault="00164DB8" w:rsidP="00441406">
      <w:pPr>
        <w:spacing w:after="0"/>
        <w:rPr>
          <w:b/>
          <w:bCs/>
          <w:sz w:val="24"/>
          <w:szCs w:val="24"/>
          <w:u w:val="single"/>
        </w:rPr>
      </w:pPr>
      <w:r w:rsidRPr="004B6609">
        <w:rPr>
          <w:b/>
          <w:bCs/>
          <w:sz w:val="24"/>
          <w:szCs w:val="24"/>
          <w:u w:val="single"/>
        </w:rPr>
        <w:t>Catégorie 4</w:t>
      </w:r>
    </w:p>
    <w:p w:rsidR="00B50D73" w:rsidRDefault="00350ADA" w:rsidP="002C3B80">
      <w:pPr>
        <w:spacing w:after="0"/>
      </w:pPr>
      <w:r>
        <w:t xml:space="preserve">   </w:t>
      </w:r>
      <w:r w:rsidR="004B6609">
        <w:t>Les cas chroniques</w:t>
      </w:r>
    </w:p>
    <w:p w:rsidR="007609C9" w:rsidRDefault="00320277" w:rsidP="007400AC">
      <w:pPr>
        <w:spacing w:after="0"/>
        <w:rPr>
          <w:b/>
          <w:bCs/>
          <w:sz w:val="28"/>
          <w:szCs w:val="28"/>
          <w:u w:val="single"/>
        </w:rPr>
      </w:pPr>
      <w:r w:rsidRPr="007400AC">
        <w:rPr>
          <w:b/>
          <w:bCs/>
          <w:sz w:val="28"/>
          <w:szCs w:val="28"/>
          <w:u w:val="single"/>
        </w:rPr>
        <w:lastRenderedPageBreak/>
        <w:t>TRAITEMENT :</w:t>
      </w:r>
    </w:p>
    <w:p w:rsidR="002B706D" w:rsidRPr="007400AC" w:rsidRDefault="002403CE" w:rsidP="007400AC">
      <w:pPr>
        <w:spacing w:after="0"/>
        <w:rPr>
          <w:b/>
          <w:bCs/>
          <w:sz w:val="32"/>
          <w:szCs w:val="32"/>
          <w:u w:val="single"/>
        </w:rPr>
      </w:pPr>
      <w:r>
        <w:rPr>
          <w:b/>
          <w:bCs/>
          <w:sz w:val="28"/>
          <w:szCs w:val="28"/>
          <w:u w:val="single"/>
        </w:rPr>
        <w:t>Les médicaments :</w:t>
      </w:r>
    </w:p>
    <w:tbl>
      <w:tblPr>
        <w:tblStyle w:val="Grilledutableau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2835"/>
        <w:gridCol w:w="1418"/>
        <w:gridCol w:w="4284"/>
      </w:tblGrid>
      <w:tr w:rsidR="00320277" w:rsidRPr="007400AC" w:rsidTr="007400AC">
        <w:trPr>
          <w:trHeight w:val="197"/>
        </w:trPr>
        <w:tc>
          <w:tcPr>
            <w:tcW w:w="1809" w:type="dxa"/>
          </w:tcPr>
          <w:p w:rsidR="00320277" w:rsidRPr="007400AC" w:rsidRDefault="00320277" w:rsidP="007400A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320277" w:rsidRPr="007400AC" w:rsidRDefault="00320277" w:rsidP="007400AC">
            <w:pPr>
              <w:jc w:val="center"/>
              <w:rPr>
                <w:b/>
                <w:bCs/>
                <w:sz w:val="24"/>
                <w:szCs w:val="24"/>
              </w:rPr>
            </w:pPr>
            <w:r w:rsidRPr="007400AC">
              <w:rPr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1418" w:type="dxa"/>
          </w:tcPr>
          <w:p w:rsidR="00320277" w:rsidRPr="007400AC" w:rsidRDefault="00320277" w:rsidP="007400AC">
            <w:pPr>
              <w:jc w:val="center"/>
              <w:rPr>
                <w:b/>
                <w:bCs/>
                <w:sz w:val="24"/>
                <w:szCs w:val="24"/>
              </w:rPr>
            </w:pPr>
            <w:r w:rsidRPr="007400AC">
              <w:rPr>
                <w:b/>
                <w:bCs/>
                <w:sz w:val="24"/>
                <w:szCs w:val="24"/>
              </w:rPr>
              <w:t>Dose</w:t>
            </w:r>
          </w:p>
        </w:tc>
        <w:tc>
          <w:tcPr>
            <w:tcW w:w="4284" w:type="dxa"/>
          </w:tcPr>
          <w:p w:rsidR="00320277" w:rsidRPr="007400AC" w:rsidRDefault="00664C7B" w:rsidP="007400AC">
            <w:pPr>
              <w:jc w:val="center"/>
              <w:rPr>
                <w:b/>
                <w:bCs/>
                <w:sz w:val="24"/>
                <w:szCs w:val="24"/>
              </w:rPr>
            </w:pPr>
            <w:r w:rsidRPr="007400AC">
              <w:rPr>
                <w:b/>
                <w:bCs/>
                <w:sz w:val="24"/>
                <w:szCs w:val="24"/>
              </w:rPr>
              <w:t>Effets secondaires</w:t>
            </w:r>
            <w:r w:rsidR="00A148BB" w:rsidRPr="007400AC">
              <w:rPr>
                <w:b/>
                <w:bCs/>
                <w:sz w:val="24"/>
                <w:szCs w:val="24"/>
              </w:rPr>
              <w:t xml:space="preserve"> mineurs</w:t>
            </w:r>
          </w:p>
        </w:tc>
      </w:tr>
      <w:tr w:rsidR="00320277" w:rsidTr="007400AC">
        <w:trPr>
          <w:trHeight w:val="537"/>
        </w:trPr>
        <w:tc>
          <w:tcPr>
            <w:tcW w:w="1809" w:type="dxa"/>
            <w:vAlign w:val="center"/>
          </w:tcPr>
          <w:p w:rsidR="00320277" w:rsidRPr="007400AC" w:rsidRDefault="00320277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400AC">
              <w:rPr>
                <w:b/>
                <w:bCs/>
                <w:sz w:val="24"/>
                <w:szCs w:val="24"/>
              </w:rPr>
              <w:t>Rifampicine</w:t>
            </w:r>
          </w:p>
        </w:tc>
        <w:tc>
          <w:tcPr>
            <w:tcW w:w="2835" w:type="dxa"/>
            <w:vAlign w:val="center"/>
          </w:tcPr>
          <w:p w:rsidR="00664C7B" w:rsidRDefault="00651F0B" w:rsidP="00D418EC">
            <w:pPr>
              <w:spacing w:line="276" w:lineRule="auto"/>
            </w:pPr>
            <w:r>
              <w:t>Bactéricide</w:t>
            </w:r>
          </w:p>
        </w:tc>
        <w:tc>
          <w:tcPr>
            <w:tcW w:w="1418" w:type="dxa"/>
            <w:vAlign w:val="center"/>
          </w:tcPr>
          <w:p w:rsidR="00320277" w:rsidRDefault="00651F0B" w:rsidP="00962F7F">
            <w:pPr>
              <w:spacing w:line="276" w:lineRule="auto"/>
            </w:pPr>
            <w:r>
              <w:t>10 mg/kg/j</w:t>
            </w:r>
          </w:p>
        </w:tc>
        <w:tc>
          <w:tcPr>
            <w:tcW w:w="4284" w:type="dxa"/>
            <w:vAlign w:val="center"/>
          </w:tcPr>
          <w:p w:rsidR="00DC6C05" w:rsidRDefault="00DC6C05" w:rsidP="00962F7F">
            <w:pPr>
              <w:spacing w:line="276" w:lineRule="auto"/>
            </w:pPr>
            <w:r>
              <w:t>Douleurs gastriques</w:t>
            </w:r>
          </w:p>
          <w:p w:rsidR="002E5AA5" w:rsidRDefault="002E5AA5" w:rsidP="00962F7F">
            <w:pPr>
              <w:spacing w:line="276" w:lineRule="auto"/>
            </w:pPr>
            <w:r>
              <w:t>Coloration rouge des urines</w:t>
            </w:r>
          </w:p>
        </w:tc>
      </w:tr>
      <w:tr w:rsidR="00320277" w:rsidTr="007400AC">
        <w:trPr>
          <w:trHeight w:val="537"/>
        </w:trPr>
        <w:tc>
          <w:tcPr>
            <w:tcW w:w="1809" w:type="dxa"/>
            <w:vAlign w:val="center"/>
          </w:tcPr>
          <w:p w:rsidR="00320277" w:rsidRPr="007400AC" w:rsidRDefault="00F066DE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400AC">
              <w:rPr>
                <w:b/>
                <w:bCs/>
                <w:sz w:val="24"/>
                <w:szCs w:val="24"/>
              </w:rPr>
              <w:t>Isoniazide</w:t>
            </w:r>
          </w:p>
        </w:tc>
        <w:tc>
          <w:tcPr>
            <w:tcW w:w="2835" w:type="dxa"/>
            <w:vAlign w:val="center"/>
          </w:tcPr>
          <w:p w:rsidR="00320277" w:rsidRDefault="00651F0B" w:rsidP="00962F7F">
            <w:pPr>
              <w:spacing w:line="276" w:lineRule="auto"/>
            </w:pPr>
            <w:r>
              <w:t>Bactéricide</w:t>
            </w:r>
          </w:p>
        </w:tc>
        <w:tc>
          <w:tcPr>
            <w:tcW w:w="1418" w:type="dxa"/>
            <w:vAlign w:val="center"/>
          </w:tcPr>
          <w:p w:rsidR="00320277" w:rsidRDefault="00C2149E" w:rsidP="00962F7F">
            <w:pPr>
              <w:spacing w:line="276" w:lineRule="auto"/>
            </w:pPr>
            <w:r>
              <w:t>05 mg/kg/j</w:t>
            </w:r>
          </w:p>
        </w:tc>
        <w:tc>
          <w:tcPr>
            <w:tcW w:w="4284" w:type="dxa"/>
            <w:vAlign w:val="center"/>
          </w:tcPr>
          <w:p w:rsidR="002E5AA5" w:rsidRDefault="00A148BB" w:rsidP="00962F7F">
            <w:pPr>
              <w:spacing w:line="276" w:lineRule="auto"/>
            </w:pPr>
            <w:r>
              <w:t>Euphorie, insomnie</w:t>
            </w:r>
          </w:p>
          <w:p w:rsidR="00BC5807" w:rsidRDefault="00BC5807" w:rsidP="00962F7F">
            <w:pPr>
              <w:spacing w:line="276" w:lineRule="auto"/>
            </w:pPr>
            <w:r w:rsidRPr="00BC5807">
              <w:t>Polynévrite</w:t>
            </w:r>
          </w:p>
        </w:tc>
      </w:tr>
      <w:tr w:rsidR="00320277" w:rsidTr="007400AC">
        <w:trPr>
          <w:trHeight w:val="537"/>
        </w:trPr>
        <w:tc>
          <w:tcPr>
            <w:tcW w:w="1809" w:type="dxa"/>
            <w:vAlign w:val="center"/>
          </w:tcPr>
          <w:p w:rsidR="00320277" w:rsidRPr="007400AC" w:rsidRDefault="00F066DE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400AC">
              <w:rPr>
                <w:b/>
                <w:bCs/>
                <w:sz w:val="24"/>
                <w:szCs w:val="24"/>
              </w:rPr>
              <w:t>Pyrazinamide</w:t>
            </w:r>
          </w:p>
        </w:tc>
        <w:tc>
          <w:tcPr>
            <w:tcW w:w="2835" w:type="dxa"/>
            <w:vAlign w:val="center"/>
          </w:tcPr>
          <w:p w:rsidR="00320277" w:rsidRDefault="00651F0B" w:rsidP="00962F7F">
            <w:pPr>
              <w:spacing w:line="276" w:lineRule="auto"/>
            </w:pPr>
            <w:r>
              <w:t>Bactéricide</w:t>
            </w:r>
          </w:p>
        </w:tc>
        <w:tc>
          <w:tcPr>
            <w:tcW w:w="1418" w:type="dxa"/>
            <w:vAlign w:val="center"/>
          </w:tcPr>
          <w:p w:rsidR="00320277" w:rsidRDefault="00651F0B" w:rsidP="00962F7F">
            <w:pPr>
              <w:spacing w:line="276" w:lineRule="auto"/>
            </w:pPr>
            <w:r>
              <w:t>30 mg/kg/j</w:t>
            </w:r>
          </w:p>
        </w:tc>
        <w:tc>
          <w:tcPr>
            <w:tcW w:w="4284" w:type="dxa"/>
            <w:vAlign w:val="center"/>
          </w:tcPr>
          <w:p w:rsidR="00DC6C05" w:rsidRDefault="00DC6C05" w:rsidP="00962F7F">
            <w:pPr>
              <w:spacing w:line="276" w:lineRule="auto"/>
            </w:pPr>
            <w:r>
              <w:t>Nausées</w:t>
            </w:r>
          </w:p>
          <w:p w:rsidR="00320277" w:rsidRDefault="00DC6C05" w:rsidP="00962F7F">
            <w:pPr>
              <w:spacing w:line="276" w:lineRule="auto"/>
            </w:pPr>
            <w:r>
              <w:t>Hyperuricémie</w:t>
            </w:r>
            <w:r w:rsidR="00F85275">
              <w:t xml:space="preserve"> </w:t>
            </w:r>
            <w:r w:rsidR="00F85275">
              <w:sym w:font="Wingdings" w:char="F0E0"/>
            </w:r>
            <w:r w:rsidR="00F85275">
              <w:t xml:space="preserve"> Arthralgies</w:t>
            </w:r>
          </w:p>
        </w:tc>
      </w:tr>
      <w:tr w:rsidR="00320277" w:rsidTr="007400AC">
        <w:trPr>
          <w:trHeight w:val="537"/>
        </w:trPr>
        <w:tc>
          <w:tcPr>
            <w:tcW w:w="1809" w:type="dxa"/>
            <w:vAlign w:val="center"/>
          </w:tcPr>
          <w:p w:rsidR="00320277" w:rsidRPr="007400AC" w:rsidRDefault="00F066DE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400AC">
              <w:rPr>
                <w:b/>
                <w:bCs/>
                <w:sz w:val="24"/>
                <w:szCs w:val="24"/>
              </w:rPr>
              <w:t>Ethambutol</w:t>
            </w:r>
          </w:p>
        </w:tc>
        <w:tc>
          <w:tcPr>
            <w:tcW w:w="2835" w:type="dxa"/>
            <w:vAlign w:val="center"/>
          </w:tcPr>
          <w:p w:rsidR="00320277" w:rsidRDefault="00651F0B" w:rsidP="00962F7F">
            <w:pPr>
              <w:spacing w:line="276" w:lineRule="auto"/>
            </w:pPr>
            <w:r>
              <w:t>Bactériostatique</w:t>
            </w:r>
          </w:p>
        </w:tc>
        <w:tc>
          <w:tcPr>
            <w:tcW w:w="1418" w:type="dxa"/>
            <w:vAlign w:val="center"/>
          </w:tcPr>
          <w:p w:rsidR="00320277" w:rsidRDefault="00C2149E" w:rsidP="00962F7F">
            <w:pPr>
              <w:spacing w:line="276" w:lineRule="auto"/>
            </w:pPr>
            <w:r>
              <w:t>20 mg/kg/j</w:t>
            </w:r>
          </w:p>
        </w:tc>
        <w:tc>
          <w:tcPr>
            <w:tcW w:w="4284" w:type="dxa"/>
            <w:vAlign w:val="center"/>
          </w:tcPr>
          <w:p w:rsidR="00320277" w:rsidRDefault="00DC6C05" w:rsidP="00962F7F">
            <w:pPr>
              <w:spacing w:line="276" w:lineRule="auto"/>
            </w:pPr>
            <w:r>
              <w:t>Nausées</w:t>
            </w:r>
          </w:p>
        </w:tc>
      </w:tr>
      <w:tr w:rsidR="00320277" w:rsidTr="007400AC">
        <w:trPr>
          <w:trHeight w:val="537"/>
        </w:trPr>
        <w:tc>
          <w:tcPr>
            <w:tcW w:w="1809" w:type="dxa"/>
            <w:vAlign w:val="center"/>
          </w:tcPr>
          <w:p w:rsidR="00320277" w:rsidRPr="007400AC" w:rsidRDefault="00F066DE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400AC">
              <w:rPr>
                <w:b/>
                <w:bCs/>
                <w:sz w:val="24"/>
                <w:szCs w:val="24"/>
              </w:rPr>
              <w:t>Streptomycine</w:t>
            </w:r>
          </w:p>
        </w:tc>
        <w:tc>
          <w:tcPr>
            <w:tcW w:w="2835" w:type="dxa"/>
            <w:vAlign w:val="center"/>
          </w:tcPr>
          <w:p w:rsidR="00320277" w:rsidRDefault="00651F0B" w:rsidP="00962F7F">
            <w:pPr>
              <w:spacing w:line="276" w:lineRule="auto"/>
            </w:pPr>
            <w:r>
              <w:t>Bactéricide</w:t>
            </w:r>
          </w:p>
        </w:tc>
        <w:tc>
          <w:tcPr>
            <w:tcW w:w="1418" w:type="dxa"/>
            <w:vAlign w:val="center"/>
          </w:tcPr>
          <w:p w:rsidR="00320277" w:rsidRDefault="00651F0B" w:rsidP="00962F7F">
            <w:pPr>
              <w:spacing w:line="276" w:lineRule="auto"/>
            </w:pPr>
            <w:r>
              <w:t>20 mg/kg/j</w:t>
            </w:r>
          </w:p>
        </w:tc>
        <w:tc>
          <w:tcPr>
            <w:tcW w:w="4284" w:type="dxa"/>
            <w:vAlign w:val="center"/>
          </w:tcPr>
          <w:p w:rsidR="00F06631" w:rsidRPr="00F06631" w:rsidRDefault="00F06631" w:rsidP="00962F7F">
            <w:pPr>
              <w:spacing w:line="276" w:lineRule="auto"/>
            </w:pPr>
            <w:r w:rsidRPr="00F06631">
              <w:t>Vertige</w:t>
            </w:r>
          </w:p>
          <w:p w:rsidR="007400AC" w:rsidRPr="00F06631" w:rsidRDefault="007400AC" w:rsidP="00962F7F">
            <w:pPr>
              <w:spacing w:line="276" w:lineRule="auto"/>
            </w:pPr>
            <w:r w:rsidRPr="00F06631">
              <w:t>Nausées</w:t>
            </w:r>
          </w:p>
        </w:tc>
      </w:tr>
    </w:tbl>
    <w:p w:rsidR="007B057E" w:rsidRDefault="007B057E" w:rsidP="00441406">
      <w:pPr>
        <w:spacing w:after="0"/>
        <w:rPr>
          <w:b/>
          <w:bCs/>
          <w:sz w:val="24"/>
          <w:szCs w:val="24"/>
          <w:u w:val="single"/>
        </w:rPr>
      </w:pPr>
    </w:p>
    <w:p w:rsidR="00525BE6" w:rsidRPr="00525BE6" w:rsidRDefault="00525BE6" w:rsidP="00441406">
      <w:pPr>
        <w:spacing w:after="0"/>
        <w:rPr>
          <w:b/>
          <w:bCs/>
          <w:sz w:val="24"/>
          <w:szCs w:val="24"/>
          <w:u w:val="single"/>
        </w:rPr>
      </w:pPr>
      <w:r w:rsidRPr="00525BE6">
        <w:rPr>
          <w:b/>
          <w:bCs/>
          <w:sz w:val="24"/>
          <w:szCs w:val="24"/>
          <w:u w:val="single"/>
        </w:rPr>
        <w:t>Effet secondaire mineur :</w:t>
      </w:r>
    </w:p>
    <w:p w:rsidR="007B057E" w:rsidRDefault="00525BE6" w:rsidP="007B057E">
      <w:pPr>
        <w:spacing w:after="0"/>
      </w:pPr>
      <w:r>
        <w:t>Poursuivre le traitement + Traitement sym</w:t>
      </w:r>
      <w:r w:rsidR="00475A15">
        <w:t>p</w:t>
      </w:r>
      <w:r>
        <w:t>tomatique</w:t>
      </w:r>
    </w:p>
    <w:p w:rsidR="009952F3" w:rsidRPr="007F6B22" w:rsidRDefault="007F6B22" w:rsidP="009952F3">
      <w:pPr>
        <w:spacing w:after="0"/>
        <w:rPr>
          <w:b/>
          <w:bCs/>
          <w:sz w:val="24"/>
          <w:szCs w:val="24"/>
          <w:u w:val="single"/>
        </w:rPr>
      </w:pPr>
      <w:r w:rsidRPr="007F6B22">
        <w:rPr>
          <w:b/>
          <w:bCs/>
          <w:sz w:val="24"/>
          <w:szCs w:val="24"/>
          <w:u w:val="single"/>
        </w:rPr>
        <w:t>Une réaction cutanée localisée (érythème, prurit) :</w:t>
      </w:r>
    </w:p>
    <w:p w:rsidR="009952F3" w:rsidRDefault="007F6B22" w:rsidP="0067508A">
      <w:pPr>
        <w:spacing w:after="0"/>
      </w:pPr>
      <w:r>
        <w:t>Poursuivre le traitement + Antihistaminique</w:t>
      </w:r>
    </w:p>
    <w:p w:rsidR="007B057E" w:rsidRDefault="007B057E" w:rsidP="0067508A">
      <w:pPr>
        <w:spacing w:after="0"/>
      </w:pPr>
    </w:p>
    <w:p w:rsidR="002B706D" w:rsidRPr="00B172E3" w:rsidRDefault="002B706D" w:rsidP="00441406">
      <w:pPr>
        <w:spacing w:after="0"/>
        <w:rPr>
          <w:b/>
          <w:bCs/>
          <w:sz w:val="24"/>
          <w:szCs w:val="24"/>
          <w:u w:val="single"/>
        </w:rPr>
      </w:pPr>
      <w:r w:rsidRPr="00B172E3">
        <w:rPr>
          <w:b/>
          <w:bCs/>
          <w:sz w:val="24"/>
          <w:szCs w:val="24"/>
          <w:u w:val="single"/>
        </w:rPr>
        <w:t>Effets secondaires majeurs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510"/>
        <w:gridCol w:w="2977"/>
        <w:gridCol w:w="3862"/>
      </w:tblGrid>
      <w:tr w:rsidR="003445FC" w:rsidTr="00AF7777">
        <w:tc>
          <w:tcPr>
            <w:tcW w:w="3510" w:type="dxa"/>
            <w:vAlign w:val="center"/>
          </w:tcPr>
          <w:p w:rsidR="003445FC" w:rsidRPr="00B172E3" w:rsidRDefault="003445FC" w:rsidP="00B172E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B172E3">
              <w:rPr>
                <w:b/>
                <w:bCs/>
                <w:sz w:val="24"/>
                <w:szCs w:val="24"/>
              </w:rPr>
              <w:t>Effets secondaires</w:t>
            </w:r>
          </w:p>
        </w:tc>
        <w:tc>
          <w:tcPr>
            <w:tcW w:w="2977" w:type="dxa"/>
            <w:vAlign w:val="center"/>
          </w:tcPr>
          <w:p w:rsidR="003445FC" w:rsidRPr="00B172E3" w:rsidRDefault="003445FC" w:rsidP="00B172E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B172E3">
              <w:rPr>
                <w:b/>
                <w:bCs/>
                <w:sz w:val="24"/>
                <w:szCs w:val="24"/>
              </w:rPr>
              <w:t>Médicaments</w:t>
            </w:r>
          </w:p>
        </w:tc>
        <w:tc>
          <w:tcPr>
            <w:tcW w:w="3862" w:type="dxa"/>
            <w:vAlign w:val="center"/>
          </w:tcPr>
          <w:p w:rsidR="003445FC" w:rsidRPr="00B172E3" w:rsidRDefault="003445FC" w:rsidP="00B172E3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B172E3">
              <w:rPr>
                <w:b/>
                <w:bCs/>
                <w:sz w:val="24"/>
                <w:szCs w:val="24"/>
              </w:rPr>
              <w:t>CAT</w:t>
            </w:r>
          </w:p>
        </w:tc>
      </w:tr>
      <w:tr w:rsidR="003445FC" w:rsidTr="00AF7777">
        <w:tc>
          <w:tcPr>
            <w:tcW w:w="3510" w:type="dxa"/>
            <w:vAlign w:val="center"/>
          </w:tcPr>
          <w:p w:rsidR="003445FC" w:rsidRPr="00B172E3" w:rsidRDefault="003445FC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B172E3">
              <w:rPr>
                <w:b/>
                <w:bCs/>
                <w:sz w:val="24"/>
                <w:szCs w:val="24"/>
              </w:rPr>
              <w:t>Réaction</w:t>
            </w:r>
            <w:r w:rsidR="00D660D9">
              <w:rPr>
                <w:b/>
                <w:bCs/>
                <w:sz w:val="24"/>
                <w:szCs w:val="24"/>
              </w:rPr>
              <w:t>s</w:t>
            </w:r>
            <w:r w:rsidRPr="00B172E3">
              <w:rPr>
                <w:b/>
                <w:bCs/>
                <w:sz w:val="24"/>
                <w:szCs w:val="24"/>
              </w:rPr>
              <w:t xml:space="preserve"> cutanée</w:t>
            </w:r>
            <w:r w:rsidR="00D660D9">
              <w:rPr>
                <w:b/>
                <w:bCs/>
                <w:sz w:val="24"/>
                <w:szCs w:val="24"/>
              </w:rPr>
              <w:t>s</w:t>
            </w:r>
            <w:r w:rsidR="00AF7777">
              <w:rPr>
                <w:b/>
                <w:bCs/>
                <w:sz w:val="24"/>
                <w:szCs w:val="24"/>
              </w:rPr>
              <w:t xml:space="preserve"> </w:t>
            </w:r>
            <w:r w:rsidR="00AF7777" w:rsidRPr="00AF7777">
              <w:rPr>
                <w:b/>
                <w:bCs/>
                <w:sz w:val="24"/>
                <w:szCs w:val="24"/>
                <w:highlight w:val="cyan"/>
              </w:rPr>
              <w:t>généralisée</w:t>
            </w:r>
          </w:p>
        </w:tc>
        <w:tc>
          <w:tcPr>
            <w:tcW w:w="2977" w:type="dxa"/>
            <w:vAlign w:val="center"/>
          </w:tcPr>
          <w:p w:rsidR="003445FC" w:rsidRPr="00B172E3" w:rsidRDefault="003445FC" w:rsidP="00962F7F">
            <w:pPr>
              <w:spacing w:line="276" w:lineRule="auto"/>
            </w:pPr>
            <w:r w:rsidRPr="00B172E3">
              <w:t>Tous les médicaments</w:t>
            </w:r>
          </w:p>
        </w:tc>
        <w:tc>
          <w:tcPr>
            <w:tcW w:w="3862" w:type="dxa"/>
            <w:vAlign w:val="center"/>
          </w:tcPr>
          <w:p w:rsidR="003445FC" w:rsidRPr="00B172E3" w:rsidRDefault="003445FC" w:rsidP="00962F7F">
            <w:pPr>
              <w:spacing w:line="276" w:lineRule="auto"/>
            </w:pPr>
            <w:r w:rsidRPr="00B172E3">
              <w:t>Arr</w:t>
            </w:r>
            <w:r w:rsidR="007545FC" w:rsidRPr="00B172E3">
              <w:t>êt du TRT</w:t>
            </w:r>
          </w:p>
          <w:p w:rsidR="007545FC" w:rsidRPr="00B172E3" w:rsidRDefault="007545FC" w:rsidP="00962F7F">
            <w:pPr>
              <w:spacing w:line="276" w:lineRule="auto"/>
            </w:pPr>
            <w:r w:rsidRPr="00B172E3">
              <w:t>Identification du médicament</w:t>
            </w:r>
          </w:p>
          <w:p w:rsidR="007545FC" w:rsidRPr="00B172E3" w:rsidRDefault="007545FC" w:rsidP="00962F7F">
            <w:pPr>
              <w:spacing w:line="276" w:lineRule="auto"/>
            </w:pPr>
            <w:r w:rsidRPr="00B172E3">
              <w:t>Désensibilisation</w:t>
            </w:r>
          </w:p>
          <w:p w:rsidR="007545FC" w:rsidRPr="00B172E3" w:rsidRDefault="007545FC" w:rsidP="00962F7F">
            <w:pPr>
              <w:spacing w:line="276" w:lineRule="auto"/>
            </w:pPr>
            <w:r w:rsidRPr="00B172E3">
              <w:t>Reprise du TRT</w:t>
            </w:r>
          </w:p>
        </w:tc>
      </w:tr>
      <w:tr w:rsidR="003445FC" w:rsidTr="00AF7777">
        <w:trPr>
          <w:trHeight w:val="270"/>
        </w:trPr>
        <w:tc>
          <w:tcPr>
            <w:tcW w:w="3510" w:type="dxa"/>
            <w:vAlign w:val="center"/>
          </w:tcPr>
          <w:p w:rsidR="003445FC" w:rsidRDefault="007545FC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B172E3">
              <w:rPr>
                <w:b/>
                <w:bCs/>
                <w:sz w:val="24"/>
                <w:szCs w:val="24"/>
              </w:rPr>
              <w:t>Purpura</w:t>
            </w:r>
          </w:p>
          <w:p w:rsidR="00ED0500" w:rsidRPr="00B172E3" w:rsidRDefault="00ED0500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Anémie hémolytique</w:t>
            </w:r>
          </w:p>
        </w:tc>
        <w:tc>
          <w:tcPr>
            <w:tcW w:w="2977" w:type="dxa"/>
            <w:vAlign w:val="center"/>
          </w:tcPr>
          <w:p w:rsidR="003445FC" w:rsidRDefault="007331A3" w:rsidP="00962F7F">
            <w:pPr>
              <w:spacing w:line="276" w:lineRule="auto"/>
            </w:pPr>
            <w:r w:rsidRPr="00B172E3">
              <w:t>Rifampicine</w:t>
            </w:r>
          </w:p>
          <w:p w:rsidR="00ED0500" w:rsidRPr="00B172E3" w:rsidRDefault="00ED0500" w:rsidP="00962F7F">
            <w:pPr>
              <w:spacing w:line="276" w:lineRule="auto"/>
            </w:pPr>
            <w:r w:rsidRPr="00B172E3">
              <w:t>Streptomycine</w:t>
            </w:r>
          </w:p>
        </w:tc>
        <w:tc>
          <w:tcPr>
            <w:tcW w:w="3862" w:type="dxa"/>
            <w:vAlign w:val="center"/>
          </w:tcPr>
          <w:p w:rsidR="003445FC" w:rsidRPr="00B172E3" w:rsidRDefault="007331A3" w:rsidP="00962F7F">
            <w:pPr>
              <w:spacing w:line="276" w:lineRule="auto"/>
            </w:pPr>
            <w:r w:rsidRPr="00B172E3">
              <w:t>Arrêt définitif</w:t>
            </w:r>
          </w:p>
        </w:tc>
      </w:tr>
      <w:tr w:rsidR="003445FC" w:rsidTr="0011161C">
        <w:trPr>
          <w:trHeight w:val="120"/>
        </w:trPr>
        <w:tc>
          <w:tcPr>
            <w:tcW w:w="3510" w:type="dxa"/>
            <w:vAlign w:val="center"/>
          </w:tcPr>
          <w:p w:rsidR="003445FC" w:rsidRPr="00B172E3" w:rsidRDefault="0011161C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Epilepsie</w:t>
            </w:r>
          </w:p>
        </w:tc>
        <w:tc>
          <w:tcPr>
            <w:tcW w:w="2977" w:type="dxa"/>
            <w:vAlign w:val="center"/>
          </w:tcPr>
          <w:p w:rsidR="003445FC" w:rsidRPr="00B172E3" w:rsidRDefault="0011161C" w:rsidP="00962F7F">
            <w:pPr>
              <w:spacing w:line="276" w:lineRule="auto"/>
            </w:pPr>
            <w:r>
              <w:t>Isoniazide</w:t>
            </w:r>
          </w:p>
        </w:tc>
        <w:tc>
          <w:tcPr>
            <w:tcW w:w="3862" w:type="dxa"/>
            <w:vAlign w:val="center"/>
          </w:tcPr>
          <w:p w:rsidR="003445FC" w:rsidRPr="00B172E3" w:rsidRDefault="00193444" w:rsidP="00962F7F">
            <w:pPr>
              <w:spacing w:line="276" w:lineRule="auto"/>
            </w:pPr>
            <w:r w:rsidRPr="00B172E3">
              <w:t>Arrêt définitif</w:t>
            </w:r>
          </w:p>
        </w:tc>
      </w:tr>
      <w:tr w:rsidR="0011161C" w:rsidTr="00AF7777">
        <w:trPr>
          <w:trHeight w:val="210"/>
        </w:trPr>
        <w:tc>
          <w:tcPr>
            <w:tcW w:w="3510" w:type="dxa"/>
            <w:vAlign w:val="center"/>
          </w:tcPr>
          <w:p w:rsidR="0011161C" w:rsidRPr="00B172E3" w:rsidRDefault="0011161C" w:rsidP="000C3D52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B172E3">
              <w:rPr>
                <w:b/>
                <w:bCs/>
                <w:sz w:val="24"/>
                <w:szCs w:val="24"/>
              </w:rPr>
              <w:t>NORB</w:t>
            </w:r>
            <w:r w:rsidR="001A6772">
              <w:rPr>
                <w:b/>
                <w:bCs/>
                <w:sz w:val="24"/>
                <w:szCs w:val="24"/>
              </w:rPr>
              <w:t xml:space="preserve"> </w:t>
            </w:r>
            <w:r w:rsidR="001A6772" w:rsidRPr="001A6772">
              <w:rPr>
                <w:b/>
                <w:bCs/>
                <w:sz w:val="24"/>
                <w:szCs w:val="24"/>
              </w:rPr>
              <w:sym w:font="Wingdings" w:char="F0E0"/>
            </w:r>
            <w:r w:rsidR="001A6772">
              <w:rPr>
                <w:b/>
                <w:bCs/>
                <w:sz w:val="24"/>
                <w:szCs w:val="24"/>
              </w:rPr>
              <w:t xml:space="preserve"> </w:t>
            </w:r>
            <w:r w:rsidR="001A6772" w:rsidRPr="001A6772">
              <w:rPr>
                <w:b/>
                <w:bCs/>
                <w:sz w:val="24"/>
                <w:szCs w:val="24"/>
                <w:highlight w:val="cyan"/>
              </w:rPr>
              <w:t>Dose-dépendante</w:t>
            </w:r>
          </w:p>
        </w:tc>
        <w:tc>
          <w:tcPr>
            <w:tcW w:w="2977" w:type="dxa"/>
            <w:vAlign w:val="center"/>
          </w:tcPr>
          <w:p w:rsidR="0011161C" w:rsidRPr="00B172E3" w:rsidRDefault="0011161C" w:rsidP="000C3D52">
            <w:pPr>
              <w:spacing w:line="276" w:lineRule="auto"/>
            </w:pPr>
            <w:r w:rsidRPr="00B172E3">
              <w:t>Ethambutol</w:t>
            </w:r>
          </w:p>
        </w:tc>
        <w:tc>
          <w:tcPr>
            <w:tcW w:w="3862" w:type="dxa"/>
            <w:vAlign w:val="center"/>
          </w:tcPr>
          <w:p w:rsidR="0011161C" w:rsidRPr="00B172E3" w:rsidRDefault="0011161C" w:rsidP="000C3D52">
            <w:pPr>
              <w:spacing w:line="276" w:lineRule="auto"/>
            </w:pPr>
            <w:r w:rsidRPr="00B172E3">
              <w:t>Arrêt définitif</w:t>
            </w:r>
          </w:p>
        </w:tc>
      </w:tr>
      <w:tr w:rsidR="0011161C" w:rsidTr="00AF7777">
        <w:tc>
          <w:tcPr>
            <w:tcW w:w="3510" w:type="dxa"/>
            <w:vAlign w:val="center"/>
          </w:tcPr>
          <w:p w:rsidR="0011161C" w:rsidRPr="00B172E3" w:rsidRDefault="0011161C" w:rsidP="00F06631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Surdité</w:t>
            </w:r>
          </w:p>
        </w:tc>
        <w:tc>
          <w:tcPr>
            <w:tcW w:w="2977" w:type="dxa"/>
            <w:vAlign w:val="center"/>
          </w:tcPr>
          <w:p w:rsidR="0011161C" w:rsidRPr="00B172E3" w:rsidRDefault="0011161C" w:rsidP="00962F7F">
            <w:pPr>
              <w:spacing w:line="276" w:lineRule="auto"/>
            </w:pPr>
            <w:r w:rsidRPr="00B172E3">
              <w:t>Streptomycine</w:t>
            </w:r>
          </w:p>
        </w:tc>
        <w:tc>
          <w:tcPr>
            <w:tcW w:w="3862" w:type="dxa"/>
            <w:vAlign w:val="center"/>
          </w:tcPr>
          <w:p w:rsidR="0011161C" w:rsidRPr="00B172E3" w:rsidRDefault="0011161C" w:rsidP="00962F7F">
            <w:pPr>
              <w:spacing w:line="276" w:lineRule="auto"/>
            </w:pPr>
            <w:r w:rsidRPr="00B172E3">
              <w:t>Arrêt définitif</w:t>
            </w:r>
          </w:p>
          <w:p w:rsidR="0011161C" w:rsidRPr="00B172E3" w:rsidRDefault="0011161C" w:rsidP="00962F7F">
            <w:pPr>
              <w:spacing w:line="276" w:lineRule="auto"/>
            </w:pPr>
            <w:r w:rsidRPr="00B172E3">
              <w:t>Remplacer par Ethambutol</w:t>
            </w:r>
          </w:p>
        </w:tc>
      </w:tr>
      <w:tr w:rsidR="0011161C" w:rsidTr="00AF7777">
        <w:tc>
          <w:tcPr>
            <w:tcW w:w="3510" w:type="dxa"/>
            <w:vAlign w:val="center"/>
          </w:tcPr>
          <w:p w:rsidR="0011161C" w:rsidRPr="00B172E3" w:rsidRDefault="0011161C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B172E3">
              <w:rPr>
                <w:b/>
                <w:bCs/>
                <w:sz w:val="24"/>
                <w:szCs w:val="24"/>
              </w:rPr>
              <w:t>Hépatite avec ictère</w:t>
            </w:r>
          </w:p>
        </w:tc>
        <w:tc>
          <w:tcPr>
            <w:tcW w:w="2977" w:type="dxa"/>
            <w:vAlign w:val="center"/>
          </w:tcPr>
          <w:p w:rsidR="0011161C" w:rsidRPr="00B172E3" w:rsidRDefault="0011161C" w:rsidP="00962F7F">
            <w:pPr>
              <w:spacing w:line="276" w:lineRule="auto"/>
            </w:pPr>
            <w:r w:rsidRPr="00B172E3">
              <w:t>Rifampicine</w:t>
            </w:r>
          </w:p>
          <w:p w:rsidR="0011161C" w:rsidRPr="00B172E3" w:rsidRDefault="0011161C" w:rsidP="00962F7F">
            <w:pPr>
              <w:spacing w:line="276" w:lineRule="auto"/>
            </w:pPr>
            <w:r w:rsidRPr="00B172E3">
              <w:t>Isoniazide</w:t>
            </w:r>
          </w:p>
          <w:p w:rsidR="0011161C" w:rsidRPr="00B172E3" w:rsidRDefault="0011161C" w:rsidP="00962F7F">
            <w:pPr>
              <w:spacing w:line="276" w:lineRule="auto"/>
            </w:pPr>
            <w:r w:rsidRPr="00B172E3">
              <w:t>Pyrazinamide</w:t>
            </w:r>
          </w:p>
        </w:tc>
        <w:tc>
          <w:tcPr>
            <w:tcW w:w="3862" w:type="dxa"/>
            <w:vAlign w:val="center"/>
          </w:tcPr>
          <w:p w:rsidR="0011161C" w:rsidRDefault="0011161C" w:rsidP="00962F7F">
            <w:pPr>
              <w:spacing w:line="276" w:lineRule="auto"/>
            </w:pPr>
            <w:r w:rsidRPr="00B172E3">
              <w:t>Arrêt jusqu’à la disparition de l’ictère</w:t>
            </w:r>
          </w:p>
          <w:p w:rsidR="0011161C" w:rsidRPr="00B172E3" w:rsidRDefault="0011161C" w:rsidP="00962F7F">
            <w:pPr>
              <w:spacing w:line="276" w:lineRule="auto"/>
            </w:pPr>
            <w:r>
              <w:t>Diminuer la dose de R (8 mg) et H (4 mg)</w:t>
            </w:r>
          </w:p>
        </w:tc>
      </w:tr>
      <w:tr w:rsidR="0011161C" w:rsidTr="00AF7777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60"/>
        </w:trPr>
        <w:tc>
          <w:tcPr>
            <w:tcW w:w="3510" w:type="dxa"/>
            <w:vAlign w:val="center"/>
          </w:tcPr>
          <w:p w:rsidR="0011161C" w:rsidRPr="00B172E3" w:rsidRDefault="0011161C" w:rsidP="00962F7F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B172E3">
              <w:rPr>
                <w:b/>
                <w:bCs/>
                <w:sz w:val="24"/>
                <w:szCs w:val="24"/>
              </w:rPr>
              <w:t>Insuffisance rénale aiguë</w:t>
            </w:r>
            <w:r w:rsidR="00AA0CCF">
              <w:rPr>
                <w:b/>
                <w:bCs/>
                <w:sz w:val="24"/>
                <w:szCs w:val="24"/>
              </w:rPr>
              <w:t xml:space="preserve"> (anurie)</w:t>
            </w:r>
          </w:p>
        </w:tc>
        <w:tc>
          <w:tcPr>
            <w:tcW w:w="2977" w:type="dxa"/>
            <w:vAlign w:val="center"/>
          </w:tcPr>
          <w:p w:rsidR="0011161C" w:rsidRPr="00B172E3" w:rsidRDefault="0011161C" w:rsidP="00962F7F">
            <w:pPr>
              <w:spacing w:line="276" w:lineRule="auto"/>
            </w:pPr>
            <w:r w:rsidRPr="00B172E3">
              <w:t>Rifampicine</w:t>
            </w:r>
          </w:p>
          <w:p w:rsidR="0011161C" w:rsidRPr="00B172E3" w:rsidRDefault="0011161C" w:rsidP="00962F7F">
            <w:pPr>
              <w:spacing w:line="276" w:lineRule="auto"/>
            </w:pPr>
            <w:r w:rsidRPr="00B172E3">
              <w:t>Streptomycine</w:t>
            </w:r>
          </w:p>
        </w:tc>
        <w:tc>
          <w:tcPr>
            <w:tcW w:w="3862" w:type="dxa"/>
            <w:vAlign w:val="center"/>
          </w:tcPr>
          <w:p w:rsidR="0011161C" w:rsidRPr="00B172E3" w:rsidRDefault="0011161C" w:rsidP="00962F7F">
            <w:pPr>
              <w:spacing w:line="276" w:lineRule="auto"/>
            </w:pPr>
            <w:r w:rsidRPr="00B172E3">
              <w:t>Arrêt définitif</w:t>
            </w:r>
          </w:p>
        </w:tc>
      </w:tr>
    </w:tbl>
    <w:p w:rsidR="002403CE" w:rsidRDefault="002403CE" w:rsidP="00441406">
      <w:pPr>
        <w:spacing w:after="0"/>
        <w:rPr>
          <w:sz w:val="24"/>
          <w:szCs w:val="24"/>
        </w:rPr>
      </w:pPr>
    </w:p>
    <w:p w:rsidR="00D418EC" w:rsidRDefault="00D418EC" w:rsidP="00D418EC">
      <w:pPr>
        <w:spacing w:after="0"/>
      </w:pPr>
      <w:r w:rsidRPr="009E24A1">
        <w:rPr>
          <w:b/>
          <w:bCs/>
          <w:sz w:val="24"/>
          <w:szCs w:val="24"/>
          <w:u w:val="single"/>
        </w:rPr>
        <w:t>Rifampicine</w:t>
      </w:r>
      <w:r>
        <w:rPr>
          <w:sz w:val="24"/>
          <w:szCs w:val="24"/>
        </w:rPr>
        <w:t> </w:t>
      </w:r>
      <w:r w:rsidRPr="00D418EC">
        <w:rPr>
          <w:sz w:val="24"/>
          <w:szCs w:val="24"/>
        </w:rPr>
        <w:sym w:font="Wingdings" w:char="F0E0"/>
      </w:r>
      <w:r>
        <w:rPr>
          <w:sz w:val="24"/>
          <w:szCs w:val="24"/>
        </w:rPr>
        <w:t xml:space="preserve"> </w:t>
      </w:r>
      <w:r w:rsidRPr="00664C7B">
        <w:rPr>
          <w:highlight w:val="cyan"/>
        </w:rPr>
        <w:t>Inducteur enzymatique +++</w:t>
      </w:r>
      <w:r w:rsidR="004212BC">
        <w:t xml:space="preserve"> </w:t>
      </w:r>
      <w:r w:rsidR="004212BC">
        <w:sym w:font="Wingdings" w:char="F0E0"/>
      </w:r>
      <w:r w:rsidR="004212BC">
        <w:t xml:space="preserve"> Dégradation de certains médicament</w:t>
      </w:r>
      <w:r w:rsidR="009E24A1">
        <w:t> :</w:t>
      </w:r>
    </w:p>
    <w:p w:rsidR="00D418EC" w:rsidRDefault="00D418EC" w:rsidP="00D418EC">
      <w:pPr>
        <w:spacing w:after="0"/>
      </w:pPr>
      <w:r>
        <w:t xml:space="preserve">- </w:t>
      </w:r>
      <w:r w:rsidR="004212BC">
        <w:t xml:space="preserve">Contraceptifs oraux </w:t>
      </w:r>
      <w:r w:rsidR="004212BC">
        <w:sym w:font="Wingdings" w:char="F0E0"/>
      </w:r>
      <w:r w:rsidR="004212BC">
        <w:t xml:space="preserve"> </w:t>
      </w:r>
      <w:r w:rsidR="009E24A1">
        <w:t>Contraception mécanique</w:t>
      </w:r>
    </w:p>
    <w:p w:rsidR="009E24A1" w:rsidRDefault="009E24A1" w:rsidP="00D418EC">
      <w:pPr>
        <w:spacing w:after="0"/>
      </w:pPr>
      <w:r>
        <w:t>- Hypoglycémiant</w:t>
      </w:r>
      <w:r w:rsidR="002E675A">
        <w:t>s</w:t>
      </w:r>
      <w:r>
        <w:t xml:space="preserve"> </w:t>
      </w:r>
      <w:r>
        <w:sym w:font="Wingdings" w:char="F0E0"/>
      </w:r>
      <w:r>
        <w:t xml:space="preserve"> Insuline</w:t>
      </w:r>
    </w:p>
    <w:p w:rsidR="007B057E" w:rsidRDefault="0067508A" w:rsidP="00814548">
      <w:pPr>
        <w:spacing w:after="0"/>
        <w:rPr>
          <w:sz w:val="24"/>
          <w:szCs w:val="24"/>
        </w:rPr>
      </w:pPr>
      <w:r>
        <w:rPr>
          <w:sz w:val="24"/>
          <w:szCs w:val="24"/>
        </w:rPr>
        <w:t>- AVK, digitaliques, corticoïdes …</w:t>
      </w:r>
    </w:p>
    <w:p w:rsidR="000224B2" w:rsidRDefault="000224B2" w:rsidP="00441406">
      <w:pPr>
        <w:spacing w:after="0"/>
        <w:rPr>
          <w:b/>
          <w:bCs/>
          <w:sz w:val="24"/>
          <w:szCs w:val="24"/>
          <w:u w:val="single"/>
        </w:rPr>
      </w:pPr>
    </w:p>
    <w:p w:rsidR="00B172E3" w:rsidRPr="002242CE" w:rsidRDefault="00E162F2" w:rsidP="00441406">
      <w:pPr>
        <w:spacing w:after="0"/>
        <w:rPr>
          <w:b/>
          <w:bCs/>
          <w:sz w:val="24"/>
          <w:szCs w:val="24"/>
          <w:u w:val="single"/>
        </w:rPr>
      </w:pPr>
      <w:r w:rsidRPr="002242CE">
        <w:rPr>
          <w:b/>
          <w:bCs/>
          <w:sz w:val="24"/>
          <w:szCs w:val="24"/>
          <w:u w:val="single"/>
        </w:rPr>
        <w:t>Cas particuliers :</w:t>
      </w:r>
    </w:p>
    <w:p w:rsidR="00E162F2" w:rsidRPr="002242CE" w:rsidRDefault="00E162F2" w:rsidP="00441406">
      <w:pPr>
        <w:spacing w:after="0"/>
        <w:rPr>
          <w:b/>
          <w:bCs/>
        </w:rPr>
      </w:pPr>
      <w:r w:rsidRPr="002242CE">
        <w:rPr>
          <w:b/>
          <w:bCs/>
        </w:rPr>
        <w:t>Malade avec insuffisance hépatique</w:t>
      </w:r>
    </w:p>
    <w:p w:rsidR="00945D4F" w:rsidRDefault="002242CE" w:rsidP="00441406">
      <w:pPr>
        <w:spacing w:after="0"/>
      </w:pPr>
      <w:r>
        <w:t xml:space="preserve">   </w:t>
      </w:r>
      <w:r w:rsidR="00945D4F">
        <w:t xml:space="preserve">Diminution de la dose </w:t>
      </w:r>
      <w:r>
        <w:t xml:space="preserve">de Rifampicine et </w:t>
      </w:r>
      <w:r w:rsidR="00945D4F">
        <w:t>d’Isoniazide</w:t>
      </w:r>
    </w:p>
    <w:p w:rsidR="00686BEF" w:rsidRPr="002242CE" w:rsidRDefault="00686BEF" w:rsidP="00441406">
      <w:pPr>
        <w:spacing w:after="0"/>
        <w:rPr>
          <w:b/>
          <w:bCs/>
        </w:rPr>
      </w:pPr>
      <w:r w:rsidRPr="002242CE">
        <w:rPr>
          <w:b/>
          <w:bCs/>
        </w:rPr>
        <w:t>Malade avec insuffisance rénale</w:t>
      </w:r>
    </w:p>
    <w:p w:rsidR="00160459" w:rsidRDefault="002242CE" w:rsidP="00441406">
      <w:pPr>
        <w:spacing w:after="0"/>
      </w:pPr>
      <w:r>
        <w:t xml:space="preserve">   </w:t>
      </w:r>
      <w:r w:rsidR="00160459">
        <w:t>On ne prescrit pas : Ethambutol et streptomycine</w:t>
      </w:r>
    </w:p>
    <w:p w:rsidR="000224B2" w:rsidRDefault="002242CE" w:rsidP="000224B2">
      <w:pPr>
        <w:spacing w:after="0"/>
      </w:pPr>
      <w:r>
        <w:t xml:space="preserve">   </w:t>
      </w:r>
      <w:r w:rsidR="00945D4F">
        <w:t xml:space="preserve">Le seul schéma pour ces malades est : </w:t>
      </w:r>
      <w:r w:rsidR="00160459">
        <w:t>2RHZ/4RH</w:t>
      </w:r>
    </w:p>
    <w:p w:rsidR="00686BEF" w:rsidRPr="002242CE" w:rsidRDefault="00686BEF" w:rsidP="00160459">
      <w:pPr>
        <w:spacing w:after="0"/>
        <w:rPr>
          <w:b/>
          <w:bCs/>
        </w:rPr>
      </w:pPr>
      <w:r w:rsidRPr="002242CE">
        <w:rPr>
          <w:b/>
          <w:bCs/>
        </w:rPr>
        <w:lastRenderedPageBreak/>
        <w:t>Malade diabétique, immunodéprimé</w:t>
      </w:r>
    </w:p>
    <w:p w:rsidR="00783F27" w:rsidRDefault="002242CE" w:rsidP="00160459">
      <w:pPr>
        <w:spacing w:after="0"/>
      </w:pPr>
      <w:r>
        <w:t xml:space="preserve">   </w:t>
      </w:r>
      <w:r w:rsidR="00783F27">
        <w:t>Aucune modification</w:t>
      </w:r>
    </w:p>
    <w:p w:rsidR="00686BEF" w:rsidRPr="002242CE" w:rsidRDefault="00686BEF" w:rsidP="00441406">
      <w:pPr>
        <w:spacing w:after="0"/>
        <w:rPr>
          <w:b/>
          <w:bCs/>
        </w:rPr>
      </w:pPr>
      <w:r w:rsidRPr="002242CE">
        <w:rPr>
          <w:b/>
          <w:bCs/>
        </w:rPr>
        <w:t>Femme enceinte</w:t>
      </w:r>
    </w:p>
    <w:p w:rsidR="00783F27" w:rsidRDefault="002242CE" w:rsidP="00762EE3">
      <w:pPr>
        <w:spacing w:after="0"/>
      </w:pPr>
      <w:r>
        <w:t xml:space="preserve">   </w:t>
      </w:r>
      <w:r w:rsidR="00762EE3">
        <w:t>Streptomycine contre-indiquée</w:t>
      </w:r>
    </w:p>
    <w:p w:rsidR="007F6B22" w:rsidRDefault="007F6B22" w:rsidP="00762EE3">
      <w:pPr>
        <w:spacing w:after="0"/>
      </w:pPr>
    </w:p>
    <w:p w:rsidR="00516F16" w:rsidRPr="0072232F" w:rsidRDefault="0072232F" w:rsidP="00762EE3">
      <w:pPr>
        <w:spacing w:after="0"/>
        <w:rPr>
          <w:b/>
          <w:bCs/>
          <w:sz w:val="28"/>
          <w:szCs w:val="28"/>
          <w:u w:val="single"/>
        </w:rPr>
      </w:pPr>
      <w:r w:rsidRPr="0072232F">
        <w:rPr>
          <w:b/>
          <w:bCs/>
          <w:sz w:val="28"/>
          <w:szCs w:val="28"/>
          <w:u w:val="single"/>
        </w:rPr>
        <w:t>Les comprimés</w:t>
      </w:r>
      <w:r>
        <w:rPr>
          <w:b/>
          <w:bCs/>
          <w:sz w:val="28"/>
          <w:szCs w:val="28"/>
          <w:u w:val="single"/>
        </w:rPr>
        <w:t> :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101"/>
        <w:gridCol w:w="3402"/>
      </w:tblGrid>
      <w:tr w:rsidR="00516F16" w:rsidTr="0072232F">
        <w:tc>
          <w:tcPr>
            <w:tcW w:w="1101" w:type="dxa"/>
          </w:tcPr>
          <w:p w:rsidR="00516F16" w:rsidRDefault="003D519C" w:rsidP="00762EE3">
            <w:r>
              <w:t>RHZE</w:t>
            </w:r>
          </w:p>
        </w:tc>
        <w:tc>
          <w:tcPr>
            <w:tcW w:w="3402" w:type="dxa"/>
          </w:tcPr>
          <w:p w:rsidR="00516F16" w:rsidRDefault="0072232F" w:rsidP="00762EE3">
            <w:r>
              <w:t>150/75/400/275 mg</w:t>
            </w:r>
          </w:p>
        </w:tc>
      </w:tr>
      <w:tr w:rsidR="00516F16" w:rsidTr="0072232F">
        <w:tc>
          <w:tcPr>
            <w:tcW w:w="1101" w:type="dxa"/>
          </w:tcPr>
          <w:p w:rsidR="00516F16" w:rsidRDefault="003D519C" w:rsidP="00762EE3">
            <w:r>
              <w:t>RHZ</w:t>
            </w:r>
          </w:p>
        </w:tc>
        <w:tc>
          <w:tcPr>
            <w:tcW w:w="3402" w:type="dxa"/>
          </w:tcPr>
          <w:p w:rsidR="00516F16" w:rsidRDefault="0072232F" w:rsidP="00762EE3">
            <w:r>
              <w:t>150/75/400 mg</w:t>
            </w:r>
          </w:p>
        </w:tc>
      </w:tr>
      <w:tr w:rsidR="00516F16" w:rsidTr="0072232F">
        <w:tc>
          <w:tcPr>
            <w:tcW w:w="1101" w:type="dxa"/>
          </w:tcPr>
          <w:p w:rsidR="00516F16" w:rsidRDefault="003D519C" w:rsidP="00762EE3">
            <w:r>
              <w:t>RH</w:t>
            </w:r>
          </w:p>
        </w:tc>
        <w:tc>
          <w:tcPr>
            <w:tcW w:w="3402" w:type="dxa"/>
          </w:tcPr>
          <w:p w:rsidR="00516F16" w:rsidRDefault="0072232F" w:rsidP="00762EE3">
            <w:r>
              <w:t>150/75 mg</w:t>
            </w:r>
          </w:p>
        </w:tc>
      </w:tr>
      <w:tr w:rsidR="00516F16" w:rsidTr="0072232F">
        <w:tc>
          <w:tcPr>
            <w:tcW w:w="1101" w:type="dxa"/>
          </w:tcPr>
          <w:p w:rsidR="00516F16" w:rsidRDefault="003D519C" w:rsidP="00762EE3">
            <w:r>
              <w:t>E</w:t>
            </w:r>
          </w:p>
        </w:tc>
        <w:tc>
          <w:tcPr>
            <w:tcW w:w="3402" w:type="dxa"/>
          </w:tcPr>
          <w:p w:rsidR="00516F16" w:rsidRDefault="0072232F" w:rsidP="00762EE3">
            <w:r>
              <w:t>400 mg</w:t>
            </w:r>
          </w:p>
        </w:tc>
      </w:tr>
    </w:tbl>
    <w:p w:rsidR="00516F16" w:rsidRDefault="00516F16" w:rsidP="00762EE3">
      <w:pPr>
        <w:spacing w:after="0"/>
      </w:pPr>
    </w:p>
    <w:p w:rsidR="008B4CBC" w:rsidRPr="008B4CBC" w:rsidRDefault="008B4CBC" w:rsidP="008B4CBC">
      <w:pPr>
        <w:spacing w:after="0"/>
        <w:rPr>
          <w:b/>
          <w:bCs/>
          <w:sz w:val="28"/>
          <w:szCs w:val="28"/>
          <w:u w:val="single"/>
        </w:rPr>
      </w:pPr>
      <w:r w:rsidRPr="008B4CBC">
        <w:rPr>
          <w:b/>
          <w:bCs/>
          <w:sz w:val="28"/>
          <w:szCs w:val="28"/>
          <w:u w:val="single"/>
        </w:rPr>
        <w:t>Critères d'hospitalisation :</w:t>
      </w:r>
    </w:p>
    <w:p w:rsidR="008B4CBC" w:rsidRDefault="008B4CBC" w:rsidP="008B4CBC">
      <w:pPr>
        <w:spacing w:after="0"/>
      </w:pPr>
      <w:r>
        <w:t>- Psychopathie</w:t>
      </w:r>
    </w:p>
    <w:p w:rsidR="008B4CBC" w:rsidRDefault="008B4CBC" w:rsidP="008B4CBC">
      <w:pPr>
        <w:spacing w:after="0"/>
      </w:pPr>
      <w:r>
        <w:t>- Présence de tares</w:t>
      </w:r>
    </w:p>
    <w:p w:rsidR="008B4CBC" w:rsidRDefault="008B4CBC" w:rsidP="008B4CBC">
      <w:pPr>
        <w:spacing w:after="0"/>
      </w:pPr>
      <w:r>
        <w:t>- AEG</w:t>
      </w:r>
    </w:p>
    <w:p w:rsidR="008B4CBC" w:rsidRDefault="008B4CBC" w:rsidP="008B4CBC">
      <w:pPr>
        <w:spacing w:after="0"/>
      </w:pPr>
      <w:r>
        <w:t>- Hémoptysie</w:t>
      </w:r>
    </w:p>
    <w:p w:rsidR="008B4CBC" w:rsidRDefault="008B4CBC" w:rsidP="008B4CBC">
      <w:pPr>
        <w:spacing w:after="0"/>
      </w:pPr>
      <w:r>
        <w:t>- Complications de la tuberculose</w:t>
      </w:r>
    </w:p>
    <w:p w:rsidR="008B4CBC" w:rsidRDefault="008B4CBC" w:rsidP="008B4CBC">
      <w:pPr>
        <w:spacing w:after="0"/>
      </w:pPr>
      <w:r>
        <w:t>- Effets secondaire majeur du traitement</w:t>
      </w:r>
    </w:p>
    <w:p w:rsidR="00C17B09" w:rsidRDefault="00C17B09" w:rsidP="008B4CBC">
      <w:pPr>
        <w:spacing w:after="0"/>
      </w:pPr>
    </w:p>
    <w:p w:rsidR="004C3774" w:rsidRPr="004C3774" w:rsidRDefault="004C3774" w:rsidP="00762EE3">
      <w:pPr>
        <w:spacing w:after="0"/>
        <w:rPr>
          <w:b/>
          <w:bCs/>
          <w:sz w:val="28"/>
          <w:szCs w:val="28"/>
          <w:u w:val="single"/>
        </w:rPr>
      </w:pPr>
      <w:r w:rsidRPr="004C3774">
        <w:rPr>
          <w:b/>
          <w:bCs/>
          <w:sz w:val="28"/>
          <w:szCs w:val="28"/>
          <w:u w:val="single"/>
        </w:rPr>
        <w:t>Les schémas :</w:t>
      </w:r>
    </w:p>
    <w:p w:rsidR="00E87CE2" w:rsidRPr="00B417EA" w:rsidRDefault="004C3774" w:rsidP="00762EE3">
      <w:pPr>
        <w:spacing w:after="0"/>
        <w:rPr>
          <w:b/>
          <w:bCs/>
          <w:sz w:val="24"/>
          <w:szCs w:val="24"/>
          <w:u w:val="single"/>
        </w:rPr>
      </w:pPr>
      <w:r w:rsidRPr="00B417EA">
        <w:rPr>
          <w:b/>
          <w:bCs/>
          <w:sz w:val="24"/>
          <w:szCs w:val="24"/>
          <w:u w:val="single"/>
        </w:rPr>
        <w:t>1. Les nouveaux cas :</w:t>
      </w:r>
    </w:p>
    <w:p w:rsidR="004C3774" w:rsidRDefault="00B417EA" w:rsidP="00762EE3">
      <w:pPr>
        <w:spacing w:after="0"/>
      </w:pPr>
      <w:r>
        <w:t xml:space="preserve">- </w:t>
      </w:r>
      <w:r w:rsidR="001360FB">
        <w:t>Catégorie 1 : 2RHZE/4RH</w:t>
      </w:r>
    </w:p>
    <w:p w:rsidR="00B417EA" w:rsidRDefault="00B417EA" w:rsidP="00A02144">
      <w:pPr>
        <w:spacing w:after="0"/>
      </w:pPr>
      <w:r>
        <w:t xml:space="preserve">- </w:t>
      </w:r>
      <w:r w:rsidR="001360FB">
        <w:t>Catégorie 3 : 2RHZ/4RH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26"/>
        <w:gridCol w:w="1890"/>
        <w:gridCol w:w="1890"/>
        <w:gridCol w:w="1890"/>
      </w:tblGrid>
      <w:tr w:rsidR="007D7A7B" w:rsidTr="00430205">
        <w:tc>
          <w:tcPr>
            <w:tcW w:w="1526" w:type="dxa"/>
            <w:vMerge w:val="restart"/>
          </w:tcPr>
          <w:p w:rsidR="007D7A7B" w:rsidRDefault="007D7A7B" w:rsidP="00B2112B">
            <w:pPr>
              <w:jc w:val="center"/>
            </w:pPr>
          </w:p>
        </w:tc>
        <w:tc>
          <w:tcPr>
            <w:tcW w:w="3780" w:type="dxa"/>
            <w:gridSpan w:val="2"/>
          </w:tcPr>
          <w:p w:rsidR="007D7A7B" w:rsidRDefault="004906D3" w:rsidP="00B2112B">
            <w:pPr>
              <w:jc w:val="center"/>
            </w:pPr>
            <w:r>
              <w:t>Phase initiale</w:t>
            </w:r>
          </w:p>
        </w:tc>
        <w:tc>
          <w:tcPr>
            <w:tcW w:w="1890" w:type="dxa"/>
          </w:tcPr>
          <w:p w:rsidR="007D7A7B" w:rsidRDefault="004906D3" w:rsidP="00B2112B">
            <w:pPr>
              <w:jc w:val="center"/>
            </w:pPr>
            <w:r>
              <w:t>Phase d’entretien</w:t>
            </w:r>
          </w:p>
        </w:tc>
      </w:tr>
      <w:tr w:rsidR="007D7A7B" w:rsidTr="00430205">
        <w:tc>
          <w:tcPr>
            <w:tcW w:w="1526" w:type="dxa"/>
            <w:vMerge/>
          </w:tcPr>
          <w:p w:rsidR="007D7A7B" w:rsidRDefault="007D7A7B" w:rsidP="00B2112B">
            <w:pPr>
              <w:jc w:val="center"/>
            </w:pPr>
          </w:p>
        </w:tc>
        <w:tc>
          <w:tcPr>
            <w:tcW w:w="1890" w:type="dxa"/>
          </w:tcPr>
          <w:p w:rsidR="007D7A7B" w:rsidRDefault="004906D3" w:rsidP="00B2112B">
            <w:pPr>
              <w:jc w:val="center"/>
            </w:pPr>
            <w:r>
              <w:t>Catégorie 1</w:t>
            </w:r>
          </w:p>
        </w:tc>
        <w:tc>
          <w:tcPr>
            <w:tcW w:w="1890" w:type="dxa"/>
          </w:tcPr>
          <w:p w:rsidR="007D7A7B" w:rsidRDefault="004906D3" w:rsidP="00B2112B">
            <w:pPr>
              <w:jc w:val="center"/>
            </w:pPr>
            <w:r>
              <w:t>Catégorie 3</w:t>
            </w:r>
          </w:p>
        </w:tc>
        <w:tc>
          <w:tcPr>
            <w:tcW w:w="1890" w:type="dxa"/>
          </w:tcPr>
          <w:p w:rsidR="007D7A7B" w:rsidRDefault="004906D3" w:rsidP="00B2112B">
            <w:pPr>
              <w:jc w:val="center"/>
            </w:pPr>
            <w:r>
              <w:t>Catégorie 1 et 3</w:t>
            </w:r>
          </w:p>
        </w:tc>
      </w:tr>
      <w:tr w:rsidR="007D7A7B" w:rsidTr="00430205">
        <w:tc>
          <w:tcPr>
            <w:tcW w:w="1526" w:type="dxa"/>
            <w:vMerge/>
          </w:tcPr>
          <w:p w:rsidR="007D7A7B" w:rsidRDefault="007D7A7B" w:rsidP="00B2112B">
            <w:pPr>
              <w:jc w:val="center"/>
            </w:pP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RHZE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RHZ</w:t>
            </w:r>
          </w:p>
        </w:tc>
        <w:tc>
          <w:tcPr>
            <w:tcW w:w="1890" w:type="dxa"/>
          </w:tcPr>
          <w:p w:rsidR="007D7A7B" w:rsidRDefault="004906D3" w:rsidP="00B2112B">
            <w:pPr>
              <w:jc w:val="center"/>
            </w:pPr>
            <w:r>
              <w:t>RH</w:t>
            </w:r>
          </w:p>
        </w:tc>
      </w:tr>
      <w:tr w:rsidR="007D7A7B" w:rsidTr="00430205">
        <w:tc>
          <w:tcPr>
            <w:tcW w:w="1526" w:type="dxa"/>
          </w:tcPr>
          <w:p w:rsidR="007D7A7B" w:rsidRDefault="00304389" w:rsidP="00B2112B">
            <w:pPr>
              <w:jc w:val="center"/>
            </w:pPr>
            <w:r>
              <w:t>30 – 37 kg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2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2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2</w:t>
            </w:r>
          </w:p>
        </w:tc>
      </w:tr>
      <w:tr w:rsidR="007D7A7B" w:rsidTr="00430205">
        <w:tc>
          <w:tcPr>
            <w:tcW w:w="1526" w:type="dxa"/>
          </w:tcPr>
          <w:p w:rsidR="007D7A7B" w:rsidRDefault="00304389" w:rsidP="00B2112B">
            <w:pPr>
              <w:jc w:val="center"/>
            </w:pPr>
            <w:r>
              <w:t>38 – 54 kg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3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3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3</w:t>
            </w:r>
          </w:p>
        </w:tc>
      </w:tr>
      <w:tr w:rsidR="007D7A7B" w:rsidTr="00430205">
        <w:tc>
          <w:tcPr>
            <w:tcW w:w="1526" w:type="dxa"/>
          </w:tcPr>
          <w:p w:rsidR="007D7A7B" w:rsidRDefault="00304389" w:rsidP="00B2112B">
            <w:pPr>
              <w:jc w:val="center"/>
            </w:pPr>
            <w:r>
              <w:t>55 – 70 kg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4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4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4</w:t>
            </w:r>
          </w:p>
        </w:tc>
      </w:tr>
      <w:tr w:rsidR="007D7A7B" w:rsidTr="00430205">
        <w:tc>
          <w:tcPr>
            <w:tcW w:w="1526" w:type="dxa"/>
          </w:tcPr>
          <w:p w:rsidR="007D7A7B" w:rsidRDefault="00304389" w:rsidP="00B2112B">
            <w:pPr>
              <w:jc w:val="center"/>
            </w:pPr>
            <w:r>
              <w:t>≥ 71 kg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5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5</w:t>
            </w:r>
          </w:p>
        </w:tc>
        <w:tc>
          <w:tcPr>
            <w:tcW w:w="1890" w:type="dxa"/>
          </w:tcPr>
          <w:p w:rsidR="007D7A7B" w:rsidRDefault="00304389" w:rsidP="00B2112B">
            <w:pPr>
              <w:jc w:val="center"/>
            </w:pPr>
            <w:r>
              <w:t>5</w:t>
            </w:r>
          </w:p>
        </w:tc>
      </w:tr>
    </w:tbl>
    <w:p w:rsidR="00B417EA" w:rsidRDefault="00B417EA" w:rsidP="00762EE3">
      <w:pPr>
        <w:spacing w:after="0"/>
      </w:pPr>
    </w:p>
    <w:p w:rsidR="007D7A7B" w:rsidRPr="00CA79C4" w:rsidRDefault="00B2112B" w:rsidP="00762EE3">
      <w:pPr>
        <w:spacing w:after="0"/>
        <w:rPr>
          <w:b/>
          <w:bCs/>
          <w:sz w:val="24"/>
          <w:szCs w:val="24"/>
          <w:u w:val="single"/>
        </w:rPr>
      </w:pPr>
      <w:r w:rsidRPr="00CA79C4">
        <w:rPr>
          <w:b/>
          <w:bCs/>
          <w:sz w:val="24"/>
          <w:szCs w:val="24"/>
          <w:u w:val="single"/>
        </w:rPr>
        <w:t>2. Les cas déjà traités :</w:t>
      </w:r>
    </w:p>
    <w:p w:rsidR="00C75ADF" w:rsidRDefault="004038A4" w:rsidP="00A02144">
      <w:pPr>
        <w:spacing w:after="0"/>
      </w:pPr>
      <w:r>
        <w:t>Catégorie 2 :</w:t>
      </w:r>
      <w:r w:rsidR="00A109F8">
        <w:t xml:space="preserve"> 2</w:t>
      </w:r>
      <w:r>
        <w:t>SRHZE/1RHZE/5RHE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1418"/>
        <w:gridCol w:w="1417"/>
        <w:gridCol w:w="1418"/>
      </w:tblGrid>
      <w:tr w:rsidR="00AB2AB0" w:rsidTr="00DA396A">
        <w:tc>
          <w:tcPr>
            <w:tcW w:w="1526" w:type="dxa"/>
            <w:vMerge w:val="restart"/>
          </w:tcPr>
          <w:p w:rsidR="00AB2AB0" w:rsidRDefault="00AB2AB0" w:rsidP="000C3D52">
            <w:pPr>
              <w:jc w:val="center"/>
            </w:pPr>
          </w:p>
        </w:tc>
        <w:tc>
          <w:tcPr>
            <w:tcW w:w="2835" w:type="dxa"/>
            <w:gridSpan w:val="2"/>
          </w:tcPr>
          <w:p w:rsidR="00AB2AB0" w:rsidRDefault="00AB2AB0" w:rsidP="000C3D52">
            <w:pPr>
              <w:jc w:val="center"/>
            </w:pPr>
            <w:r>
              <w:t>Phase initiale</w:t>
            </w:r>
          </w:p>
        </w:tc>
        <w:tc>
          <w:tcPr>
            <w:tcW w:w="2835" w:type="dxa"/>
            <w:gridSpan w:val="2"/>
          </w:tcPr>
          <w:p w:rsidR="00AB2AB0" w:rsidRDefault="00AB2AB0" w:rsidP="000C3D52">
            <w:pPr>
              <w:jc w:val="center"/>
            </w:pPr>
            <w:r>
              <w:t>Phase d’entretien</w:t>
            </w:r>
          </w:p>
        </w:tc>
      </w:tr>
      <w:tr w:rsidR="00D4005B" w:rsidTr="00DA396A">
        <w:tc>
          <w:tcPr>
            <w:tcW w:w="1526" w:type="dxa"/>
            <w:vMerge/>
          </w:tcPr>
          <w:p w:rsidR="00D4005B" w:rsidRDefault="00D4005B" w:rsidP="000C3D52">
            <w:pPr>
              <w:jc w:val="center"/>
            </w:pP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2 mois</w:t>
            </w:r>
          </w:p>
        </w:tc>
        <w:tc>
          <w:tcPr>
            <w:tcW w:w="1418" w:type="dxa"/>
          </w:tcPr>
          <w:p w:rsidR="00D4005B" w:rsidRDefault="00D4005B" w:rsidP="000C3D52">
            <w:pPr>
              <w:jc w:val="center"/>
            </w:pPr>
            <w:r>
              <w:t>3 mois</w:t>
            </w:r>
          </w:p>
        </w:tc>
        <w:tc>
          <w:tcPr>
            <w:tcW w:w="2835" w:type="dxa"/>
            <w:gridSpan w:val="2"/>
          </w:tcPr>
          <w:p w:rsidR="00D4005B" w:rsidRDefault="00DA396A" w:rsidP="00D4005B">
            <w:pPr>
              <w:jc w:val="center"/>
            </w:pPr>
            <w:r>
              <w:t>5 mois</w:t>
            </w:r>
          </w:p>
        </w:tc>
      </w:tr>
      <w:tr w:rsidR="00D4005B" w:rsidTr="00DA396A">
        <w:tc>
          <w:tcPr>
            <w:tcW w:w="1526" w:type="dxa"/>
            <w:vMerge/>
          </w:tcPr>
          <w:p w:rsidR="00D4005B" w:rsidRDefault="00D4005B" w:rsidP="000C3D52">
            <w:pPr>
              <w:jc w:val="center"/>
            </w:pP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S</w:t>
            </w:r>
          </w:p>
        </w:tc>
        <w:tc>
          <w:tcPr>
            <w:tcW w:w="1418" w:type="dxa"/>
          </w:tcPr>
          <w:p w:rsidR="00D4005B" w:rsidRDefault="00D4005B" w:rsidP="000C3D52">
            <w:pPr>
              <w:jc w:val="center"/>
            </w:pPr>
            <w:r>
              <w:t>RHZE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RH</w:t>
            </w:r>
          </w:p>
        </w:tc>
        <w:tc>
          <w:tcPr>
            <w:tcW w:w="1418" w:type="dxa"/>
          </w:tcPr>
          <w:p w:rsidR="00D4005B" w:rsidRDefault="00D4005B" w:rsidP="00D4005B">
            <w:pPr>
              <w:jc w:val="center"/>
            </w:pPr>
            <w:r>
              <w:t>E</w:t>
            </w:r>
          </w:p>
        </w:tc>
      </w:tr>
      <w:tr w:rsidR="00D4005B" w:rsidTr="00DA396A">
        <w:tc>
          <w:tcPr>
            <w:tcW w:w="1526" w:type="dxa"/>
          </w:tcPr>
          <w:p w:rsidR="00D4005B" w:rsidRDefault="00D4005B" w:rsidP="000C3D52">
            <w:pPr>
              <w:jc w:val="center"/>
            </w:pPr>
            <w:r>
              <w:t>30 – 37 kg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0.50 g</w:t>
            </w:r>
          </w:p>
        </w:tc>
        <w:tc>
          <w:tcPr>
            <w:tcW w:w="1418" w:type="dxa"/>
          </w:tcPr>
          <w:p w:rsidR="00D4005B" w:rsidRDefault="00D4005B" w:rsidP="000C3D52">
            <w:pPr>
              <w:jc w:val="center"/>
            </w:pPr>
            <w:r>
              <w:t>2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D4005B" w:rsidRDefault="00DA396A" w:rsidP="00D4005B">
            <w:pPr>
              <w:jc w:val="center"/>
            </w:pPr>
            <w:r>
              <w:t>1.5</w:t>
            </w:r>
          </w:p>
        </w:tc>
      </w:tr>
      <w:tr w:rsidR="00D4005B" w:rsidTr="00DA396A">
        <w:tc>
          <w:tcPr>
            <w:tcW w:w="1526" w:type="dxa"/>
          </w:tcPr>
          <w:p w:rsidR="00D4005B" w:rsidRDefault="00D4005B" w:rsidP="000C3D52">
            <w:pPr>
              <w:jc w:val="center"/>
            </w:pPr>
            <w:r>
              <w:t>38 – 54 kg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0.75 g</w:t>
            </w:r>
          </w:p>
        </w:tc>
        <w:tc>
          <w:tcPr>
            <w:tcW w:w="1418" w:type="dxa"/>
          </w:tcPr>
          <w:p w:rsidR="00D4005B" w:rsidRDefault="00D4005B" w:rsidP="000C3D52">
            <w:pPr>
              <w:jc w:val="center"/>
            </w:pPr>
            <w:r>
              <w:t>3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D4005B" w:rsidRDefault="00DA396A" w:rsidP="00D4005B">
            <w:pPr>
              <w:jc w:val="center"/>
            </w:pPr>
            <w:r>
              <w:t>2</w:t>
            </w:r>
          </w:p>
        </w:tc>
      </w:tr>
      <w:tr w:rsidR="00D4005B" w:rsidTr="00DA396A">
        <w:tc>
          <w:tcPr>
            <w:tcW w:w="1526" w:type="dxa"/>
          </w:tcPr>
          <w:p w:rsidR="00D4005B" w:rsidRDefault="00D4005B" w:rsidP="000C3D52">
            <w:pPr>
              <w:jc w:val="center"/>
            </w:pPr>
            <w:r>
              <w:t>55 – 70 kg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1 g</w:t>
            </w:r>
          </w:p>
        </w:tc>
        <w:tc>
          <w:tcPr>
            <w:tcW w:w="1418" w:type="dxa"/>
          </w:tcPr>
          <w:p w:rsidR="00D4005B" w:rsidRDefault="00D4005B" w:rsidP="000C3D52">
            <w:pPr>
              <w:jc w:val="center"/>
            </w:pPr>
            <w:r>
              <w:t>4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D4005B" w:rsidRDefault="00DA396A" w:rsidP="00D4005B">
            <w:pPr>
              <w:jc w:val="center"/>
            </w:pPr>
            <w:r>
              <w:t>3</w:t>
            </w:r>
          </w:p>
        </w:tc>
      </w:tr>
      <w:tr w:rsidR="00D4005B" w:rsidTr="00DA396A">
        <w:tc>
          <w:tcPr>
            <w:tcW w:w="1526" w:type="dxa"/>
          </w:tcPr>
          <w:p w:rsidR="00D4005B" w:rsidRDefault="00D4005B" w:rsidP="000C3D52">
            <w:pPr>
              <w:jc w:val="center"/>
            </w:pPr>
            <w:r>
              <w:t>≥ 71 kg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1 g</w:t>
            </w:r>
          </w:p>
        </w:tc>
        <w:tc>
          <w:tcPr>
            <w:tcW w:w="1418" w:type="dxa"/>
          </w:tcPr>
          <w:p w:rsidR="00D4005B" w:rsidRDefault="00D4005B" w:rsidP="000C3D52">
            <w:pPr>
              <w:jc w:val="center"/>
            </w:pPr>
            <w:r>
              <w:t>5</w:t>
            </w:r>
          </w:p>
        </w:tc>
        <w:tc>
          <w:tcPr>
            <w:tcW w:w="1417" w:type="dxa"/>
          </w:tcPr>
          <w:p w:rsidR="00D4005B" w:rsidRDefault="00D4005B" w:rsidP="000C3D52">
            <w:pPr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D4005B" w:rsidRDefault="00DA396A" w:rsidP="00D4005B">
            <w:pPr>
              <w:jc w:val="center"/>
            </w:pPr>
            <w:r>
              <w:t>3</w:t>
            </w:r>
          </w:p>
        </w:tc>
      </w:tr>
    </w:tbl>
    <w:p w:rsidR="003F1519" w:rsidRDefault="00DA396A" w:rsidP="00B06DFE">
      <w:pPr>
        <w:spacing w:after="0"/>
      </w:pPr>
      <w:r>
        <w:t xml:space="preserve">Chez les malades de plus de 60 ans, on ne </w:t>
      </w:r>
      <w:r w:rsidR="00A109F8">
        <w:t>dépasse</w:t>
      </w:r>
      <w:r>
        <w:t xml:space="preserve"> pas 0.75 g de streptomycine</w:t>
      </w:r>
    </w:p>
    <w:p w:rsidR="00A02144" w:rsidRDefault="00A02144" w:rsidP="00B06DFE">
      <w:pPr>
        <w:spacing w:after="0"/>
      </w:pPr>
    </w:p>
    <w:p w:rsidR="00A02144" w:rsidRDefault="00A02144" w:rsidP="00B06DFE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CA81D3" wp14:editId="4AE34DA0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4572000" cy="323850"/>
                <wp:effectExtent l="0" t="0" r="19050" b="19050"/>
                <wp:wrapNone/>
                <wp:docPr id="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D52" w:rsidRPr="00297A56" w:rsidRDefault="000C3D52" w:rsidP="00297A5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297A56">
                              <w:rPr>
                                <w:b/>
                                <w:bCs/>
                              </w:rPr>
                              <w:t xml:space="preserve">Une seule prise par jour le matin </w:t>
                            </w:r>
                            <w:r w:rsidRPr="00297A56">
                              <w:rPr>
                                <w:b/>
                                <w:bCs/>
                              </w:rPr>
                              <w:sym w:font="Wingdings" w:char="F0E0"/>
                            </w:r>
                            <w:r w:rsidRPr="00297A56">
                              <w:rPr>
                                <w:b/>
                                <w:bCs/>
                              </w:rPr>
                              <w:t xml:space="preserve"> Car BK se multiplie chaque 20 heures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A81D3" id="_x0000_s1033" type="#_x0000_t202" style="position:absolute;margin-left:0;margin-top:0;width:5in;height:25.5pt;z-index:25166950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">
                <v:textbox>
                  <w:txbxContent>
                    <w:p w:rsidR="000C3D52" w:rsidRPr="00297A56" w:rsidRDefault="000C3D52" w:rsidP="00297A56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297A56">
                        <w:rPr>
                          <w:b/>
                          <w:bCs/>
                        </w:rPr>
                        <w:t xml:space="preserve">Une seule prise par jour le matin </w:t>
                      </w:r>
                      <w:r w:rsidRPr="00297A56">
                        <w:rPr>
                          <w:b/>
                          <w:bCs/>
                        </w:rPr>
                        <w:sym w:font="Wingdings" w:char="F0E0"/>
                      </w:r>
                      <w:r w:rsidRPr="00297A56">
                        <w:rPr>
                          <w:b/>
                          <w:bCs/>
                        </w:rPr>
                        <w:t xml:space="preserve"> Car BK se multiplie chaque 20 heures</w:t>
                      </w:r>
                    </w:p>
                  </w:txbxContent>
                </v:textbox>
              </v:shape>
            </w:pict>
          </mc:Fallback>
        </mc:AlternateContent>
      </w:r>
    </w:p>
    <w:p w:rsidR="00A02144" w:rsidRDefault="00A02144" w:rsidP="00B06DFE">
      <w:pPr>
        <w:spacing w:after="0"/>
      </w:pPr>
    </w:p>
    <w:p w:rsidR="006502C2" w:rsidRDefault="006502C2" w:rsidP="00B06DFE">
      <w:pPr>
        <w:spacing w:after="0"/>
      </w:pPr>
    </w:p>
    <w:p w:rsidR="006502C2" w:rsidRPr="00A87CF3" w:rsidRDefault="006502C2" w:rsidP="00B06DFE">
      <w:pPr>
        <w:spacing w:after="0"/>
        <w:rPr>
          <w:b/>
          <w:bCs/>
          <w:sz w:val="28"/>
          <w:szCs w:val="28"/>
          <w:u w:val="single"/>
        </w:rPr>
      </w:pPr>
      <w:r w:rsidRPr="00A87CF3">
        <w:rPr>
          <w:b/>
          <w:bCs/>
          <w:sz w:val="28"/>
          <w:szCs w:val="28"/>
          <w:u w:val="single"/>
        </w:rPr>
        <w:t>EFFICACITE DU TRAITEMENT :</w:t>
      </w:r>
    </w:p>
    <w:p w:rsidR="001B6BFA" w:rsidRPr="00A87CF3" w:rsidRDefault="006502C2" w:rsidP="00B06DFE">
      <w:pPr>
        <w:spacing w:after="0"/>
        <w:rPr>
          <w:b/>
          <w:bCs/>
          <w:sz w:val="24"/>
          <w:szCs w:val="24"/>
          <w:u w:val="single"/>
        </w:rPr>
      </w:pPr>
      <w:r w:rsidRPr="00A87CF3">
        <w:rPr>
          <w:b/>
          <w:bCs/>
          <w:sz w:val="24"/>
          <w:szCs w:val="24"/>
          <w:u w:val="single"/>
        </w:rPr>
        <w:t>TP à microscopie positive</w:t>
      </w:r>
      <w:r w:rsidR="001B6BFA" w:rsidRPr="00A87CF3">
        <w:rPr>
          <w:b/>
          <w:bCs/>
          <w:sz w:val="24"/>
          <w:szCs w:val="24"/>
          <w:u w:val="single"/>
        </w:rPr>
        <w:t> :</w:t>
      </w:r>
    </w:p>
    <w:p w:rsidR="006502C2" w:rsidRDefault="006502C2" w:rsidP="00B06DFE">
      <w:pPr>
        <w:spacing w:after="0"/>
      </w:pPr>
      <w:r>
        <w:t>Bacilloscopie</w:t>
      </w:r>
      <w:r w:rsidR="001B6BFA">
        <w:t xml:space="preserve"> de 2</w:t>
      </w:r>
      <w:r w:rsidR="001B6BFA" w:rsidRPr="001B6BFA">
        <w:rPr>
          <w:vertAlign w:val="superscript"/>
        </w:rPr>
        <w:t>ème</w:t>
      </w:r>
      <w:r w:rsidR="001B6BFA">
        <w:t>, 5</w:t>
      </w:r>
      <w:r w:rsidR="001B6BFA" w:rsidRPr="001B6BFA">
        <w:rPr>
          <w:vertAlign w:val="superscript"/>
        </w:rPr>
        <w:t>ème</w:t>
      </w:r>
      <w:r w:rsidR="001B6BFA">
        <w:t>, 6</w:t>
      </w:r>
      <w:r w:rsidR="001B6BFA" w:rsidRPr="001B6BFA">
        <w:rPr>
          <w:vertAlign w:val="superscript"/>
        </w:rPr>
        <w:t>ème</w:t>
      </w:r>
      <w:r w:rsidR="001B6BFA">
        <w:t xml:space="preserve"> mois</w:t>
      </w:r>
    </w:p>
    <w:p w:rsidR="006502C2" w:rsidRPr="00A87CF3" w:rsidRDefault="0042769A" w:rsidP="001B6BFA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TP</w:t>
      </w:r>
      <w:r w:rsidR="006502C2" w:rsidRPr="00A87CF3">
        <w:rPr>
          <w:b/>
          <w:bCs/>
          <w:sz w:val="24"/>
          <w:szCs w:val="24"/>
          <w:u w:val="single"/>
        </w:rPr>
        <w:t xml:space="preserve"> à microscopie négative ou extra-pulmonaire</w:t>
      </w:r>
      <w:r w:rsidR="001B6BFA" w:rsidRPr="00A87CF3">
        <w:rPr>
          <w:b/>
          <w:bCs/>
          <w:sz w:val="24"/>
          <w:szCs w:val="24"/>
          <w:u w:val="single"/>
        </w:rPr>
        <w:t> :</w:t>
      </w:r>
    </w:p>
    <w:p w:rsidR="001B6BFA" w:rsidRDefault="00A87CF3" w:rsidP="001B6BFA">
      <w:pPr>
        <w:spacing w:after="0"/>
      </w:pPr>
      <w:r>
        <w:t>Clinique et/ou radiologique</w:t>
      </w:r>
    </w:p>
    <w:p w:rsidR="00C205DD" w:rsidRPr="00B61DA2" w:rsidRDefault="00C205DD" w:rsidP="001B6BFA">
      <w:pPr>
        <w:spacing w:after="0"/>
        <w:rPr>
          <w:b/>
          <w:bCs/>
          <w:sz w:val="28"/>
          <w:szCs w:val="28"/>
          <w:u w:val="single"/>
        </w:rPr>
      </w:pPr>
      <w:r w:rsidRPr="00B61DA2">
        <w:rPr>
          <w:b/>
          <w:bCs/>
          <w:sz w:val="28"/>
          <w:szCs w:val="28"/>
          <w:u w:val="single"/>
        </w:rPr>
        <w:lastRenderedPageBreak/>
        <w:t>CHEZ L’ENFANT :</w:t>
      </w:r>
    </w:p>
    <w:p w:rsidR="00C205DD" w:rsidRPr="00B61DA2" w:rsidRDefault="00C205DD" w:rsidP="001B6BFA">
      <w:pPr>
        <w:spacing w:after="0"/>
        <w:rPr>
          <w:b/>
          <w:bCs/>
          <w:sz w:val="24"/>
          <w:szCs w:val="24"/>
          <w:u w:val="single"/>
        </w:rPr>
      </w:pPr>
      <w:r w:rsidRPr="00B61DA2">
        <w:rPr>
          <w:b/>
          <w:bCs/>
          <w:sz w:val="24"/>
          <w:szCs w:val="24"/>
          <w:u w:val="single"/>
        </w:rPr>
        <w:t>Méningite – Miliaire :</w:t>
      </w:r>
    </w:p>
    <w:p w:rsidR="00C205DD" w:rsidRDefault="00C205DD" w:rsidP="001B6BFA">
      <w:pPr>
        <w:spacing w:after="0"/>
      </w:pPr>
      <w:r>
        <w:t>2SRHZ/4RH</w:t>
      </w:r>
    </w:p>
    <w:p w:rsidR="00B61DA2" w:rsidRDefault="00B61DA2" w:rsidP="001B6BFA">
      <w:pPr>
        <w:spacing w:after="0"/>
      </w:pPr>
    </w:p>
    <w:p w:rsidR="00C205DD" w:rsidRPr="00B61DA2" w:rsidRDefault="00C205DD" w:rsidP="001B6BFA">
      <w:pPr>
        <w:spacing w:after="0"/>
        <w:rPr>
          <w:b/>
          <w:bCs/>
          <w:sz w:val="24"/>
          <w:szCs w:val="24"/>
          <w:u w:val="single"/>
        </w:rPr>
      </w:pPr>
      <w:r w:rsidRPr="00B61DA2">
        <w:rPr>
          <w:b/>
          <w:bCs/>
          <w:sz w:val="24"/>
          <w:szCs w:val="24"/>
          <w:u w:val="single"/>
        </w:rPr>
        <w:t>Tuberculose pulmonaire – Tuberculose extra-</w:t>
      </w:r>
      <w:r w:rsidR="00B61DA2" w:rsidRPr="00B61DA2">
        <w:rPr>
          <w:b/>
          <w:bCs/>
          <w:sz w:val="24"/>
          <w:szCs w:val="24"/>
          <w:u w:val="single"/>
        </w:rPr>
        <w:t>pulmonaire sévère :</w:t>
      </w:r>
    </w:p>
    <w:p w:rsidR="00B61DA2" w:rsidRPr="00C605D3" w:rsidRDefault="00B61DA2" w:rsidP="001B6BFA">
      <w:pPr>
        <w:spacing w:after="0"/>
        <w:rPr>
          <w:b/>
          <w:bCs/>
        </w:rPr>
      </w:pPr>
      <w:r w:rsidRPr="00C605D3">
        <w:rPr>
          <w:b/>
          <w:bCs/>
        </w:rPr>
        <w:t>Moins de 5 ans :</w:t>
      </w:r>
    </w:p>
    <w:p w:rsidR="00C605D3" w:rsidRDefault="00C605D3" w:rsidP="00C605D3">
      <w:pPr>
        <w:spacing w:after="0"/>
      </w:pPr>
      <w:r>
        <w:t>- 2SRHZ/4RH</w:t>
      </w:r>
    </w:p>
    <w:p w:rsidR="00B61DA2" w:rsidRPr="00C605D3" w:rsidRDefault="00B61DA2" w:rsidP="001B6BFA">
      <w:pPr>
        <w:spacing w:after="0"/>
        <w:rPr>
          <w:b/>
          <w:bCs/>
        </w:rPr>
      </w:pPr>
      <w:r w:rsidRPr="00C605D3">
        <w:rPr>
          <w:b/>
          <w:bCs/>
        </w:rPr>
        <w:t>Plus de 5 ans :</w:t>
      </w:r>
    </w:p>
    <w:p w:rsidR="00C605D3" w:rsidRDefault="00C605D3" w:rsidP="00C605D3">
      <w:pPr>
        <w:spacing w:after="0"/>
      </w:pPr>
      <w:r>
        <w:t>- 2RHZE/4RH</w:t>
      </w:r>
    </w:p>
    <w:p w:rsidR="00C605D3" w:rsidRDefault="00C605D3" w:rsidP="001B6BFA">
      <w:pPr>
        <w:spacing w:after="0"/>
      </w:pPr>
    </w:p>
    <w:p w:rsidR="00C605D3" w:rsidRDefault="0042769A" w:rsidP="00E953FB">
      <w:pPr>
        <w:spacing w:after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PIT – </w:t>
      </w:r>
      <w:r w:rsidR="00C605D3" w:rsidRPr="00B61DA2">
        <w:rPr>
          <w:b/>
          <w:bCs/>
          <w:sz w:val="24"/>
          <w:szCs w:val="24"/>
          <w:u w:val="single"/>
        </w:rPr>
        <w:t xml:space="preserve">Tuberculose extra-pulmonaire </w:t>
      </w:r>
      <w:r w:rsidR="00E953FB">
        <w:rPr>
          <w:b/>
          <w:bCs/>
          <w:sz w:val="24"/>
          <w:szCs w:val="24"/>
          <w:u w:val="single"/>
        </w:rPr>
        <w:t>simple</w:t>
      </w:r>
      <w:r w:rsidR="00C605D3" w:rsidRPr="00B61DA2">
        <w:rPr>
          <w:b/>
          <w:bCs/>
          <w:sz w:val="24"/>
          <w:szCs w:val="24"/>
          <w:u w:val="single"/>
        </w:rPr>
        <w:t> :</w:t>
      </w:r>
    </w:p>
    <w:p w:rsidR="00C605D3" w:rsidRDefault="00C605D3" w:rsidP="00C605D3">
      <w:pPr>
        <w:spacing w:after="0"/>
      </w:pPr>
      <w:r>
        <w:t>- 2RHZ/4RH</w:t>
      </w:r>
    </w:p>
    <w:p w:rsidR="00C605D3" w:rsidRPr="00B172E3" w:rsidRDefault="00C605D3" w:rsidP="001B6BFA">
      <w:pPr>
        <w:spacing w:after="0"/>
      </w:pPr>
    </w:p>
    <w:sectPr w:rsidR="00C605D3" w:rsidRPr="00B172E3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Ten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4656"/>
    <w:rsid w:val="000224B2"/>
    <w:rsid w:val="00023BFD"/>
    <w:rsid w:val="000255A6"/>
    <w:rsid w:val="000450C7"/>
    <w:rsid w:val="00047C8F"/>
    <w:rsid w:val="000522C8"/>
    <w:rsid w:val="00053E05"/>
    <w:rsid w:val="00054AC4"/>
    <w:rsid w:val="00056167"/>
    <w:rsid w:val="000669E5"/>
    <w:rsid w:val="00071E3F"/>
    <w:rsid w:val="000724C4"/>
    <w:rsid w:val="00072DFD"/>
    <w:rsid w:val="00073949"/>
    <w:rsid w:val="000755D2"/>
    <w:rsid w:val="00076CFC"/>
    <w:rsid w:val="00077D48"/>
    <w:rsid w:val="00084B60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76AD"/>
    <w:rsid w:val="000C2BC2"/>
    <w:rsid w:val="000C3D52"/>
    <w:rsid w:val="000C6562"/>
    <w:rsid w:val="000C70E7"/>
    <w:rsid w:val="000D04D1"/>
    <w:rsid w:val="000D3DEE"/>
    <w:rsid w:val="000E48BD"/>
    <w:rsid w:val="000E6407"/>
    <w:rsid w:val="000E7C3C"/>
    <w:rsid w:val="000F4436"/>
    <w:rsid w:val="000F7E85"/>
    <w:rsid w:val="0010290E"/>
    <w:rsid w:val="0011161C"/>
    <w:rsid w:val="001123B3"/>
    <w:rsid w:val="001135FA"/>
    <w:rsid w:val="00114573"/>
    <w:rsid w:val="00117B55"/>
    <w:rsid w:val="00120617"/>
    <w:rsid w:val="001326B4"/>
    <w:rsid w:val="00135929"/>
    <w:rsid w:val="001360FB"/>
    <w:rsid w:val="00147CEC"/>
    <w:rsid w:val="001503F6"/>
    <w:rsid w:val="00153A3B"/>
    <w:rsid w:val="00160459"/>
    <w:rsid w:val="00161CEF"/>
    <w:rsid w:val="0016462B"/>
    <w:rsid w:val="00164C1D"/>
    <w:rsid w:val="00164DB8"/>
    <w:rsid w:val="00165983"/>
    <w:rsid w:val="001664CB"/>
    <w:rsid w:val="001746C5"/>
    <w:rsid w:val="0017789E"/>
    <w:rsid w:val="00180AA0"/>
    <w:rsid w:val="00180D12"/>
    <w:rsid w:val="00181A92"/>
    <w:rsid w:val="00186A13"/>
    <w:rsid w:val="00192B32"/>
    <w:rsid w:val="00192D41"/>
    <w:rsid w:val="001930FB"/>
    <w:rsid w:val="00193444"/>
    <w:rsid w:val="00197B0A"/>
    <w:rsid w:val="001A6460"/>
    <w:rsid w:val="001A6772"/>
    <w:rsid w:val="001B2EF2"/>
    <w:rsid w:val="001B2FB7"/>
    <w:rsid w:val="001B59EC"/>
    <w:rsid w:val="001B604C"/>
    <w:rsid w:val="001B6BFA"/>
    <w:rsid w:val="001B78AD"/>
    <w:rsid w:val="001C26E4"/>
    <w:rsid w:val="001C2E10"/>
    <w:rsid w:val="001C6DB9"/>
    <w:rsid w:val="001D298A"/>
    <w:rsid w:val="001D5E76"/>
    <w:rsid w:val="001E3701"/>
    <w:rsid w:val="001E3CD5"/>
    <w:rsid w:val="001E4160"/>
    <w:rsid w:val="001F161E"/>
    <w:rsid w:val="001F2F73"/>
    <w:rsid w:val="001F7A8A"/>
    <w:rsid w:val="002010F5"/>
    <w:rsid w:val="00206A67"/>
    <w:rsid w:val="0021016E"/>
    <w:rsid w:val="002112B9"/>
    <w:rsid w:val="00222F95"/>
    <w:rsid w:val="0022327F"/>
    <w:rsid w:val="002242CE"/>
    <w:rsid w:val="00227499"/>
    <w:rsid w:val="00233D48"/>
    <w:rsid w:val="002403CE"/>
    <w:rsid w:val="002410EE"/>
    <w:rsid w:val="00241906"/>
    <w:rsid w:val="00241E74"/>
    <w:rsid w:val="0024414A"/>
    <w:rsid w:val="00254C7E"/>
    <w:rsid w:val="0025510B"/>
    <w:rsid w:val="00257345"/>
    <w:rsid w:val="00260530"/>
    <w:rsid w:val="002613C2"/>
    <w:rsid w:val="0026477B"/>
    <w:rsid w:val="00267BCA"/>
    <w:rsid w:val="00271ECE"/>
    <w:rsid w:val="002743A4"/>
    <w:rsid w:val="00275FD8"/>
    <w:rsid w:val="00280864"/>
    <w:rsid w:val="00284117"/>
    <w:rsid w:val="00287676"/>
    <w:rsid w:val="002925D1"/>
    <w:rsid w:val="0029631A"/>
    <w:rsid w:val="00297A56"/>
    <w:rsid w:val="002A34D9"/>
    <w:rsid w:val="002B2555"/>
    <w:rsid w:val="002B706D"/>
    <w:rsid w:val="002C11A9"/>
    <w:rsid w:val="002C347A"/>
    <w:rsid w:val="002C3B80"/>
    <w:rsid w:val="002C3FB6"/>
    <w:rsid w:val="002C443D"/>
    <w:rsid w:val="002C5A71"/>
    <w:rsid w:val="002D282F"/>
    <w:rsid w:val="002D3C21"/>
    <w:rsid w:val="002D6182"/>
    <w:rsid w:val="002D7E51"/>
    <w:rsid w:val="002E533F"/>
    <w:rsid w:val="002E5AA5"/>
    <w:rsid w:val="002E675A"/>
    <w:rsid w:val="002F3BC7"/>
    <w:rsid w:val="002F494F"/>
    <w:rsid w:val="00301BE7"/>
    <w:rsid w:val="0030394E"/>
    <w:rsid w:val="00304389"/>
    <w:rsid w:val="003046FB"/>
    <w:rsid w:val="003110D7"/>
    <w:rsid w:val="00312858"/>
    <w:rsid w:val="00320277"/>
    <w:rsid w:val="003207E8"/>
    <w:rsid w:val="00321284"/>
    <w:rsid w:val="00330197"/>
    <w:rsid w:val="00330CCA"/>
    <w:rsid w:val="003445FC"/>
    <w:rsid w:val="00350ADA"/>
    <w:rsid w:val="003572C5"/>
    <w:rsid w:val="00357537"/>
    <w:rsid w:val="003715F3"/>
    <w:rsid w:val="00382060"/>
    <w:rsid w:val="00386E47"/>
    <w:rsid w:val="003877E4"/>
    <w:rsid w:val="00397862"/>
    <w:rsid w:val="003A28AB"/>
    <w:rsid w:val="003A3834"/>
    <w:rsid w:val="003A3A6C"/>
    <w:rsid w:val="003A3C3C"/>
    <w:rsid w:val="003A4605"/>
    <w:rsid w:val="003A5719"/>
    <w:rsid w:val="003B20AE"/>
    <w:rsid w:val="003B3823"/>
    <w:rsid w:val="003B787C"/>
    <w:rsid w:val="003C0585"/>
    <w:rsid w:val="003C2C0F"/>
    <w:rsid w:val="003C46E5"/>
    <w:rsid w:val="003C672C"/>
    <w:rsid w:val="003D2C59"/>
    <w:rsid w:val="003D2E33"/>
    <w:rsid w:val="003D519C"/>
    <w:rsid w:val="003D56F1"/>
    <w:rsid w:val="003E304A"/>
    <w:rsid w:val="003E527B"/>
    <w:rsid w:val="003E5F22"/>
    <w:rsid w:val="003E7CB6"/>
    <w:rsid w:val="003F1519"/>
    <w:rsid w:val="003F20E3"/>
    <w:rsid w:val="003F48F9"/>
    <w:rsid w:val="003F57FA"/>
    <w:rsid w:val="003F5983"/>
    <w:rsid w:val="003F678A"/>
    <w:rsid w:val="003F6A19"/>
    <w:rsid w:val="004038A4"/>
    <w:rsid w:val="004117E2"/>
    <w:rsid w:val="00411919"/>
    <w:rsid w:val="00413500"/>
    <w:rsid w:val="00413840"/>
    <w:rsid w:val="00415BCA"/>
    <w:rsid w:val="00416C82"/>
    <w:rsid w:val="00417AFE"/>
    <w:rsid w:val="00417F6D"/>
    <w:rsid w:val="004212BC"/>
    <w:rsid w:val="00424290"/>
    <w:rsid w:val="0042769A"/>
    <w:rsid w:val="00430205"/>
    <w:rsid w:val="004327D6"/>
    <w:rsid w:val="00436C75"/>
    <w:rsid w:val="00441406"/>
    <w:rsid w:val="0044678C"/>
    <w:rsid w:val="00446E65"/>
    <w:rsid w:val="004553B2"/>
    <w:rsid w:val="00471C9F"/>
    <w:rsid w:val="0047396A"/>
    <w:rsid w:val="00475A15"/>
    <w:rsid w:val="004824DB"/>
    <w:rsid w:val="004846C3"/>
    <w:rsid w:val="00486B9B"/>
    <w:rsid w:val="004906D3"/>
    <w:rsid w:val="00494C5D"/>
    <w:rsid w:val="004A11EB"/>
    <w:rsid w:val="004A1BCC"/>
    <w:rsid w:val="004A7407"/>
    <w:rsid w:val="004B00FF"/>
    <w:rsid w:val="004B0ABD"/>
    <w:rsid w:val="004B1A1C"/>
    <w:rsid w:val="004B4AD0"/>
    <w:rsid w:val="004B6609"/>
    <w:rsid w:val="004C3774"/>
    <w:rsid w:val="004C5FCD"/>
    <w:rsid w:val="004C6CC6"/>
    <w:rsid w:val="004D637E"/>
    <w:rsid w:val="004D6E52"/>
    <w:rsid w:val="004D721C"/>
    <w:rsid w:val="004E64EE"/>
    <w:rsid w:val="004F12E0"/>
    <w:rsid w:val="004F367B"/>
    <w:rsid w:val="004F62CB"/>
    <w:rsid w:val="00503849"/>
    <w:rsid w:val="005108FC"/>
    <w:rsid w:val="00512FA0"/>
    <w:rsid w:val="00515FEF"/>
    <w:rsid w:val="005162AA"/>
    <w:rsid w:val="00516F16"/>
    <w:rsid w:val="0052388F"/>
    <w:rsid w:val="00525BE6"/>
    <w:rsid w:val="00525DCA"/>
    <w:rsid w:val="00525FCF"/>
    <w:rsid w:val="00525FE8"/>
    <w:rsid w:val="00530792"/>
    <w:rsid w:val="00541328"/>
    <w:rsid w:val="00545804"/>
    <w:rsid w:val="00551095"/>
    <w:rsid w:val="00554917"/>
    <w:rsid w:val="00563BCE"/>
    <w:rsid w:val="00566360"/>
    <w:rsid w:val="00567BA3"/>
    <w:rsid w:val="00572A4F"/>
    <w:rsid w:val="00582D31"/>
    <w:rsid w:val="00587881"/>
    <w:rsid w:val="00593AD4"/>
    <w:rsid w:val="005973D8"/>
    <w:rsid w:val="00597661"/>
    <w:rsid w:val="005A1A0F"/>
    <w:rsid w:val="005A2912"/>
    <w:rsid w:val="005A370D"/>
    <w:rsid w:val="005B1603"/>
    <w:rsid w:val="005B22F8"/>
    <w:rsid w:val="005C1395"/>
    <w:rsid w:val="005C1821"/>
    <w:rsid w:val="005C3155"/>
    <w:rsid w:val="005C57E1"/>
    <w:rsid w:val="005D384B"/>
    <w:rsid w:val="005D74F1"/>
    <w:rsid w:val="005E0B22"/>
    <w:rsid w:val="005E701D"/>
    <w:rsid w:val="005F0687"/>
    <w:rsid w:val="005F4D25"/>
    <w:rsid w:val="00602646"/>
    <w:rsid w:val="0060279D"/>
    <w:rsid w:val="00604894"/>
    <w:rsid w:val="006169CD"/>
    <w:rsid w:val="0062399B"/>
    <w:rsid w:val="0062524E"/>
    <w:rsid w:val="00625418"/>
    <w:rsid w:val="0063406C"/>
    <w:rsid w:val="00635A6E"/>
    <w:rsid w:val="00637445"/>
    <w:rsid w:val="00640D45"/>
    <w:rsid w:val="00640F0F"/>
    <w:rsid w:val="00642499"/>
    <w:rsid w:val="0064676B"/>
    <w:rsid w:val="00647A08"/>
    <w:rsid w:val="006502C2"/>
    <w:rsid w:val="00651F0B"/>
    <w:rsid w:val="00651F2B"/>
    <w:rsid w:val="006570F9"/>
    <w:rsid w:val="00660C1E"/>
    <w:rsid w:val="006617E4"/>
    <w:rsid w:val="00664C7B"/>
    <w:rsid w:val="0066767D"/>
    <w:rsid w:val="0067508A"/>
    <w:rsid w:val="00677243"/>
    <w:rsid w:val="00677A7D"/>
    <w:rsid w:val="00681BBC"/>
    <w:rsid w:val="00686BEF"/>
    <w:rsid w:val="00694498"/>
    <w:rsid w:val="006A03FC"/>
    <w:rsid w:val="006A6AE7"/>
    <w:rsid w:val="006A7752"/>
    <w:rsid w:val="006A7888"/>
    <w:rsid w:val="006A7AB1"/>
    <w:rsid w:val="006B1FA8"/>
    <w:rsid w:val="006B52C6"/>
    <w:rsid w:val="006B6472"/>
    <w:rsid w:val="006B7DC8"/>
    <w:rsid w:val="006C3901"/>
    <w:rsid w:val="006C480E"/>
    <w:rsid w:val="006C4E3A"/>
    <w:rsid w:val="006C6209"/>
    <w:rsid w:val="006D384F"/>
    <w:rsid w:val="006E4BB8"/>
    <w:rsid w:val="006E631A"/>
    <w:rsid w:val="006F75D3"/>
    <w:rsid w:val="007033F5"/>
    <w:rsid w:val="00706009"/>
    <w:rsid w:val="00710634"/>
    <w:rsid w:val="00711782"/>
    <w:rsid w:val="007119EF"/>
    <w:rsid w:val="007132C1"/>
    <w:rsid w:val="00713347"/>
    <w:rsid w:val="00720592"/>
    <w:rsid w:val="0072232F"/>
    <w:rsid w:val="00726463"/>
    <w:rsid w:val="007316C5"/>
    <w:rsid w:val="007331A3"/>
    <w:rsid w:val="00733DEF"/>
    <w:rsid w:val="00735117"/>
    <w:rsid w:val="00737955"/>
    <w:rsid w:val="00737D6C"/>
    <w:rsid w:val="007400AC"/>
    <w:rsid w:val="00742B35"/>
    <w:rsid w:val="007450E0"/>
    <w:rsid w:val="00751DA4"/>
    <w:rsid w:val="00752ACF"/>
    <w:rsid w:val="007545FC"/>
    <w:rsid w:val="00755E77"/>
    <w:rsid w:val="00757FF3"/>
    <w:rsid w:val="007609C9"/>
    <w:rsid w:val="00762EE3"/>
    <w:rsid w:val="007632B9"/>
    <w:rsid w:val="00763384"/>
    <w:rsid w:val="007657FF"/>
    <w:rsid w:val="00767F4E"/>
    <w:rsid w:val="007721F5"/>
    <w:rsid w:val="00775517"/>
    <w:rsid w:val="0078399D"/>
    <w:rsid w:val="00783F27"/>
    <w:rsid w:val="0078750A"/>
    <w:rsid w:val="00787F4F"/>
    <w:rsid w:val="00791CC5"/>
    <w:rsid w:val="00793A52"/>
    <w:rsid w:val="00793FE5"/>
    <w:rsid w:val="007A160B"/>
    <w:rsid w:val="007A36E3"/>
    <w:rsid w:val="007B057E"/>
    <w:rsid w:val="007B26C3"/>
    <w:rsid w:val="007C39EB"/>
    <w:rsid w:val="007C6135"/>
    <w:rsid w:val="007D1B05"/>
    <w:rsid w:val="007D5652"/>
    <w:rsid w:val="007D7A7B"/>
    <w:rsid w:val="007E7B5A"/>
    <w:rsid w:val="007F02D6"/>
    <w:rsid w:val="007F1D3B"/>
    <w:rsid w:val="007F1E2A"/>
    <w:rsid w:val="007F5E19"/>
    <w:rsid w:val="007F6B22"/>
    <w:rsid w:val="00800EE4"/>
    <w:rsid w:val="008019C9"/>
    <w:rsid w:val="00801FB2"/>
    <w:rsid w:val="00802D55"/>
    <w:rsid w:val="00806C88"/>
    <w:rsid w:val="00807208"/>
    <w:rsid w:val="0081198B"/>
    <w:rsid w:val="00812620"/>
    <w:rsid w:val="00812E9F"/>
    <w:rsid w:val="00814548"/>
    <w:rsid w:val="00817292"/>
    <w:rsid w:val="00817FD7"/>
    <w:rsid w:val="00822307"/>
    <w:rsid w:val="0082308F"/>
    <w:rsid w:val="0082590B"/>
    <w:rsid w:val="008277C7"/>
    <w:rsid w:val="0083087C"/>
    <w:rsid w:val="00833840"/>
    <w:rsid w:val="00837288"/>
    <w:rsid w:val="00842772"/>
    <w:rsid w:val="00846718"/>
    <w:rsid w:val="00846D3E"/>
    <w:rsid w:val="0085055B"/>
    <w:rsid w:val="008520FB"/>
    <w:rsid w:val="0085654F"/>
    <w:rsid w:val="008636BB"/>
    <w:rsid w:val="00872DEC"/>
    <w:rsid w:val="00873680"/>
    <w:rsid w:val="00873DF8"/>
    <w:rsid w:val="008771CB"/>
    <w:rsid w:val="00883A6D"/>
    <w:rsid w:val="008841AD"/>
    <w:rsid w:val="00884C0F"/>
    <w:rsid w:val="00892767"/>
    <w:rsid w:val="00895263"/>
    <w:rsid w:val="008978CB"/>
    <w:rsid w:val="008A1D5F"/>
    <w:rsid w:val="008A211F"/>
    <w:rsid w:val="008A3D54"/>
    <w:rsid w:val="008B4CBC"/>
    <w:rsid w:val="008B5A47"/>
    <w:rsid w:val="008C06A8"/>
    <w:rsid w:val="008C31E5"/>
    <w:rsid w:val="008C55F6"/>
    <w:rsid w:val="008C6B14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3C8D"/>
    <w:rsid w:val="00905BFD"/>
    <w:rsid w:val="00907EE8"/>
    <w:rsid w:val="00910E8B"/>
    <w:rsid w:val="009172C2"/>
    <w:rsid w:val="00923C8C"/>
    <w:rsid w:val="00925B7C"/>
    <w:rsid w:val="009344A2"/>
    <w:rsid w:val="009359C0"/>
    <w:rsid w:val="009457D7"/>
    <w:rsid w:val="00945D4F"/>
    <w:rsid w:val="00951B65"/>
    <w:rsid w:val="009564F7"/>
    <w:rsid w:val="009627FB"/>
    <w:rsid w:val="00962F7F"/>
    <w:rsid w:val="00965566"/>
    <w:rsid w:val="00970A6F"/>
    <w:rsid w:val="00972FAE"/>
    <w:rsid w:val="0097399E"/>
    <w:rsid w:val="00973B30"/>
    <w:rsid w:val="009767D9"/>
    <w:rsid w:val="009810F4"/>
    <w:rsid w:val="00981652"/>
    <w:rsid w:val="00983573"/>
    <w:rsid w:val="009839C3"/>
    <w:rsid w:val="00986BFA"/>
    <w:rsid w:val="00987759"/>
    <w:rsid w:val="00991CDE"/>
    <w:rsid w:val="009952F3"/>
    <w:rsid w:val="00997779"/>
    <w:rsid w:val="009A2267"/>
    <w:rsid w:val="009A3208"/>
    <w:rsid w:val="009B270A"/>
    <w:rsid w:val="009B3DF2"/>
    <w:rsid w:val="009C3950"/>
    <w:rsid w:val="009C5C99"/>
    <w:rsid w:val="009C7354"/>
    <w:rsid w:val="009C789A"/>
    <w:rsid w:val="009E1A00"/>
    <w:rsid w:val="009E24A1"/>
    <w:rsid w:val="009E7F3D"/>
    <w:rsid w:val="009F1121"/>
    <w:rsid w:val="009F4601"/>
    <w:rsid w:val="009F59F1"/>
    <w:rsid w:val="009F6F5E"/>
    <w:rsid w:val="009F784B"/>
    <w:rsid w:val="00A00A00"/>
    <w:rsid w:val="00A02144"/>
    <w:rsid w:val="00A02B74"/>
    <w:rsid w:val="00A052C6"/>
    <w:rsid w:val="00A109F8"/>
    <w:rsid w:val="00A148BB"/>
    <w:rsid w:val="00A15055"/>
    <w:rsid w:val="00A20DC4"/>
    <w:rsid w:val="00A23055"/>
    <w:rsid w:val="00A24AEF"/>
    <w:rsid w:val="00A35ABF"/>
    <w:rsid w:val="00A35FE3"/>
    <w:rsid w:val="00A36947"/>
    <w:rsid w:val="00A36ED7"/>
    <w:rsid w:val="00A45BEA"/>
    <w:rsid w:val="00A633D9"/>
    <w:rsid w:val="00A63415"/>
    <w:rsid w:val="00A64AF6"/>
    <w:rsid w:val="00A66246"/>
    <w:rsid w:val="00A71D06"/>
    <w:rsid w:val="00A74568"/>
    <w:rsid w:val="00A76040"/>
    <w:rsid w:val="00A776B3"/>
    <w:rsid w:val="00A81BFC"/>
    <w:rsid w:val="00A87CF3"/>
    <w:rsid w:val="00A9504C"/>
    <w:rsid w:val="00A967DD"/>
    <w:rsid w:val="00AA062F"/>
    <w:rsid w:val="00AA0CCF"/>
    <w:rsid w:val="00AA2119"/>
    <w:rsid w:val="00AA34CE"/>
    <w:rsid w:val="00AA4A4F"/>
    <w:rsid w:val="00AA5CCB"/>
    <w:rsid w:val="00AA67C2"/>
    <w:rsid w:val="00AA78C4"/>
    <w:rsid w:val="00AA7E7F"/>
    <w:rsid w:val="00AB2AB0"/>
    <w:rsid w:val="00AC1EB3"/>
    <w:rsid w:val="00AC326D"/>
    <w:rsid w:val="00AC4D18"/>
    <w:rsid w:val="00AD5E0B"/>
    <w:rsid w:val="00AE2208"/>
    <w:rsid w:val="00AE2C07"/>
    <w:rsid w:val="00AE2D15"/>
    <w:rsid w:val="00AE460E"/>
    <w:rsid w:val="00AF7777"/>
    <w:rsid w:val="00B020DE"/>
    <w:rsid w:val="00B05213"/>
    <w:rsid w:val="00B06382"/>
    <w:rsid w:val="00B06DFE"/>
    <w:rsid w:val="00B1083D"/>
    <w:rsid w:val="00B11B10"/>
    <w:rsid w:val="00B11B60"/>
    <w:rsid w:val="00B132A6"/>
    <w:rsid w:val="00B13EBB"/>
    <w:rsid w:val="00B150DC"/>
    <w:rsid w:val="00B172E3"/>
    <w:rsid w:val="00B17F37"/>
    <w:rsid w:val="00B2112B"/>
    <w:rsid w:val="00B2140D"/>
    <w:rsid w:val="00B218B6"/>
    <w:rsid w:val="00B247A1"/>
    <w:rsid w:val="00B263E8"/>
    <w:rsid w:val="00B27E18"/>
    <w:rsid w:val="00B33232"/>
    <w:rsid w:val="00B349B9"/>
    <w:rsid w:val="00B364AD"/>
    <w:rsid w:val="00B417EA"/>
    <w:rsid w:val="00B42236"/>
    <w:rsid w:val="00B43CFE"/>
    <w:rsid w:val="00B50D73"/>
    <w:rsid w:val="00B557FA"/>
    <w:rsid w:val="00B55A38"/>
    <w:rsid w:val="00B57421"/>
    <w:rsid w:val="00B576DF"/>
    <w:rsid w:val="00B61221"/>
    <w:rsid w:val="00B61C98"/>
    <w:rsid w:val="00B61DA2"/>
    <w:rsid w:val="00B63F14"/>
    <w:rsid w:val="00B65009"/>
    <w:rsid w:val="00B70A32"/>
    <w:rsid w:val="00B752B3"/>
    <w:rsid w:val="00B84902"/>
    <w:rsid w:val="00B862C3"/>
    <w:rsid w:val="00B972CB"/>
    <w:rsid w:val="00BA20F2"/>
    <w:rsid w:val="00BA5A21"/>
    <w:rsid w:val="00BA6E6A"/>
    <w:rsid w:val="00BA7C23"/>
    <w:rsid w:val="00BB2604"/>
    <w:rsid w:val="00BB579D"/>
    <w:rsid w:val="00BB7F31"/>
    <w:rsid w:val="00BC50EC"/>
    <w:rsid w:val="00BC5807"/>
    <w:rsid w:val="00BD1023"/>
    <w:rsid w:val="00BD5502"/>
    <w:rsid w:val="00BE6B68"/>
    <w:rsid w:val="00BF0674"/>
    <w:rsid w:val="00BF2BCA"/>
    <w:rsid w:val="00BF7117"/>
    <w:rsid w:val="00BF799B"/>
    <w:rsid w:val="00C01019"/>
    <w:rsid w:val="00C014E1"/>
    <w:rsid w:val="00C06B9C"/>
    <w:rsid w:val="00C07247"/>
    <w:rsid w:val="00C17B09"/>
    <w:rsid w:val="00C205DD"/>
    <w:rsid w:val="00C20850"/>
    <w:rsid w:val="00C20C48"/>
    <w:rsid w:val="00C20F70"/>
    <w:rsid w:val="00C2149E"/>
    <w:rsid w:val="00C2224A"/>
    <w:rsid w:val="00C23609"/>
    <w:rsid w:val="00C27A5D"/>
    <w:rsid w:val="00C27CEA"/>
    <w:rsid w:val="00C37261"/>
    <w:rsid w:val="00C45855"/>
    <w:rsid w:val="00C45BB8"/>
    <w:rsid w:val="00C546F8"/>
    <w:rsid w:val="00C56C1A"/>
    <w:rsid w:val="00C6026E"/>
    <w:rsid w:val="00C605D3"/>
    <w:rsid w:val="00C61BC5"/>
    <w:rsid w:val="00C75ADF"/>
    <w:rsid w:val="00C82E65"/>
    <w:rsid w:val="00C85BE6"/>
    <w:rsid w:val="00C86AF0"/>
    <w:rsid w:val="00C9023F"/>
    <w:rsid w:val="00C935F8"/>
    <w:rsid w:val="00CA1AF4"/>
    <w:rsid w:val="00CA5D2B"/>
    <w:rsid w:val="00CA79C4"/>
    <w:rsid w:val="00CB55A8"/>
    <w:rsid w:val="00CC3123"/>
    <w:rsid w:val="00CC49BE"/>
    <w:rsid w:val="00CC6817"/>
    <w:rsid w:val="00CC75A7"/>
    <w:rsid w:val="00CD399A"/>
    <w:rsid w:val="00CD3AE2"/>
    <w:rsid w:val="00CD5253"/>
    <w:rsid w:val="00CE5BA6"/>
    <w:rsid w:val="00CE6572"/>
    <w:rsid w:val="00CF1A26"/>
    <w:rsid w:val="00CF5545"/>
    <w:rsid w:val="00CF7189"/>
    <w:rsid w:val="00D008DE"/>
    <w:rsid w:val="00D009CA"/>
    <w:rsid w:val="00D05983"/>
    <w:rsid w:val="00D12EFC"/>
    <w:rsid w:val="00D13A4C"/>
    <w:rsid w:val="00D13B2A"/>
    <w:rsid w:val="00D13FA8"/>
    <w:rsid w:val="00D1400C"/>
    <w:rsid w:val="00D16015"/>
    <w:rsid w:val="00D21839"/>
    <w:rsid w:val="00D238A8"/>
    <w:rsid w:val="00D24B23"/>
    <w:rsid w:val="00D3197F"/>
    <w:rsid w:val="00D40011"/>
    <w:rsid w:val="00D4005B"/>
    <w:rsid w:val="00D40C42"/>
    <w:rsid w:val="00D418EC"/>
    <w:rsid w:val="00D432CA"/>
    <w:rsid w:val="00D47F53"/>
    <w:rsid w:val="00D52F08"/>
    <w:rsid w:val="00D53E8E"/>
    <w:rsid w:val="00D542D2"/>
    <w:rsid w:val="00D54610"/>
    <w:rsid w:val="00D56F49"/>
    <w:rsid w:val="00D62482"/>
    <w:rsid w:val="00D632D2"/>
    <w:rsid w:val="00D660D9"/>
    <w:rsid w:val="00D66D11"/>
    <w:rsid w:val="00D678D5"/>
    <w:rsid w:val="00D71FB3"/>
    <w:rsid w:val="00D775C3"/>
    <w:rsid w:val="00D80135"/>
    <w:rsid w:val="00D92A2D"/>
    <w:rsid w:val="00D9495F"/>
    <w:rsid w:val="00D967E4"/>
    <w:rsid w:val="00D96F7B"/>
    <w:rsid w:val="00DA396A"/>
    <w:rsid w:val="00DA5D8A"/>
    <w:rsid w:val="00DA6896"/>
    <w:rsid w:val="00DB10D4"/>
    <w:rsid w:val="00DB27F5"/>
    <w:rsid w:val="00DB51A3"/>
    <w:rsid w:val="00DC0AFA"/>
    <w:rsid w:val="00DC33F9"/>
    <w:rsid w:val="00DC65A1"/>
    <w:rsid w:val="00DC6C05"/>
    <w:rsid w:val="00DD00E5"/>
    <w:rsid w:val="00DD1BE9"/>
    <w:rsid w:val="00DE42A2"/>
    <w:rsid w:val="00DE4C0F"/>
    <w:rsid w:val="00DE64ED"/>
    <w:rsid w:val="00DE7350"/>
    <w:rsid w:val="00DE73D9"/>
    <w:rsid w:val="00DF010A"/>
    <w:rsid w:val="00DF0F56"/>
    <w:rsid w:val="00E02C60"/>
    <w:rsid w:val="00E07B71"/>
    <w:rsid w:val="00E10C76"/>
    <w:rsid w:val="00E11353"/>
    <w:rsid w:val="00E14F83"/>
    <w:rsid w:val="00E152AF"/>
    <w:rsid w:val="00E162F2"/>
    <w:rsid w:val="00E21453"/>
    <w:rsid w:val="00E2204E"/>
    <w:rsid w:val="00E2400B"/>
    <w:rsid w:val="00E2532C"/>
    <w:rsid w:val="00E26049"/>
    <w:rsid w:val="00E27732"/>
    <w:rsid w:val="00E30D20"/>
    <w:rsid w:val="00E34D6F"/>
    <w:rsid w:val="00E37B31"/>
    <w:rsid w:val="00E43B58"/>
    <w:rsid w:val="00E464F6"/>
    <w:rsid w:val="00E54717"/>
    <w:rsid w:val="00E60D71"/>
    <w:rsid w:val="00E629D6"/>
    <w:rsid w:val="00E67432"/>
    <w:rsid w:val="00E72CB7"/>
    <w:rsid w:val="00E75B29"/>
    <w:rsid w:val="00E7619F"/>
    <w:rsid w:val="00E77D7F"/>
    <w:rsid w:val="00E8107F"/>
    <w:rsid w:val="00E81E1B"/>
    <w:rsid w:val="00E82523"/>
    <w:rsid w:val="00E82F58"/>
    <w:rsid w:val="00E85166"/>
    <w:rsid w:val="00E87CE2"/>
    <w:rsid w:val="00E91D82"/>
    <w:rsid w:val="00E9233F"/>
    <w:rsid w:val="00E9451A"/>
    <w:rsid w:val="00E953FB"/>
    <w:rsid w:val="00EA10EC"/>
    <w:rsid w:val="00EB65D9"/>
    <w:rsid w:val="00EB77CF"/>
    <w:rsid w:val="00EC20F1"/>
    <w:rsid w:val="00EC3389"/>
    <w:rsid w:val="00EC417E"/>
    <w:rsid w:val="00ED0500"/>
    <w:rsid w:val="00ED1C4F"/>
    <w:rsid w:val="00ED4211"/>
    <w:rsid w:val="00EF019C"/>
    <w:rsid w:val="00EF280A"/>
    <w:rsid w:val="00EF7F74"/>
    <w:rsid w:val="00F0318E"/>
    <w:rsid w:val="00F06631"/>
    <w:rsid w:val="00F066DE"/>
    <w:rsid w:val="00F0703F"/>
    <w:rsid w:val="00F119BC"/>
    <w:rsid w:val="00F13CE5"/>
    <w:rsid w:val="00F14204"/>
    <w:rsid w:val="00F31793"/>
    <w:rsid w:val="00F31D95"/>
    <w:rsid w:val="00F32531"/>
    <w:rsid w:val="00F33E7F"/>
    <w:rsid w:val="00F34C3D"/>
    <w:rsid w:val="00F5029C"/>
    <w:rsid w:val="00F63AC5"/>
    <w:rsid w:val="00F72244"/>
    <w:rsid w:val="00F7335A"/>
    <w:rsid w:val="00F77890"/>
    <w:rsid w:val="00F81118"/>
    <w:rsid w:val="00F8253B"/>
    <w:rsid w:val="00F8440A"/>
    <w:rsid w:val="00F85275"/>
    <w:rsid w:val="00F90276"/>
    <w:rsid w:val="00F91B35"/>
    <w:rsid w:val="00FA2DA5"/>
    <w:rsid w:val="00FA50C5"/>
    <w:rsid w:val="00FB295F"/>
    <w:rsid w:val="00FC59C1"/>
    <w:rsid w:val="00FD0F38"/>
    <w:rsid w:val="00FD5C46"/>
    <w:rsid w:val="00FD7CC6"/>
    <w:rsid w:val="00FE468B"/>
    <w:rsid w:val="00FF4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1CE45-933E-45F0-9ABA-A9B672FFE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076C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C33F9"/>
    <w:pPr>
      <w:keepNext/>
      <w:spacing w:after="160" w:line="256" w:lineRule="auto"/>
      <w:outlineLvl w:val="1"/>
    </w:pPr>
    <w:rPr>
      <w:rFonts w:eastAsia="Times New Roman" w:cs="Times New Roman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semiHidden/>
    <w:rsid w:val="00DC33F9"/>
    <w:rPr>
      <w:rFonts w:eastAsia="Times New Roman" w:cs="Times New Roman"/>
      <w:u w:val="single"/>
    </w:rPr>
  </w:style>
  <w:style w:type="character" w:customStyle="1" w:styleId="Titre1Car">
    <w:name w:val="Titre 1 Car"/>
    <w:basedOn w:val="Policepardfaut"/>
    <w:link w:val="Titre1"/>
    <w:uiPriority w:val="9"/>
    <w:rsid w:val="00076CF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EE6544-681D-48B8-AB2B-0433CFEBF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2642</TotalTime>
  <Pages>9</Pages>
  <Words>1357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yacin</cp:lastModifiedBy>
  <cp:revision>185</cp:revision>
  <cp:lastPrinted>2014-07-11T02:36:00Z</cp:lastPrinted>
  <dcterms:created xsi:type="dcterms:W3CDTF">2014-05-02T20:48:00Z</dcterms:created>
  <dcterms:modified xsi:type="dcterms:W3CDTF">2015-10-04T11:23:00Z</dcterms:modified>
</cp:coreProperties>
</file>