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43F" w:rsidRPr="00DA383C" w:rsidRDefault="00EC643F" w:rsidP="001412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A383C">
        <w:rPr>
          <w:b/>
          <w:bCs/>
          <w:sz w:val="24"/>
          <w:szCs w:val="24"/>
          <w:u w:val="single"/>
        </w:rPr>
        <w:t>ANATOMIE PATHOLOGIQUE :</w:t>
      </w:r>
    </w:p>
    <w:p w:rsidR="00A62EDA" w:rsidRPr="00DA383C" w:rsidRDefault="00EC643F" w:rsidP="00141219">
      <w:pPr>
        <w:spacing w:after="0" w:line="360" w:lineRule="auto"/>
        <w:rPr>
          <w:b/>
          <w:bCs/>
          <w:sz w:val="20"/>
          <w:szCs w:val="20"/>
        </w:rPr>
      </w:pPr>
      <w:r w:rsidRPr="00DA383C">
        <w:rPr>
          <w:b/>
          <w:bCs/>
          <w:sz w:val="20"/>
          <w:szCs w:val="20"/>
          <w:highlight w:val="yellow"/>
        </w:rPr>
        <w:t>Z</w:t>
      </w:r>
      <w:r w:rsidR="00A62EDA" w:rsidRPr="00DA383C">
        <w:rPr>
          <w:b/>
          <w:bCs/>
          <w:sz w:val="20"/>
          <w:szCs w:val="20"/>
          <w:highlight w:val="yellow"/>
        </w:rPr>
        <w:t>one de jonction</w:t>
      </w:r>
      <w:r w:rsidRPr="00DA383C">
        <w:rPr>
          <w:b/>
          <w:bCs/>
          <w:sz w:val="20"/>
          <w:szCs w:val="20"/>
          <w:highlight w:val="yellow"/>
        </w:rPr>
        <w:t xml:space="preserve"> +++</w:t>
      </w:r>
    </w:p>
    <w:p w:rsidR="00A62EDA" w:rsidRPr="00DA383C" w:rsidRDefault="00A62EDA" w:rsidP="00141219">
      <w:pPr>
        <w:spacing w:after="0" w:line="360" w:lineRule="auto"/>
        <w:rPr>
          <w:b/>
          <w:bCs/>
          <w:u w:val="single"/>
        </w:rPr>
      </w:pPr>
      <w:r w:rsidRPr="00DA383C">
        <w:rPr>
          <w:b/>
          <w:bCs/>
          <w:u w:val="single"/>
        </w:rPr>
        <w:t>Type :</w:t>
      </w:r>
    </w:p>
    <w:p w:rsidR="00A62EDA" w:rsidRPr="00DA383C" w:rsidRDefault="0037202D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="00A62EDA" w:rsidRPr="00DA383C">
        <w:rPr>
          <w:b/>
          <w:bCs/>
          <w:sz w:val="20"/>
          <w:szCs w:val="20"/>
        </w:rPr>
        <w:t xml:space="preserve">Carcinome épidermoïde </w:t>
      </w:r>
      <w:r w:rsidRPr="00DA383C">
        <w:rPr>
          <w:b/>
          <w:bCs/>
          <w:sz w:val="20"/>
          <w:szCs w:val="20"/>
        </w:rPr>
        <w:t>85 % :</w:t>
      </w:r>
      <w:r w:rsidRPr="00DA383C">
        <w:rPr>
          <w:sz w:val="20"/>
          <w:szCs w:val="20"/>
        </w:rPr>
        <w:t xml:space="preserve"> exocol</w:t>
      </w:r>
    </w:p>
    <w:p w:rsidR="00A62EDA" w:rsidRPr="00DA383C" w:rsidRDefault="0037202D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>- Adénocarcinome 10 % :</w:t>
      </w:r>
      <w:r w:rsidRPr="00DA383C">
        <w:rPr>
          <w:sz w:val="20"/>
          <w:szCs w:val="20"/>
        </w:rPr>
        <w:t xml:space="preserve"> endocol</w:t>
      </w:r>
    </w:p>
    <w:p w:rsidR="0037202D" w:rsidRPr="00DA383C" w:rsidRDefault="00A62EDA" w:rsidP="00141219">
      <w:pPr>
        <w:spacing w:after="0" w:line="360" w:lineRule="auto"/>
        <w:rPr>
          <w:b/>
          <w:bCs/>
          <w:u w:val="single"/>
        </w:rPr>
      </w:pPr>
      <w:r w:rsidRPr="00DA383C">
        <w:rPr>
          <w:b/>
          <w:bCs/>
          <w:u w:val="single"/>
        </w:rPr>
        <w:t xml:space="preserve">Extension : </w:t>
      </w:r>
    </w:p>
    <w:p w:rsidR="00916F09" w:rsidRPr="00DA383C" w:rsidRDefault="00916F09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="006723AB" w:rsidRPr="00DA383C">
        <w:rPr>
          <w:b/>
          <w:bCs/>
          <w:sz w:val="20"/>
          <w:szCs w:val="20"/>
        </w:rPr>
        <w:t>Locorégionale :</w:t>
      </w:r>
      <w:r w:rsidR="006723AB" w:rsidRPr="00DA383C">
        <w:rPr>
          <w:sz w:val="20"/>
          <w:szCs w:val="20"/>
        </w:rPr>
        <w:t xml:space="preserve"> vagin, corps utérin, </w:t>
      </w:r>
      <w:r w:rsidR="00D4584B" w:rsidRPr="00DA383C">
        <w:rPr>
          <w:sz w:val="20"/>
          <w:szCs w:val="20"/>
        </w:rPr>
        <w:t xml:space="preserve">paramètres, </w:t>
      </w:r>
      <w:r w:rsidR="00AC1365" w:rsidRPr="00DA383C">
        <w:rPr>
          <w:sz w:val="20"/>
          <w:szCs w:val="20"/>
        </w:rPr>
        <w:t>vessie, rectum</w:t>
      </w:r>
    </w:p>
    <w:p w:rsidR="00A62EDA" w:rsidRPr="00DA383C" w:rsidRDefault="0037202D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="00916F09" w:rsidRPr="00DA383C">
        <w:rPr>
          <w:b/>
          <w:bCs/>
          <w:sz w:val="20"/>
          <w:szCs w:val="20"/>
        </w:rPr>
        <w:t>L</w:t>
      </w:r>
      <w:r w:rsidR="00A62EDA" w:rsidRPr="00DA383C">
        <w:rPr>
          <w:b/>
          <w:bCs/>
          <w:sz w:val="20"/>
          <w:szCs w:val="20"/>
        </w:rPr>
        <w:t>ymphatique:</w:t>
      </w:r>
      <w:r w:rsidRPr="00DA383C">
        <w:rPr>
          <w:sz w:val="20"/>
          <w:szCs w:val="20"/>
        </w:rPr>
        <w:t xml:space="preserve"> ganglions</w:t>
      </w:r>
      <w:r w:rsidR="00A62EDA" w:rsidRPr="00DA383C">
        <w:rPr>
          <w:sz w:val="20"/>
          <w:szCs w:val="20"/>
        </w:rPr>
        <w:t xml:space="preserve"> iliaque</w:t>
      </w:r>
      <w:r w:rsidRPr="00DA383C">
        <w:rPr>
          <w:sz w:val="20"/>
          <w:szCs w:val="20"/>
        </w:rPr>
        <w:t>s</w:t>
      </w:r>
      <w:r w:rsidR="00A62EDA" w:rsidRPr="00DA383C">
        <w:rPr>
          <w:sz w:val="20"/>
          <w:szCs w:val="20"/>
        </w:rPr>
        <w:t xml:space="preserve"> externe</w:t>
      </w:r>
      <w:r w:rsidR="00F1404B" w:rsidRPr="00DA383C">
        <w:rPr>
          <w:sz w:val="20"/>
          <w:szCs w:val="20"/>
        </w:rPr>
        <w:t xml:space="preserve">s </w:t>
      </w:r>
      <w:r w:rsidR="00916F09" w:rsidRPr="00DA383C">
        <w:rPr>
          <w:sz w:val="20"/>
          <w:szCs w:val="20"/>
        </w:rPr>
        <w:t>et</w:t>
      </w:r>
      <w:r w:rsidR="00A62EDA" w:rsidRPr="00DA383C">
        <w:rPr>
          <w:sz w:val="20"/>
          <w:szCs w:val="20"/>
        </w:rPr>
        <w:t xml:space="preserve"> lombo-aortique</w:t>
      </w:r>
      <w:r w:rsidR="006723AB" w:rsidRPr="00DA383C">
        <w:rPr>
          <w:sz w:val="20"/>
          <w:szCs w:val="20"/>
        </w:rPr>
        <w:t>s</w:t>
      </w:r>
    </w:p>
    <w:p w:rsidR="003D6A9D" w:rsidRPr="00DA383C" w:rsidRDefault="003D6A9D" w:rsidP="00DA383C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 Métastases </w:t>
      </w:r>
      <w:r w:rsidRPr="00DA383C">
        <w:rPr>
          <w:b/>
          <w:bCs/>
          <w:sz w:val="20"/>
          <w:szCs w:val="20"/>
          <w:highlight w:val="cyan"/>
        </w:rPr>
        <w:t>tardives</w:t>
      </w:r>
      <w:r w:rsidRPr="00DA383C">
        <w:rPr>
          <w:b/>
          <w:bCs/>
          <w:sz w:val="20"/>
          <w:szCs w:val="20"/>
        </w:rPr>
        <w:t> :</w:t>
      </w:r>
      <w:r w:rsidRPr="00DA383C">
        <w:rPr>
          <w:sz w:val="20"/>
          <w:szCs w:val="20"/>
        </w:rPr>
        <w:t xml:space="preserve"> foie, poumon</w:t>
      </w:r>
    </w:p>
    <w:p w:rsidR="00A62EDA" w:rsidRPr="00DA383C" w:rsidRDefault="00311B73" w:rsidP="001412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A383C">
        <w:rPr>
          <w:b/>
          <w:bCs/>
          <w:sz w:val="24"/>
          <w:szCs w:val="24"/>
          <w:u w:val="single"/>
        </w:rPr>
        <w:t>FACTEURS DE RISQUE :</w:t>
      </w:r>
    </w:p>
    <w:p w:rsidR="00A62EDA" w:rsidRPr="00DA383C" w:rsidRDefault="00311B73" w:rsidP="00141219">
      <w:pPr>
        <w:spacing w:after="0" w:line="360" w:lineRule="auto"/>
        <w:rPr>
          <w:sz w:val="20"/>
          <w:szCs w:val="20"/>
        </w:rPr>
      </w:pPr>
      <w:r w:rsidRPr="00DA383C">
        <w:rPr>
          <w:sz w:val="20"/>
          <w:szCs w:val="20"/>
        </w:rPr>
        <w:t xml:space="preserve">- </w:t>
      </w:r>
      <w:r w:rsidR="00A62EDA" w:rsidRPr="00DA383C">
        <w:rPr>
          <w:sz w:val="20"/>
          <w:szCs w:val="20"/>
        </w:rPr>
        <w:t>HPV</w:t>
      </w:r>
      <w:r w:rsidR="00201E81" w:rsidRPr="00DA383C">
        <w:rPr>
          <w:sz w:val="20"/>
          <w:szCs w:val="20"/>
        </w:rPr>
        <w:t xml:space="preserve"> : </w:t>
      </w:r>
      <w:r w:rsidR="00A97A9F" w:rsidRPr="00DA383C">
        <w:rPr>
          <w:sz w:val="20"/>
          <w:szCs w:val="20"/>
          <w:highlight w:val="yellow"/>
        </w:rPr>
        <w:t>16, 18, 31, 33, 35 …</w:t>
      </w:r>
    </w:p>
    <w:p w:rsidR="00A62EDA" w:rsidRPr="00DA383C" w:rsidRDefault="00311B73" w:rsidP="00141219">
      <w:pPr>
        <w:spacing w:after="0" w:line="360" w:lineRule="auto"/>
        <w:rPr>
          <w:sz w:val="20"/>
          <w:szCs w:val="20"/>
        </w:rPr>
      </w:pPr>
      <w:r w:rsidRPr="00DA383C">
        <w:rPr>
          <w:sz w:val="20"/>
          <w:szCs w:val="20"/>
        </w:rPr>
        <w:t xml:space="preserve">- </w:t>
      </w:r>
      <w:r w:rsidR="00A62EDA" w:rsidRPr="00DA383C">
        <w:rPr>
          <w:sz w:val="20"/>
          <w:szCs w:val="20"/>
        </w:rPr>
        <w:t>Tabac</w:t>
      </w:r>
    </w:p>
    <w:p w:rsidR="00A62EDA" w:rsidRPr="00DA383C" w:rsidRDefault="00311B73" w:rsidP="00141219">
      <w:pPr>
        <w:spacing w:after="0" w:line="360" w:lineRule="auto"/>
        <w:rPr>
          <w:sz w:val="20"/>
          <w:szCs w:val="20"/>
        </w:rPr>
      </w:pPr>
      <w:r w:rsidRPr="00DA383C">
        <w:rPr>
          <w:sz w:val="20"/>
          <w:szCs w:val="20"/>
        </w:rPr>
        <w:t xml:space="preserve">- </w:t>
      </w:r>
      <w:r w:rsidR="00A62EDA" w:rsidRPr="00DA383C">
        <w:rPr>
          <w:sz w:val="20"/>
          <w:szCs w:val="20"/>
        </w:rPr>
        <w:t>Rapports précoces</w:t>
      </w:r>
    </w:p>
    <w:p w:rsidR="00A62EDA" w:rsidRPr="00DA383C" w:rsidRDefault="00311B73" w:rsidP="00141219">
      <w:pPr>
        <w:spacing w:after="0" w:line="360" w:lineRule="auto"/>
        <w:rPr>
          <w:sz w:val="20"/>
          <w:szCs w:val="20"/>
        </w:rPr>
      </w:pPr>
      <w:r w:rsidRPr="00DA383C">
        <w:rPr>
          <w:sz w:val="20"/>
          <w:szCs w:val="20"/>
        </w:rPr>
        <w:t xml:space="preserve">- </w:t>
      </w:r>
      <w:r w:rsidR="00A62EDA" w:rsidRPr="00DA383C">
        <w:rPr>
          <w:sz w:val="20"/>
          <w:szCs w:val="20"/>
        </w:rPr>
        <w:t>Multipar</w:t>
      </w:r>
      <w:r w:rsidRPr="00DA383C">
        <w:rPr>
          <w:sz w:val="20"/>
          <w:szCs w:val="20"/>
        </w:rPr>
        <w:t>ité</w:t>
      </w:r>
    </w:p>
    <w:p w:rsidR="00A62EDA" w:rsidRPr="00DA383C" w:rsidRDefault="003D6A9D" w:rsidP="00141219">
      <w:pPr>
        <w:spacing w:after="0" w:line="360" w:lineRule="auto"/>
        <w:rPr>
          <w:sz w:val="20"/>
          <w:szCs w:val="20"/>
        </w:rPr>
      </w:pPr>
      <w:r w:rsidRPr="00DA383C">
        <w:rPr>
          <w:sz w:val="20"/>
          <w:szCs w:val="20"/>
        </w:rPr>
        <w:t xml:space="preserve">- </w:t>
      </w:r>
      <w:r w:rsidR="00A62EDA" w:rsidRPr="00DA383C">
        <w:rPr>
          <w:sz w:val="20"/>
          <w:szCs w:val="20"/>
        </w:rPr>
        <w:t>Partenaires multiple</w:t>
      </w:r>
      <w:r w:rsidRPr="00DA383C">
        <w:rPr>
          <w:sz w:val="20"/>
          <w:szCs w:val="20"/>
        </w:rPr>
        <w:t>s</w:t>
      </w:r>
    </w:p>
    <w:p w:rsidR="00A62EDA" w:rsidRPr="00DA383C" w:rsidRDefault="003D6A9D" w:rsidP="00141219">
      <w:pPr>
        <w:spacing w:after="0" w:line="360" w:lineRule="auto"/>
        <w:rPr>
          <w:sz w:val="20"/>
          <w:szCs w:val="20"/>
        </w:rPr>
      </w:pPr>
      <w:r w:rsidRPr="00DA383C">
        <w:rPr>
          <w:sz w:val="20"/>
          <w:szCs w:val="20"/>
        </w:rPr>
        <w:t xml:space="preserve">- </w:t>
      </w:r>
      <w:r w:rsidR="00A62EDA" w:rsidRPr="00DA383C">
        <w:rPr>
          <w:sz w:val="20"/>
          <w:szCs w:val="20"/>
        </w:rPr>
        <w:t xml:space="preserve">Bas niveau </w:t>
      </w:r>
      <w:r w:rsidRPr="00DA383C">
        <w:rPr>
          <w:sz w:val="20"/>
          <w:szCs w:val="20"/>
        </w:rPr>
        <w:t>socio-économique</w:t>
      </w:r>
    </w:p>
    <w:p w:rsidR="003D6A9D" w:rsidRPr="00DA383C" w:rsidRDefault="003D6A9D" w:rsidP="00DA383C">
      <w:pPr>
        <w:spacing w:after="0" w:line="360" w:lineRule="auto"/>
        <w:rPr>
          <w:sz w:val="20"/>
          <w:szCs w:val="20"/>
        </w:rPr>
      </w:pPr>
      <w:r w:rsidRPr="00DA383C">
        <w:rPr>
          <w:sz w:val="20"/>
          <w:szCs w:val="20"/>
        </w:rPr>
        <w:t>- MST</w:t>
      </w:r>
    </w:p>
    <w:p w:rsidR="00DD05F7" w:rsidRPr="00DA383C" w:rsidRDefault="00DD05F7" w:rsidP="001412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A383C">
        <w:rPr>
          <w:b/>
          <w:bCs/>
          <w:sz w:val="24"/>
          <w:szCs w:val="24"/>
          <w:u w:val="single"/>
        </w:rPr>
        <w:t>DIAGNOSTIC :</w:t>
      </w:r>
    </w:p>
    <w:p w:rsidR="00A62EDA" w:rsidRPr="00DA383C" w:rsidRDefault="00DD05F7" w:rsidP="001412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A383C">
        <w:rPr>
          <w:b/>
          <w:bCs/>
          <w:sz w:val="24"/>
          <w:szCs w:val="24"/>
          <w:u w:val="single"/>
        </w:rPr>
        <w:t>Clinique</w:t>
      </w:r>
      <w:r w:rsidR="003D6A9D" w:rsidRPr="00DA383C">
        <w:rPr>
          <w:b/>
          <w:bCs/>
          <w:sz w:val="24"/>
          <w:szCs w:val="24"/>
          <w:u w:val="single"/>
        </w:rPr>
        <w:t> :</w:t>
      </w:r>
    </w:p>
    <w:p w:rsidR="00A62EDA" w:rsidRPr="00DA383C" w:rsidRDefault="00555E93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="00A62EDA" w:rsidRPr="00DA383C">
        <w:rPr>
          <w:b/>
          <w:bCs/>
          <w:sz w:val="20"/>
          <w:szCs w:val="20"/>
        </w:rPr>
        <w:t>Métrorragie</w:t>
      </w:r>
      <w:r w:rsidRPr="00DA383C">
        <w:rPr>
          <w:b/>
          <w:bCs/>
          <w:sz w:val="20"/>
          <w:szCs w:val="20"/>
        </w:rPr>
        <w:t>s</w:t>
      </w:r>
      <w:r w:rsidR="00A62EDA" w:rsidRPr="00DA383C">
        <w:rPr>
          <w:b/>
          <w:bCs/>
          <w:sz w:val="20"/>
          <w:szCs w:val="20"/>
        </w:rPr>
        <w:t xml:space="preserve"> de contact</w:t>
      </w:r>
      <w:r w:rsidRPr="00DA383C">
        <w:rPr>
          <w:b/>
          <w:bCs/>
          <w:sz w:val="20"/>
          <w:szCs w:val="20"/>
        </w:rPr>
        <w:t> :</w:t>
      </w:r>
      <w:r w:rsidR="00A62EDA" w:rsidRPr="00DA383C">
        <w:rPr>
          <w:sz w:val="20"/>
          <w:szCs w:val="20"/>
        </w:rPr>
        <w:t xml:space="preserve"> sang rouge</w:t>
      </w:r>
      <w:r w:rsidRPr="00DA383C">
        <w:rPr>
          <w:sz w:val="20"/>
          <w:szCs w:val="20"/>
        </w:rPr>
        <w:t>,</w:t>
      </w:r>
      <w:r w:rsidR="00A62EDA" w:rsidRPr="00DA383C">
        <w:rPr>
          <w:sz w:val="20"/>
          <w:szCs w:val="20"/>
        </w:rPr>
        <w:t xml:space="preserve"> indolore</w:t>
      </w:r>
      <w:r w:rsidRPr="00DA383C">
        <w:rPr>
          <w:sz w:val="20"/>
          <w:szCs w:val="20"/>
        </w:rPr>
        <w:t>,</w:t>
      </w:r>
      <w:r w:rsidR="00A62EDA" w:rsidRPr="00DA383C">
        <w:rPr>
          <w:sz w:val="20"/>
          <w:szCs w:val="20"/>
          <w:highlight w:val="yellow"/>
        </w:rPr>
        <w:t xml:space="preserve"> peu abondante ++++</w:t>
      </w:r>
      <w:bookmarkStart w:id="0" w:name="_GoBack"/>
      <w:bookmarkEnd w:id="0"/>
    </w:p>
    <w:p w:rsidR="002B491F" w:rsidRPr="00DA383C" w:rsidRDefault="002B491F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>- Leucorrhées :</w:t>
      </w:r>
      <w:r w:rsidRPr="00DA383C">
        <w:rPr>
          <w:sz w:val="20"/>
          <w:szCs w:val="20"/>
        </w:rPr>
        <w:t xml:space="preserve"> si infection associée </w:t>
      </w:r>
    </w:p>
    <w:p w:rsidR="002B491F" w:rsidRPr="00DA383C" w:rsidRDefault="00555E93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="00A62EDA" w:rsidRPr="00DA383C">
        <w:rPr>
          <w:b/>
          <w:bCs/>
          <w:sz w:val="20"/>
          <w:szCs w:val="20"/>
        </w:rPr>
        <w:t>Signes d’envahissement local :</w:t>
      </w:r>
      <w:r w:rsidR="00A62EDA" w:rsidRPr="00DA383C">
        <w:rPr>
          <w:sz w:val="20"/>
          <w:szCs w:val="20"/>
        </w:rPr>
        <w:t xml:space="preserve"> u</w:t>
      </w:r>
      <w:r w:rsidR="002B491F" w:rsidRPr="00DA383C">
        <w:rPr>
          <w:sz w:val="20"/>
          <w:szCs w:val="20"/>
        </w:rPr>
        <w:t>rinaire</w:t>
      </w:r>
      <w:r w:rsidR="00962D08" w:rsidRPr="00DA383C">
        <w:rPr>
          <w:sz w:val="20"/>
          <w:szCs w:val="20"/>
        </w:rPr>
        <w:t>s</w:t>
      </w:r>
      <w:r w:rsidR="002B491F" w:rsidRPr="00DA383C">
        <w:rPr>
          <w:sz w:val="20"/>
          <w:szCs w:val="20"/>
        </w:rPr>
        <w:t xml:space="preserve">, </w:t>
      </w:r>
      <w:r w:rsidR="00962D08" w:rsidRPr="00DA383C">
        <w:rPr>
          <w:sz w:val="20"/>
          <w:szCs w:val="20"/>
        </w:rPr>
        <w:t>rectaux</w:t>
      </w:r>
      <w:r w:rsidR="002B491F" w:rsidRPr="00DA383C">
        <w:rPr>
          <w:sz w:val="20"/>
          <w:szCs w:val="20"/>
        </w:rPr>
        <w:t xml:space="preserve"> (épreinte)</w:t>
      </w:r>
    </w:p>
    <w:p w:rsidR="002B491F" w:rsidRPr="00DA383C" w:rsidRDefault="00E20892" w:rsidP="00141219">
      <w:pPr>
        <w:spacing w:after="0" w:line="360" w:lineRule="auto"/>
        <w:rPr>
          <w:sz w:val="20"/>
          <w:szCs w:val="20"/>
        </w:rPr>
      </w:pPr>
      <w:r w:rsidRPr="00DA383C">
        <w:rPr>
          <w:noProof/>
          <w:sz w:val="20"/>
          <w:szCs w:val="20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49.8pt;margin-top:5.05pt;width:424.55pt;height:22.4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" fillcolor="#f79646 [3209]" strokecolor="#f2f2f2 [3041]" strokeweight="3pt">
            <v:shadow on="t" type="perspective" color="#974706 [1609]" opacity=".5" offset="1pt" offset2="-1pt"/>
            <v:textbox>
              <w:txbxContent>
                <w:p w:rsidR="00D03F1C" w:rsidRPr="00F806CF" w:rsidRDefault="00D03F1C" w:rsidP="00D03F1C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A1144B">
                    <w:rPr>
                      <w:b/>
                      <w:bCs/>
                      <w:sz w:val="24"/>
                      <w:szCs w:val="24"/>
                    </w:rPr>
                    <w:t>Les</w:t>
                  </w:r>
                  <w:r w:rsidR="002B491F" w:rsidRPr="00A1144B">
                    <w:rPr>
                      <w:b/>
                      <w:bCs/>
                      <w:sz w:val="24"/>
                      <w:szCs w:val="24"/>
                    </w:rPr>
                    <w:t xml:space="preserve"> d</w:t>
                  </w:r>
                  <w:r w:rsidRPr="00A1144B">
                    <w:rPr>
                      <w:b/>
                      <w:bCs/>
                      <w:sz w:val="24"/>
                      <w:szCs w:val="24"/>
                    </w:rPr>
                    <w:t>ysplasies, et le cancer micro-invasif du col sont</w:t>
                  </w:r>
                  <w:r w:rsidR="002B491F" w:rsidRPr="00A1144B">
                    <w:rPr>
                      <w:b/>
                      <w:bCs/>
                      <w:sz w:val="24"/>
                      <w:szCs w:val="24"/>
                    </w:rPr>
                    <w:t xml:space="preserve"> asymptomatique</w:t>
                  </w:r>
                  <w:r w:rsidR="001B6536">
                    <w:rPr>
                      <w:b/>
                      <w:bCs/>
                      <w:sz w:val="24"/>
                      <w:szCs w:val="24"/>
                    </w:rPr>
                    <w:t>s</w:t>
                  </w:r>
                  <w:r w:rsidR="002B491F" w:rsidRPr="00A1144B">
                    <w:rPr>
                      <w:b/>
                      <w:bCs/>
                      <w:sz w:val="24"/>
                      <w:szCs w:val="24"/>
                    </w:rPr>
                    <w:t xml:space="preserve"> ++++</w:t>
                  </w:r>
                </w:p>
              </w:txbxContent>
            </v:textbox>
          </v:shape>
        </w:pict>
      </w:r>
    </w:p>
    <w:p w:rsidR="00DD05F7" w:rsidRPr="00DA383C" w:rsidRDefault="00DD05F7" w:rsidP="00141219">
      <w:pPr>
        <w:spacing w:after="0" w:line="360" w:lineRule="auto"/>
        <w:rPr>
          <w:sz w:val="20"/>
          <w:szCs w:val="20"/>
        </w:rPr>
      </w:pPr>
    </w:p>
    <w:p w:rsidR="00FC351F" w:rsidRPr="00DA383C" w:rsidRDefault="00142CE2" w:rsidP="00141219">
      <w:pPr>
        <w:spacing w:after="0" w:line="360" w:lineRule="auto"/>
        <w:rPr>
          <w:b/>
          <w:bCs/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="00FC351F" w:rsidRPr="00DA383C">
        <w:rPr>
          <w:b/>
          <w:bCs/>
          <w:sz w:val="20"/>
          <w:szCs w:val="20"/>
        </w:rPr>
        <w:t>Spéculum </w:t>
      </w:r>
      <w:r w:rsidR="00141219" w:rsidRPr="00DA383C">
        <w:rPr>
          <w:b/>
          <w:bCs/>
          <w:sz w:val="20"/>
          <w:szCs w:val="20"/>
        </w:rPr>
        <w:t>:</w:t>
      </w:r>
      <w:r w:rsidR="00141219" w:rsidRPr="00DA383C">
        <w:rPr>
          <w:sz w:val="20"/>
          <w:szCs w:val="20"/>
        </w:rPr>
        <w:t xml:space="preserve"> Normal</w:t>
      </w:r>
      <w:r w:rsidRPr="00DA383C">
        <w:rPr>
          <w:sz w:val="20"/>
          <w:szCs w:val="20"/>
        </w:rPr>
        <w:t> : si cancer micro-invasif</w:t>
      </w:r>
    </w:p>
    <w:p w:rsidR="00142CE2" w:rsidRPr="00DA383C" w:rsidRDefault="00142CE2" w:rsidP="00141219">
      <w:pPr>
        <w:spacing w:after="0" w:line="360" w:lineRule="auto"/>
        <w:rPr>
          <w:sz w:val="20"/>
          <w:szCs w:val="20"/>
        </w:rPr>
      </w:pPr>
      <w:r w:rsidRPr="00DA383C">
        <w:rPr>
          <w:sz w:val="20"/>
          <w:szCs w:val="20"/>
        </w:rPr>
        <w:t xml:space="preserve">                        Souvent : tumeur bourgeonnante, ulcérée, avec base indurée</w:t>
      </w:r>
    </w:p>
    <w:p w:rsidR="00FC351F" w:rsidRPr="00DA383C" w:rsidRDefault="00142CE2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  <w:highlight w:val="yellow"/>
        </w:rPr>
        <w:t xml:space="preserve">- </w:t>
      </w:r>
      <w:r w:rsidR="00FC351F" w:rsidRPr="00DA383C">
        <w:rPr>
          <w:b/>
          <w:bCs/>
          <w:sz w:val="20"/>
          <w:szCs w:val="20"/>
          <w:highlight w:val="yellow"/>
        </w:rPr>
        <w:t>TV </w:t>
      </w:r>
      <w:r w:rsidR="00141219" w:rsidRPr="00DA383C">
        <w:rPr>
          <w:b/>
          <w:bCs/>
          <w:sz w:val="20"/>
          <w:szCs w:val="20"/>
          <w:highlight w:val="yellow"/>
        </w:rPr>
        <w:t>:</w:t>
      </w:r>
      <w:r w:rsidR="00141219" w:rsidRPr="00DA383C">
        <w:rPr>
          <w:sz w:val="20"/>
          <w:szCs w:val="20"/>
          <w:highlight w:val="yellow"/>
        </w:rPr>
        <w:t xml:space="preserve"> induration</w:t>
      </w:r>
      <w:r w:rsidRPr="00DA383C">
        <w:rPr>
          <w:sz w:val="20"/>
          <w:szCs w:val="20"/>
          <w:highlight w:val="yellow"/>
        </w:rPr>
        <w:t>, s</w:t>
      </w:r>
      <w:r w:rsidR="00FC351F" w:rsidRPr="00DA383C">
        <w:rPr>
          <w:sz w:val="20"/>
          <w:szCs w:val="20"/>
          <w:highlight w:val="yellow"/>
        </w:rPr>
        <w:t>aignement de contact</w:t>
      </w:r>
      <w:r w:rsidR="001A3E47" w:rsidRPr="00DA383C">
        <w:rPr>
          <w:sz w:val="20"/>
          <w:szCs w:val="20"/>
          <w:highlight w:val="yellow"/>
        </w:rPr>
        <w:t xml:space="preserve"> (une lésions qui saigne pas n’élimine pas le diagnostic +++++++)</w:t>
      </w:r>
    </w:p>
    <w:p w:rsidR="00E06A2C" w:rsidRPr="00DA383C" w:rsidRDefault="000C7E51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  <w:highlight w:val="yellow"/>
        </w:rPr>
        <w:t xml:space="preserve">- Colposcopie, avec biopsie </w:t>
      </w:r>
      <w:r w:rsidR="004047C7" w:rsidRPr="00DA383C">
        <w:rPr>
          <w:b/>
          <w:bCs/>
          <w:sz w:val="20"/>
          <w:szCs w:val="20"/>
          <w:highlight w:val="yellow"/>
        </w:rPr>
        <w:t>dirigée</w:t>
      </w:r>
      <w:r w:rsidRPr="00DA383C">
        <w:rPr>
          <w:b/>
          <w:bCs/>
          <w:sz w:val="20"/>
          <w:szCs w:val="20"/>
          <w:highlight w:val="yellow"/>
        </w:rPr>
        <w:t xml:space="preserve"> des</w:t>
      </w:r>
      <w:r w:rsidR="004047C7" w:rsidRPr="00DA383C">
        <w:rPr>
          <w:b/>
          <w:bCs/>
          <w:sz w:val="20"/>
          <w:szCs w:val="20"/>
          <w:highlight w:val="yellow"/>
        </w:rPr>
        <w:t xml:space="preserve"> lésions</w:t>
      </w:r>
      <w:r w:rsidR="00F156C7" w:rsidRPr="00DA383C">
        <w:rPr>
          <w:b/>
          <w:bCs/>
          <w:sz w:val="20"/>
          <w:szCs w:val="20"/>
          <w:highlight w:val="yellow"/>
        </w:rPr>
        <w:t xml:space="preserve"> ++++++ </w:t>
      </w:r>
      <w:r w:rsidR="00141219" w:rsidRPr="00DA383C">
        <w:rPr>
          <w:b/>
          <w:bCs/>
          <w:sz w:val="20"/>
          <w:szCs w:val="20"/>
          <w:highlight w:val="yellow"/>
        </w:rPr>
        <w:t>:</w:t>
      </w:r>
      <w:r w:rsidR="00141219" w:rsidRPr="00DA383C">
        <w:rPr>
          <w:sz w:val="20"/>
          <w:szCs w:val="20"/>
          <w:highlight w:val="yellow"/>
        </w:rPr>
        <w:t xml:space="preserve"> diagnostic</w:t>
      </w:r>
      <w:r w:rsidR="00E06A2C" w:rsidRPr="00DA383C">
        <w:rPr>
          <w:sz w:val="20"/>
          <w:szCs w:val="20"/>
          <w:highlight w:val="yellow"/>
        </w:rPr>
        <w:t xml:space="preserve"> de certitude</w:t>
      </w:r>
    </w:p>
    <w:p w:rsidR="00E06A2C" w:rsidRPr="00DA383C" w:rsidRDefault="001008C8" w:rsidP="00141219">
      <w:pPr>
        <w:spacing w:after="0" w:line="360" w:lineRule="auto"/>
        <w:rPr>
          <w:sz w:val="20"/>
          <w:szCs w:val="20"/>
        </w:rPr>
      </w:pPr>
      <w:r w:rsidRPr="00DA383C">
        <w:rPr>
          <w:sz w:val="20"/>
          <w:szCs w:val="20"/>
        </w:rPr>
        <w:sym w:font="Wingdings" w:char="F0E0"/>
      </w:r>
      <w:r w:rsidR="00F156C7" w:rsidRPr="00DA383C">
        <w:rPr>
          <w:sz w:val="20"/>
          <w:szCs w:val="20"/>
        </w:rPr>
        <w:t>Symptômes</w:t>
      </w:r>
      <w:r w:rsidR="00E06A2C" w:rsidRPr="00DA383C">
        <w:rPr>
          <w:sz w:val="20"/>
          <w:szCs w:val="20"/>
        </w:rPr>
        <w:t xml:space="preserve"> évocateurs (métrorragies de contacte), même si l’examen au speculum est normal</w:t>
      </w:r>
    </w:p>
    <w:p w:rsidR="00E06A2C" w:rsidRPr="00DA383C" w:rsidRDefault="001008C8" w:rsidP="00141219">
      <w:pPr>
        <w:spacing w:after="0" w:line="360" w:lineRule="auto"/>
        <w:rPr>
          <w:sz w:val="20"/>
          <w:szCs w:val="20"/>
        </w:rPr>
      </w:pPr>
      <w:r w:rsidRPr="00DA383C">
        <w:rPr>
          <w:sz w:val="20"/>
          <w:szCs w:val="20"/>
        </w:rPr>
        <w:sym w:font="Wingdings" w:char="F0E0"/>
      </w:r>
      <w:r w:rsidR="009A1E9E" w:rsidRPr="00DA383C">
        <w:rPr>
          <w:sz w:val="20"/>
          <w:szCs w:val="20"/>
        </w:rPr>
        <w:t>Formes asymptomatiques, mais l’examen au speculum est anormal</w:t>
      </w:r>
    </w:p>
    <w:p w:rsidR="00150864" w:rsidRPr="00DA383C" w:rsidRDefault="00150864" w:rsidP="00141219">
      <w:pPr>
        <w:spacing w:after="0" w:line="360" w:lineRule="auto"/>
        <w:rPr>
          <w:sz w:val="20"/>
          <w:szCs w:val="20"/>
        </w:rPr>
      </w:pPr>
      <w:r w:rsidRPr="00DA383C">
        <w:rPr>
          <w:sz w:val="20"/>
          <w:szCs w:val="20"/>
        </w:rPr>
        <w:sym w:font="Wingdings" w:char="F0E0"/>
      </w:r>
      <w:r w:rsidRPr="00DA383C">
        <w:rPr>
          <w:sz w:val="20"/>
          <w:szCs w:val="20"/>
        </w:rPr>
        <w:t>Une grosse lésion : on peut faire un</w:t>
      </w:r>
      <w:r w:rsidR="007A4034" w:rsidRPr="00DA383C">
        <w:rPr>
          <w:sz w:val="20"/>
          <w:szCs w:val="20"/>
        </w:rPr>
        <w:t>e</w:t>
      </w:r>
      <w:r w:rsidRPr="00DA383C">
        <w:rPr>
          <w:sz w:val="20"/>
          <w:szCs w:val="20"/>
        </w:rPr>
        <w:t xml:space="preserve"> biopsie sans colposcopie</w:t>
      </w:r>
    </w:p>
    <w:p w:rsidR="00141219" w:rsidRPr="00DA383C" w:rsidRDefault="001008C8" w:rsidP="00DA383C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>- FCV :</w:t>
      </w:r>
      <w:r w:rsidRPr="00DA383C">
        <w:rPr>
          <w:sz w:val="20"/>
          <w:szCs w:val="20"/>
        </w:rPr>
        <w:t xml:space="preserve"> n’a pas d’intérêt, les faux négatifs sont fréquents</w:t>
      </w:r>
    </w:p>
    <w:p w:rsidR="00A62EDA" w:rsidRPr="00DA383C" w:rsidRDefault="004047C7" w:rsidP="00141219">
      <w:pPr>
        <w:spacing w:after="0" w:line="360" w:lineRule="auto"/>
        <w:rPr>
          <w:b/>
          <w:bCs/>
          <w:sz w:val="24"/>
          <w:szCs w:val="24"/>
        </w:rPr>
      </w:pPr>
      <w:r w:rsidRPr="00DA383C">
        <w:rPr>
          <w:b/>
          <w:bCs/>
          <w:sz w:val="24"/>
          <w:szCs w:val="24"/>
          <w:u w:val="single"/>
        </w:rPr>
        <w:t>BILAN D’EXTENSION :</w:t>
      </w:r>
      <w:r w:rsidR="00403FB8" w:rsidRPr="00DA383C">
        <w:rPr>
          <w:b/>
          <w:bCs/>
          <w:sz w:val="24"/>
          <w:szCs w:val="24"/>
        </w:rPr>
        <w:t>++++</w:t>
      </w:r>
    </w:p>
    <w:p w:rsidR="00A62EDA" w:rsidRPr="00DA383C" w:rsidRDefault="00A62EDA" w:rsidP="001412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A383C">
        <w:rPr>
          <w:b/>
          <w:bCs/>
          <w:sz w:val="24"/>
          <w:szCs w:val="24"/>
          <w:u w:val="single"/>
        </w:rPr>
        <w:t>Clinique :</w:t>
      </w:r>
    </w:p>
    <w:p w:rsidR="00815E01" w:rsidRPr="00DA383C" w:rsidRDefault="00F80431" w:rsidP="00141219">
      <w:pPr>
        <w:spacing w:after="0" w:line="360" w:lineRule="auto"/>
        <w:rPr>
          <w:b/>
          <w:bCs/>
        </w:rPr>
      </w:pPr>
      <w:r w:rsidRPr="00DA383C">
        <w:rPr>
          <w:b/>
          <w:bCs/>
          <w:noProof/>
          <w:sz w:val="20"/>
          <w:szCs w:val="20"/>
        </w:rPr>
        <w:pict>
          <v:shape id="_x0000_s1028" type="#_x0000_t202" style="position:absolute;margin-left:15.2pt;margin-top:2.7pt;width:479.9pt;height:23.9pt;z-index:251664384;mso-width-relative:margin;mso-height-relative:margin" fillcolor="#f79646 [3209]" strokecolor="#f2f2f2 [3041]" strokeweight="3pt">
            <v:shadow on="t" type="perspective" color="#974706 [1609]" opacity=".5" offset="1pt" offset2="-1pt"/>
            <v:textbox>
              <w:txbxContent>
                <w:p w:rsidR="00815E01" w:rsidRPr="00815E01" w:rsidRDefault="00815E01" w:rsidP="00815E01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815E01">
                    <w:rPr>
                      <w:b/>
                      <w:bCs/>
                    </w:rPr>
                    <w:t xml:space="preserve">- </w:t>
                  </w:r>
                  <w:r w:rsidRPr="00815E01">
                    <w:rPr>
                      <w:b/>
                      <w:bCs/>
                      <w:highlight w:val="yellow"/>
                    </w:rPr>
                    <w:t>TV</w:t>
                  </w:r>
                  <w:r w:rsidRPr="00F80431">
                    <w:rPr>
                      <w:b/>
                      <w:bCs/>
                      <w:highlight w:val="yellow"/>
                    </w:rPr>
                    <w:t xml:space="preserve">, TR </w:t>
                  </w:r>
                  <w:r w:rsidRPr="00815E01">
                    <w:rPr>
                      <w:b/>
                      <w:bCs/>
                      <w:highlight w:val="yellow"/>
                    </w:rPr>
                    <w:t>(</w:t>
                  </w:r>
                  <w:r w:rsidRPr="00F80431">
                    <w:rPr>
                      <w:b/>
                      <w:bCs/>
                      <w:highlight w:val="yellow"/>
                    </w:rPr>
                    <w:t xml:space="preserve">Paramètres), Toucher </w:t>
                  </w:r>
                  <w:r w:rsidRPr="00815E01">
                    <w:rPr>
                      <w:b/>
                      <w:bCs/>
                      <w:highlight w:val="yellow"/>
                    </w:rPr>
                    <w:t>Bidigital (Cloison recto-vaginale</w:t>
                  </w:r>
                  <w:r w:rsidR="00F80431" w:rsidRPr="00815E01">
                    <w:rPr>
                      <w:b/>
                      <w:bCs/>
                      <w:highlight w:val="yellow"/>
                    </w:rPr>
                    <w:t>)</w:t>
                  </w:r>
                  <w:r w:rsidR="00F80431" w:rsidRPr="00815E01">
                    <w:rPr>
                      <w:b/>
                      <w:bCs/>
                    </w:rPr>
                    <w:t>,</w:t>
                  </w:r>
                  <w:r w:rsidRPr="00815E01">
                    <w:rPr>
                      <w:b/>
                      <w:bCs/>
                    </w:rPr>
                    <w:t xml:space="preserve"> examen des aires ganglionnaires</w:t>
                  </w:r>
                  <w:r>
                    <w:rPr>
                      <w:b/>
                      <w:bCs/>
                    </w:rPr>
                    <w:t xml:space="preserve"> </w:t>
                  </w:r>
                </w:p>
                <w:p w:rsidR="00815E01" w:rsidRDefault="00815E01" w:rsidP="00815E01"/>
              </w:txbxContent>
            </v:textbox>
          </v:shape>
        </w:pict>
      </w:r>
    </w:p>
    <w:p w:rsidR="00815E01" w:rsidRPr="00DA383C" w:rsidRDefault="00815E01" w:rsidP="00141219">
      <w:pPr>
        <w:spacing w:after="0" w:line="360" w:lineRule="auto"/>
        <w:rPr>
          <w:b/>
          <w:bCs/>
        </w:rPr>
      </w:pPr>
    </w:p>
    <w:p w:rsidR="00A95E40" w:rsidRPr="00DA383C" w:rsidRDefault="00BF4476" w:rsidP="00141219">
      <w:pPr>
        <w:spacing w:after="0" w:line="360" w:lineRule="auto"/>
        <w:rPr>
          <w:b/>
          <w:bCs/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Pr="00DA383C">
        <w:rPr>
          <w:b/>
          <w:bCs/>
          <w:sz w:val="20"/>
          <w:szCs w:val="20"/>
          <w:highlight w:val="yellow"/>
        </w:rPr>
        <w:t xml:space="preserve">Examen gynécologique approfondi sous anesthésie général </w:t>
      </w:r>
      <w:r w:rsidR="00705AF1" w:rsidRPr="00DA383C">
        <w:rPr>
          <w:b/>
          <w:bCs/>
          <w:sz w:val="20"/>
          <w:szCs w:val="20"/>
          <w:highlight w:val="yellow"/>
        </w:rPr>
        <w:t>++++ :</w:t>
      </w:r>
    </w:p>
    <w:p w:rsidR="00A62EDA" w:rsidRDefault="00A95E40" w:rsidP="00141219">
      <w:pPr>
        <w:spacing w:after="0" w:line="360" w:lineRule="auto"/>
      </w:pPr>
      <w:r w:rsidRPr="00DA383C">
        <w:rPr>
          <w:sz w:val="20"/>
          <w:szCs w:val="20"/>
        </w:rPr>
        <w:sym w:font="Wingdings" w:char="F0E0"/>
      </w:r>
      <w:r w:rsidRPr="00DA383C">
        <w:rPr>
          <w:sz w:val="20"/>
          <w:szCs w:val="20"/>
        </w:rPr>
        <w:t xml:space="preserve"> I</w:t>
      </w:r>
      <w:r w:rsidR="00705AF1" w:rsidRPr="00DA383C">
        <w:rPr>
          <w:sz w:val="20"/>
          <w:szCs w:val="20"/>
        </w:rPr>
        <w:t>ndispensable pour apprécier l’e</w:t>
      </w:r>
      <w:r w:rsidRPr="00DA383C">
        <w:rPr>
          <w:sz w:val="20"/>
          <w:szCs w:val="20"/>
        </w:rPr>
        <w:t xml:space="preserve">xtension vers le vagin, paramètres, </w:t>
      </w:r>
      <w:r w:rsidR="00141219" w:rsidRPr="00DA383C">
        <w:rPr>
          <w:sz w:val="20"/>
          <w:szCs w:val="20"/>
        </w:rPr>
        <w:t>cul-de-sac</w:t>
      </w:r>
      <w:r w:rsidRPr="00DA383C">
        <w:rPr>
          <w:sz w:val="20"/>
          <w:szCs w:val="20"/>
        </w:rPr>
        <w:t>, vessie et rectum</w:t>
      </w:r>
      <w:r w:rsidR="00A62EDA" w:rsidRPr="00DA383C">
        <w:rPr>
          <w:sz w:val="20"/>
          <w:szCs w:val="20"/>
        </w:rPr>
        <w:br/>
      </w:r>
    </w:p>
    <w:p w:rsidR="00DA383C" w:rsidRPr="00BF4476" w:rsidRDefault="00DA383C" w:rsidP="00141219">
      <w:pPr>
        <w:spacing w:after="0" w:line="360" w:lineRule="auto"/>
      </w:pPr>
    </w:p>
    <w:p w:rsidR="004074B4" w:rsidRPr="00DA383C" w:rsidRDefault="004074B4" w:rsidP="001412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A383C">
        <w:rPr>
          <w:b/>
          <w:bCs/>
          <w:sz w:val="24"/>
          <w:szCs w:val="24"/>
          <w:u w:val="single"/>
        </w:rPr>
        <w:lastRenderedPageBreak/>
        <w:t>Paraclinique :</w:t>
      </w:r>
    </w:p>
    <w:p w:rsidR="00A62EDA" w:rsidRPr="00DA383C" w:rsidRDefault="00A62EDA" w:rsidP="00141219">
      <w:pPr>
        <w:spacing w:after="0" w:line="360" w:lineRule="auto"/>
        <w:rPr>
          <w:b/>
          <w:bCs/>
          <w:u w:val="single"/>
        </w:rPr>
      </w:pPr>
      <w:r w:rsidRPr="00DA383C">
        <w:rPr>
          <w:b/>
          <w:bCs/>
          <w:u w:val="single"/>
        </w:rPr>
        <w:t>Extension locale :</w:t>
      </w:r>
    </w:p>
    <w:p w:rsidR="00A62EDA" w:rsidRPr="00DA383C" w:rsidRDefault="001A0E20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>-</w:t>
      </w:r>
      <w:r w:rsidR="0066320D" w:rsidRPr="00DA383C">
        <w:rPr>
          <w:b/>
          <w:bCs/>
          <w:sz w:val="20"/>
          <w:szCs w:val="20"/>
        </w:rPr>
        <w:t xml:space="preserve"> IRM</w:t>
      </w:r>
      <w:r w:rsidR="00A62EDA" w:rsidRPr="00DA383C">
        <w:rPr>
          <w:b/>
          <w:bCs/>
          <w:sz w:val="20"/>
          <w:szCs w:val="20"/>
        </w:rPr>
        <w:t xml:space="preserve"> abdomino</w:t>
      </w:r>
      <w:r w:rsidR="008671BE" w:rsidRPr="00DA383C">
        <w:rPr>
          <w:b/>
          <w:bCs/>
          <w:sz w:val="20"/>
          <w:szCs w:val="20"/>
        </w:rPr>
        <w:t>-</w:t>
      </w:r>
      <w:r w:rsidR="00A62EDA" w:rsidRPr="00DA383C">
        <w:rPr>
          <w:b/>
          <w:bCs/>
          <w:sz w:val="20"/>
          <w:szCs w:val="20"/>
        </w:rPr>
        <w:t>pelvienne</w:t>
      </w:r>
      <w:r w:rsidR="00106E0B" w:rsidRPr="00DA383C">
        <w:rPr>
          <w:b/>
          <w:bCs/>
          <w:sz w:val="20"/>
          <w:szCs w:val="20"/>
        </w:rPr>
        <w:t> </w:t>
      </w:r>
      <w:r w:rsidR="00B049EC" w:rsidRPr="00DA383C">
        <w:rPr>
          <w:b/>
          <w:bCs/>
          <w:sz w:val="20"/>
          <w:szCs w:val="20"/>
        </w:rPr>
        <w:t>:</w:t>
      </w:r>
      <w:r w:rsidR="00B049EC" w:rsidRPr="00DA383C">
        <w:rPr>
          <w:sz w:val="20"/>
          <w:szCs w:val="20"/>
          <w:highlight w:val="yellow"/>
        </w:rPr>
        <w:t xml:space="preserve"> examen</w:t>
      </w:r>
      <w:r w:rsidR="00106E0B" w:rsidRPr="00DA383C">
        <w:rPr>
          <w:sz w:val="20"/>
          <w:szCs w:val="20"/>
          <w:highlight w:val="yellow"/>
        </w:rPr>
        <w:t xml:space="preserve"> de référence</w:t>
      </w:r>
    </w:p>
    <w:p w:rsidR="00E54F4D" w:rsidRPr="00DA383C" w:rsidRDefault="00E54F4D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>- Lymphographie, ou lymphadénectomie cœlioscopie préopératoire</w:t>
      </w:r>
      <w:r w:rsidR="00ED6F5A" w:rsidRPr="00DA383C">
        <w:rPr>
          <w:b/>
          <w:bCs/>
          <w:sz w:val="20"/>
          <w:szCs w:val="20"/>
        </w:rPr>
        <w:t> </w:t>
      </w:r>
      <w:r w:rsidR="00B049EC" w:rsidRPr="00DA383C">
        <w:rPr>
          <w:b/>
          <w:bCs/>
          <w:sz w:val="20"/>
          <w:szCs w:val="20"/>
        </w:rPr>
        <w:t>:</w:t>
      </w:r>
      <w:r w:rsidR="00B049EC" w:rsidRPr="00DA383C">
        <w:rPr>
          <w:sz w:val="20"/>
          <w:szCs w:val="20"/>
        </w:rPr>
        <w:t xml:space="preserve"> précise</w:t>
      </w:r>
      <w:r w:rsidR="00063217" w:rsidRPr="00DA383C">
        <w:rPr>
          <w:sz w:val="20"/>
          <w:szCs w:val="20"/>
        </w:rPr>
        <w:t xml:space="preserve"> l’envahissement ganglionnaire</w:t>
      </w:r>
    </w:p>
    <w:p w:rsidR="00A62EDA" w:rsidRPr="00DA383C" w:rsidRDefault="008671BE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="00A62EDA" w:rsidRPr="00DA383C">
        <w:rPr>
          <w:b/>
          <w:bCs/>
          <w:sz w:val="20"/>
          <w:szCs w:val="20"/>
        </w:rPr>
        <w:t>Cystoscopies</w:t>
      </w:r>
      <w:r w:rsidRPr="00DA383C">
        <w:rPr>
          <w:b/>
          <w:bCs/>
          <w:sz w:val="20"/>
          <w:szCs w:val="20"/>
        </w:rPr>
        <w:t> </w:t>
      </w:r>
      <w:r w:rsidR="0066320D" w:rsidRPr="00DA383C">
        <w:rPr>
          <w:b/>
          <w:bCs/>
          <w:sz w:val="20"/>
          <w:szCs w:val="20"/>
        </w:rPr>
        <w:t>et r</w:t>
      </w:r>
      <w:r w:rsidR="00A62EDA" w:rsidRPr="00DA383C">
        <w:rPr>
          <w:b/>
          <w:bCs/>
          <w:sz w:val="20"/>
          <w:szCs w:val="20"/>
        </w:rPr>
        <w:t>ectoscopie</w:t>
      </w:r>
      <w:r w:rsidRPr="00DA383C">
        <w:rPr>
          <w:b/>
          <w:bCs/>
          <w:sz w:val="20"/>
          <w:szCs w:val="20"/>
        </w:rPr>
        <w:t> :</w:t>
      </w:r>
      <w:r w:rsidR="00A62EDA" w:rsidRPr="00DA383C">
        <w:rPr>
          <w:sz w:val="20"/>
          <w:szCs w:val="20"/>
        </w:rPr>
        <w:t xml:space="preserve"> si signes d'appel</w:t>
      </w:r>
    </w:p>
    <w:p w:rsidR="00E54F4D" w:rsidRPr="00DA383C" w:rsidRDefault="00617602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>- UIV :</w:t>
      </w:r>
      <w:r w:rsidRPr="00DA383C">
        <w:rPr>
          <w:sz w:val="20"/>
          <w:szCs w:val="20"/>
        </w:rPr>
        <w:t xml:space="preserve"> si atteinte des paramètres</w:t>
      </w:r>
    </w:p>
    <w:p w:rsidR="00A62EDA" w:rsidRPr="00DA383C" w:rsidRDefault="008F163B" w:rsidP="00141219">
      <w:pPr>
        <w:spacing w:after="0" w:line="360" w:lineRule="auto"/>
        <w:rPr>
          <w:b/>
          <w:bCs/>
          <w:u w:val="single"/>
        </w:rPr>
      </w:pPr>
      <w:r w:rsidRPr="00DA383C">
        <w:rPr>
          <w:b/>
          <w:bCs/>
          <w:u w:val="single"/>
        </w:rPr>
        <w:t>Extension à distance</w:t>
      </w:r>
      <w:r w:rsidR="00A62EDA" w:rsidRPr="00DA383C">
        <w:rPr>
          <w:b/>
          <w:bCs/>
          <w:u w:val="single"/>
        </w:rPr>
        <w:t> :</w:t>
      </w:r>
    </w:p>
    <w:p w:rsidR="00A62EDA" w:rsidRPr="00DA383C" w:rsidRDefault="008F163B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="00A62EDA" w:rsidRPr="00DA383C">
        <w:rPr>
          <w:b/>
          <w:bCs/>
          <w:sz w:val="20"/>
          <w:szCs w:val="20"/>
        </w:rPr>
        <w:t>Radio du poumon</w:t>
      </w:r>
      <w:r w:rsidRPr="00DA383C">
        <w:rPr>
          <w:b/>
          <w:bCs/>
          <w:sz w:val="20"/>
          <w:szCs w:val="20"/>
        </w:rPr>
        <w:t> </w:t>
      </w:r>
      <w:r w:rsidR="00B049EC" w:rsidRPr="00DA383C">
        <w:rPr>
          <w:b/>
          <w:bCs/>
          <w:sz w:val="20"/>
          <w:szCs w:val="20"/>
        </w:rPr>
        <w:t>:</w:t>
      </w:r>
      <w:r w:rsidR="00B049EC" w:rsidRPr="00DA383C">
        <w:rPr>
          <w:sz w:val="20"/>
          <w:szCs w:val="20"/>
        </w:rPr>
        <w:t xml:space="preserve"> systématique</w:t>
      </w:r>
      <w:r w:rsidR="00A62EDA" w:rsidRPr="00DA383C">
        <w:rPr>
          <w:sz w:val="20"/>
          <w:szCs w:val="20"/>
        </w:rPr>
        <w:t xml:space="preserve"> </w:t>
      </w:r>
    </w:p>
    <w:p w:rsidR="00A62EDA" w:rsidRPr="00DA383C" w:rsidRDefault="008F163B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="00A62EDA" w:rsidRPr="00DA383C">
        <w:rPr>
          <w:b/>
          <w:bCs/>
          <w:sz w:val="20"/>
          <w:szCs w:val="20"/>
        </w:rPr>
        <w:t>Echographie hépatique</w:t>
      </w:r>
      <w:r w:rsidRPr="00DA383C">
        <w:rPr>
          <w:b/>
          <w:bCs/>
          <w:sz w:val="20"/>
          <w:szCs w:val="20"/>
        </w:rPr>
        <w:t> :</w:t>
      </w:r>
      <w:r w:rsidR="00A62EDA" w:rsidRPr="00DA383C">
        <w:rPr>
          <w:sz w:val="20"/>
          <w:szCs w:val="20"/>
        </w:rPr>
        <w:t xml:space="preserve"> systématique </w:t>
      </w:r>
    </w:p>
    <w:p w:rsidR="00A62EDA" w:rsidRPr="00DA383C" w:rsidRDefault="008F163B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="00A62EDA" w:rsidRPr="00DA383C">
        <w:rPr>
          <w:b/>
          <w:bCs/>
          <w:sz w:val="20"/>
          <w:szCs w:val="20"/>
        </w:rPr>
        <w:t>Scintigraphie osseuse </w:t>
      </w:r>
      <w:r w:rsidR="00B049EC" w:rsidRPr="00DA383C">
        <w:rPr>
          <w:b/>
          <w:bCs/>
          <w:sz w:val="20"/>
          <w:szCs w:val="20"/>
        </w:rPr>
        <w:t>:</w:t>
      </w:r>
      <w:r w:rsidR="00B049EC" w:rsidRPr="00DA383C">
        <w:rPr>
          <w:sz w:val="20"/>
          <w:szCs w:val="20"/>
        </w:rPr>
        <w:t xml:space="preserve"> si</w:t>
      </w:r>
      <w:r w:rsidRPr="00DA383C">
        <w:rPr>
          <w:sz w:val="20"/>
          <w:szCs w:val="20"/>
        </w:rPr>
        <w:t xml:space="preserve"> </w:t>
      </w:r>
      <w:r w:rsidR="00A62EDA" w:rsidRPr="00DA383C">
        <w:rPr>
          <w:sz w:val="20"/>
          <w:szCs w:val="20"/>
        </w:rPr>
        <w:t xml:space="preserve">signes d’appel </w:t>
      </w:r>
    </w:p>
    <w:p w:rsidR="00063217" w:rsidRPr="00DA383C" w:rsidRDefault="00A62EDA" w:rsidP="00141219">
      <w:pPr>
        <w:spacing w:after="0" w:line="360" w:lineRule="auto"/>
        <w:rPr>
          <w:b/>
          <w:bCs/>
          <w:sz w:val="20"/>
          <w:szCs w:val="20"/>
          <w:u w:val="single"/>
        </w:rPr>
      </w:pPr>
      <w:r w:rsidRPr="00DA383C">
        <w:rPr>
          <w:b/>
          <w:bCs/>
          <w:u w:val="single"/>
        </w:rPr>
        <w:t>Marqueurs </w:t>
      </w:r>
      <w:r w:rsidR="00063217" w:rsidRPr="00DA383C">
        <w:rPr>
          <w:b/>
          <w:bCs/>
          <w:u w:val="single"/>
        </w:rPr>
        <w:t xml:space="preserve">tumoraux </w:t>
      </w:r>
      <w:r w:rsidRPr="00DA383C">
        <w:rPr>
          <w:b/>
          <w:bCs/>
          <w:u w:val="single"/>
        </w:rPr>
        <w:t xml:space="preserve">: </w:t>
      </w:r>
    </w:p>
    <w:p w:rsidR="00854C3E" w:rsidRPr="00DA383C" w:rsidRDefault="00063217" w:rsidP="00141219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="00854C3E" w:rsidRPr="00DA383C">
        <w:rPr>
          <w:b/>
          <w:bCs/>
          <w:sz w:val="20"/>
          <w:szCs w:val="20"/>
        </w:rPr>
        <w:t>SCC :</w:t>
      </w:r>
      <w:r w:rsidR="00854C3E" w:rsidRPr="00DA383C">
        <w:rPr>
          <w:sz w:val="20"/>
          <w:szCs w:val="20"/>
        </w:rPr>
        <w:t xml:space="preserve"> carcinome épidermoïde</w:t>
      </w:r>
    </w:p>
    <w:p w:rsidR="00A62EDA" w:rsidRPr="00DA383C" w:rsidRDefault="00854C3E" w:rsidP="00B049EC">
      <w:pPr>
        <w:spacing w:after="0" w:line="360" w:lineRule="auto"/>
        <w:rPr>
          <w:sz w:val="20"/>
          <w:szCs w:val="20"/>
        </w:rPr>
      </w:pPr>
      <w:r w:rsidRPr="00DA383C">
        <w:rPr>
          <w:b/>
          <w:bCs/>
          <w:sz w:val="20"/>
          <w:szCs w:val="20"/>
        </w:rPr>
        <w:t xml:space="preserve">- </w:t>
      </w:r>
      <w:r w:rsidR="00A62EDA" w:rsidRPr="00DA383C">
        <w:rPr>
          <w:b/>
          <w:bCs/>
          <w:sz w:val="20"/>
          <w:szCs w:val="20"/>
        </w:rPr>
        <w:t>ACE</w:t>
      </w:r>
      <w:r w:rsidRPr="00DA383C">
        <w:rPr>
          <w:b/>
          <w:bCs/>
          <w:sz w:val="20"/>
          <w:szCs w:val="20"/>
        </w:rPr>
        <w:t> :</w:t>
      </w:r>
      <w:r w:rsidRPr="00DA383C">
        <w:rPr>
          <w:sz w:val="20"/>
          <w:szCs w:val="20"/>
        </w:rPr>
        <w:t xml:space="preserve"> adénocarcinome</w:t>
      </w:r>
    </w:p>
    <w:p w:rsidR="00A62EDA" w:rsidRPr="00A62EDA" w:rsidRDefault="00A62EDA" w:rsidP="00141219">
      <w:pPr>
        <w:spacing w:after="0" w:line="360" w:lineRule="auto"/>
      </w:pPr>
    </w:p>
    <w:p w:rsidR="00A62EDA" w:rsidRPr="00DA383C" w:rsidRDefault="00A62EDA" w:rsidP="001412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A383C">
        <w:rPr>
          <w:b/>
          <w:bCs/>
          <w:sz w:val="24"/>
          <w:szCs w:val="24"/>
          <w:u w:val="single"/>
        </w:rPr>
        <w:t>CLASSIFICATION DE FIGO :</w:t>
      </w:r>
    </w:p>
    <w:tbl>
      <w:tblPr>
        <w:tblStyle w:val="Grilledutableau"/>
        <w:tblW w:w="0" w:type="auto"/>
        <w:tblInd w:w="108" w:type="dxa"/>
        <w:tblLook w:val="04A0"/>
      </w:tblPr>
      <w:tblGrid>
        <w:gridCol w:w="815"/>
        <w:gridCol w:w="1066"/>
        <w:gridCol w:w="4986"/>
      </w:tblGrid>
      <w:tr w:rsidR="00D2308C" w:rsidTr="00877DB5"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:rsidR="00D2308C" w:rsidRPr="00DA383C" w:rsidRDefault="00D2308C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86" w:type="dxa"/>
            <w:tcBorders>
              <w:top w:val="single" w:sz="1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2308C" w:rsidRPr="00DA383C" w:rsidRDefault="00435FC2" w:rsidP="00141219">
            <w:pPr>
              <w:spacing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Cancer in situ</w:t>
            </w:r>
          </w:p>
        </w:tc>
      </w:tr>
      <w:tr w:rsidR="00D2308C" w:rsidTr="00877DB5">
        <w:trPr>
          <w:trHeight w:val="122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2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A1</w:t>
            </w:r>
          </w:p>
        </w:tc>
        <w:tc>
          <w:tcPr>
            <w:tcW w:w="4986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2308C" w:rsidRPr="00DA383C" w:rsidRDefault="00435FC2" w:rsidP="00141219">
            <w:pPr>
              <w:spacing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Cancer micro-invasif &lt; 3 mm</w:t>
            </w:r>
          </w:p>
        </w:tc>
      </w:tr>
      <w:tr w:rsidR="00D2308C" w:rsidTr="00877DB5">
        <w:trPr>
          <w:trHeight w:val="149"/>
        </w:trPr>
        <w:tc>
          <w:tcPr>
            <w:tcW w:w="81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A2</w:t>
            </w:r>
          </w:p>
        </w:tc>
        <w:tc>
          <w:tcPr>
            <w:tcW w:w="49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2308C" w:rsidRPr="00DA383C" w:rsidRDefault="00435FC2" w:rsidP="00141219">
            <w:pPr>
              <w:spacing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Cancer micro-invasif 3 – 5 mm</w:t>
            </w:r>
          </w:p>
        </w:tc>
      </w:tr>
      <w:tr w:rsidR="00D2308C" w:rsidTr="00877DB5">
        <w:trPr>
          <w:trHeight w:val="109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B</w:t>
            </w:r>
            <w:r w:rsidR="00B049EC" w:rsidRPr="00DA383C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86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2308C" w:rsidRPr="00DA383C" w:rsidRDefault="00435FC2" w:rsidP="00141219">
            <w:pPr>
              <w:spacing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Cancer invasif</w:t>
            </w:r>
            <w:r w:rsidR="0063339F" w:rsidRPr="00DA383C">
              <w:rPr>
                <w:sz w:val="20"/>
                <w:szCs w:val="20"/>
              </w:rPr>
              <w:t>&gt; 5 mm</w:t>
            </w:r>
          </w:p>
        </w:tc>
      </w:tr>
      <w:tr w:rsidR="006B67A4" w:rsidTr="00877DB5">
        <w:trPr>
          <w:trHeight w:val="136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67A4" w:rsidRPr="00DA383C" w:rsidRDefault="006B67A4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2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B67A4" w:rsidRPr="00DA383C" w:rsidRDefault="006B67A4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986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6B67A4" w:rsidRPr="00DA383C" w:rsidRDefault="006B67A4" w:rsidP="00141219">
            <w:pPr>
              <w:spacing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Les ⅔ supérieurs du vagin</w:t>
            </w:r>
          </w:p>
        </w:tc>
      </w:tr>
      <w:tr w:rsidR="006B67A4" w:rsidTr="00877DB5">
        <w:trPr>
          <w:trHeight w:val="224"/>
        </w:trPr>
        <w:tc>
          <w:tcPr>
            <w:tcW w:w="81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B67A4" w:rsidRPr="00DA383C" w:rsidRDefault="006B67A4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52D5A" w:rsidRPr="00DA383C" w:rsidRDefault="006B67A4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B</w:t>
            </w:r>
            <w:r w:rsidR="00CC6DAE" w:rsidRPr="00DA383C">
              <w:rPr>
                <w:b/>
                <w:bCs/>
                <w:sz w:val="20"/>
                <w:szCs w:val="20"/>
              </w:rPr>
              <w:t>p</w:t>
            </w:r>
            <w:r w:rsidR="00A0716F" w:rsidRPr="00DA383C">
              <w:rPr>
                <w:b/>
                <w:bCs/>
                <w:sz w:val="20"/>
                <w:szCs w:val="20"/>
              </w:rPr>
              <w:t>roximal</w:t>
            </w:r>
          </w:p>
        </w:tc>
        <w:tc>
          <w:tcPr>
            <w:tcW w:w="49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6B67A4" w:rsidRPr="00DA383C" w:rsidRDefault="005B691E" w:rsidP="00141219">
            <w:pPr>
              <w:spacing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 xml:space="preserve">Le </w:t>
            </w:r>
            <w:r w:rsidR="006B67A4" w:rsidRPr="00DA383C">
              <w:rPr>
                <w:sz w:val="20"/>
                <w:szCs w:val="20"/>
              </w:rPr>
              <w:t>⅓ interne des paramètres</w:t>
            </w:r>
          </w:p>
        </w:tc>
      </w:tr>
      <w:tr w:rsidR="006B67A4" w:rsidTr="00877DB5">
        <w:trPr>
          <w:trHeight w:val="159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67A4" w:rsidRPr="00DA383C" w:rsidRDefault="006B67A4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6B67A4" w:rsidRPr="00DA383C" w:rsidRDefault="00CC6DAE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B d</w:t>
            </w:r>
            <w:r w:rsidR="00A0716F" w:rsidRPr="00DA383C">
              <w:rPr>
                <w:b/>
                <w:bCs/>
                <w:sz w:val="20"/>
                <w:szCs w:val="20"/>
              </w:rPr>
              <w:t>istal</w:t>
            </w:r>
          </w:p>
        </w:tc>
        <w:tc>
          <w:tcPr>
            <w:tcW w:w="4986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6B67A4" w:rsidRPr="00DA383C" w:rsidRDefault="005B691E" w:rsidP="00141219">
            <w:pPr>
              <w:spacing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 xml:space="preserve">Les </w:t>
            </w:r>
            <w:r w:rsidR="006B67A4" w:rsidRPr="00DA383C">
              <w:rPr>
                <w:sz w:val="20"/>
                <w:szCs w:val="20"/>
              </w:rPr>
              <w:t>⅔ externes des paramètres</w:t>
            </w:r>
          </w:p>
        </w:tc>
      </w:tr>
      <w:tr w:rsidR="00D2308C" w:rsidTr="00877DB5">
        <w:trPr>
          <w:trHeight w:val="149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2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986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C946FB" w:rsidRPr="00DA383C" w:rsidRDefault="00C946FB" w:rsidP="00141219">
            <w:pPr>
              <w:spacing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Le ⅓ inférieur du vagin</w:t>
            </w:r>
          </w:p>
        </w:tc>
      </w:tr>
      <w:tr w:rsidR="00D2308C" w:rsidTr="00877DB5">
        <w:trPr>
          <w:trHeight w:val="109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4986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2308C" w:rsidRPr="00DA383C" w:rsidRDefault="00AF5554" w:rsidP="00141219">
            <w:pPr>
              <w:spacing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La paroi pelvienne, ou retentissement rénal</w:t>
            </w:r>
          </w:p>
        </w:tc>
      </w:tr>
      <w:tr w:rsidR="00D2308C" w:rsidTr="00877DB5">
        <w:trPr>
          <w:trHeight w:val="149"/>
        </w:trPr>
        <w:tc>
          <w:tcPr>
            <w:tcW w:w="8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2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986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:rsidR="00D2308C" w:rsidRPr="00DA383C" w:rsidRDefault="00C946FB" w:rsidP="00141219">
            <w:pPr>
              <w:spacing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Vessie, rectum</w:t>
            </w:r>
          </w:p>
        </w:tc>
      </w:tr>
      <w:tr w:rsidR="00D2308C" w:rsidTr="00877DB5">
        <w:trPr>
          <w:trHeight w:val="109"/>
        </w:trPr>
        <w:tc>
          <w:tcPr>
            <w:tcW w:w="8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2308C" w:rsidRPr="00DA383C" w:rsidRDefault="00D2308C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D2308C" w:rsidRPr="00DA383C" w:rsidRDefault="00D2308C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4986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:rsidR="00D2308C" w:rsidRPr="00DA383C" w:rsidRDefault="00C946FB" w:rsidP="00141219">
            <w:pPr>
              <w:spacing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Organes éloignés</w:t>
            </w:r>
          </w:p>
        </w:tc>
      </w:tr>
    </w:tbl>
    <w:p w:rsidR="00B049EC" w:rsidRDefault="00B049EC" w:rsidP="00141219">
      <w:pPr>
        <w:spacing w:after="0" w:line="360" w:lineRule="auto"/>
        <w:rPr>
          <w:b/>
          <w:bCs/>
        </w:rPr>
      </w:pPr>
    </w:p>
    <w:p w:rsidR="00B049EC" w:rsidRPr="00DA383C" w:rsidRDefault="008F2283" w:rsidP="00B049EC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A383C">
        <w:rPr>
          <w:b/>
          <w:bCs/>
          <w:sz w:val="24"/>
          <w:szCs w:val="24"/>
          <w:u w:val="single"/>
        </w:rPr>
        <w:t>TRAITEMENT :</w:t>
      </w:r>
    </w:p>
    <w:tbl>
      <w:tblPr>
        <w:tblW w:w="10357" w:type="dxa"/>
        <w:tblInd w:w="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27"/>
        <w:gridCol w:w="2126"/>
        <w:gridCol w:w="6804"/>
      </w:tblGrid>
      <w:tr w:rsidR="009A1650" w:rsidTr="00A4225E">
        <w:trPr>
          <w:trHeight w:val="81"/>
        </w:trPr>
        <w:tc>
          <w:tcPr>
            <w:tcW w:w="1427" w:type="dxa"/>
            <w:vMerge w:val="restart"/>
            <w:vAlign w:val="center"/>
          </w:tcPr>
          <w:p w:rsidR="009A1650" w:rsidRPr="00DA383C" w:rsidRDefault="00AE194B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1A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A1650" w:rsidRPr="00DA383C" w:rsidRDefault="00EB6750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&lt; 1 mm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9A1650" w:rsidRPr="00DA383C" w:rsidRDefault="004B2F5A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Conisation</w:t>
            </w:r>
          </w:p>
        </w:tc>
      </w:tr>
      <w:tr w:rsidR="009A1650" w:rsidTr="00A4225E">
        <w:trPr>
          <w:trHeight w:val="68"/>
        </w:trPr>
        <w:tc>
          <w:tcPr>
            <w:tcW w:w="1427" w:type="dxa"/>
            <w:vMerge/>
            <w:vAlign w:val="center"/>
          </w:tcPr>
          <w:p w:rsidR="009A1650" w:rsidRPr="00DA383C" w:rsidRDefault="009A1650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1650" w:rsidRPr="00DA383C" w:rsidRDefault="00EB6750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1 – 3 mm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</w:tcPr>
          <w:p w:rsidR="009A1650" w:rsidRPr="00DA383C" w:rsidRDefault="004B2F5A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Femme jeune</w:t>
            </w:r>
            <w:r w:rsidRPr="00DA383C">
              <w:rPr>
                <w:sz w:val="20"/>
                <w:szCs w:val="20"/>
              </w:rPr>
              <w:t> :</w:t>
            </w:r>
            <w:r w:rsidR="00553E5F" w:rsidRPr="00DA383C">
              <w:rPr>
                <w:sz w:val="20"/>
                <w:szCs w:val="20"/>
              </w:rPr>
              <w:t xml:space="preserve"> conisation</w:t>
            </w:r>
          </w:p>
          <w:p w:rsidR="004B2F5A" w:rsidRPr="00DA383C" w:rsidRDefault="004B2F5A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Femme âgée :</w:t>
            </w:r>
            <w:r w:rsidR="00553E5F" w:rsidRPr="00DA383C">
              <w:rPr>
                <w:sz w:val="20"/>
                <w:szCs w:val="20"/>
              </w:rPr>
              <w:t xml:space="preserve"> hystérectomie totale simple, sans curage ganglionnaire</w:t>
            </w:r>
          </w:p>
        </w:tc>
      </w:tr>
      <w:tr w:rsidR="009A1650" w:rsidTr="00A4225E">
        <w:trPr>
          <w:trHeight w:val="231"/>
        </w:trPr>
        <w:tc>
          <w:tcPr>
            <w:tcW w:w="1427" w:type="dxa"/>
            <w:vMerge/>
            <w:vAlign w:val="center"/>
          </w:tcPr>
          <w:p w:rsidR="009A1650" w:rsidRPr="00DA383C" w:rsidRDefault="009A1650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9A1650" w:rsidRPr="00DA383C" w:rsidRDefault="00EB6750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3 – 5 mm</w:t>
            </w: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9A1650" w:rsidRPr="00DA383C" w:rsidRDefault="00120B0C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CHEL</w:t>
            </w:r>
          </w:p>
        </w:tc>
      </w:tr>
      <w:tr w:rsidR="00AE194B" w:rsidTr="00A4225E">
        <w:trPr>
          <w:trHeight w:val="176"/>
        </w:trPr>
        <w:tc>
          <w:tcPr>
            <w:tcW w:w="1427" w:type="dxa"/>
            <w:vMerge w:val="restart"/>
            <w:vAlign w:val="center"/>
          </w:tcPr>
          <w:p w:rsidR="00AE194B" w:rsidRPr="00DA383C" w:rsidRDefault="00AE194B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1B</w:t>
            </w:r>
          </w:p>
          <w:p w:rsidR="00AE194B" w:rsidRPr="00DA383C" w:rsidRDefault="00AE194B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2A</w:t>
            </w:r>
          </w:p>
          <w:p w:rsidR="00AE194B" w:rsidRPr="00DA383C" w:rsidRDefault="00AE194B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2B proximal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E194B" w:rsidRPr="00DA383C" w:rsidRDefault="00EB6750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Bon pronostic :</w:t>
            </w:r>
          </w:p>
          <w:p w:rsidR="00EB6750" w:rsidRPr="00DA383C" w:rsidRDefault="00EB6750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- Taille &lt; 4 cm</w:t>
            </w:r>
          </w:p>
          <w:p w:rsidR="00EB6750" w:rsidRPr="00DA383C" w:rsidRDefault="00EB6750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- N (–)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AE194B" w:rsidRPr="00DA383C" w:rsidRDefault="004B2F5A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Curiethérapie préopératoire</w:t>
            </w:r>
            <w:r w:rsidR="00F80431" w:rsidRPr="00DA383C">
              <w:rPr>
                <w:sz w:val="20"/>
                <w:szCs w:val="20"/>
              </w:rPr>
              <w:t xml:space="preserve"> (réduire le volume tumoral à 0)</w:t>
            </w:r>
          </w:p>
          <w:p w:rsidR="004B2F5A" w:rsidRPr="00DA383C" w:rsidRDefault="00C51084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CHEL 6 semaines après</w:t>
            </w:r>
          </w:p>
          <w:p w:rsidR="00C51084" w:rsidRPr="00DA383C" w:rsidRDefault="00C51084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Si N (+) : Radiothérapie externe </w:t>
            </w:r>
            <w:r w:rsidR="00145358" w:rsidRPr="00DA383C">
              <w:rPr>
                <w:sz w:val="20"/>
                <w:szCs w:val="20"/>
              </w:rPr>
              <w:t>(T</w:t>
            </w:r>
            <w:r w:rsidRPr="00DA383C">
              <w:rPr>
                <w:sz w:val="20"/>
                <w:szCs w:val="20"/>
              </w:rPr>
              <w:t>élé-cobaltothérapie)</w:t>
            </w:r>
          </w:p>
        </w:tc>
      </w:tr>
      <w:tr w:rsidR="00AE194B" w:rsidTr="00A4225E">
        <w:trPr>
          <w:trHeight w:val="122"/>
        </w:trPr>
        <w:tc>
          <w:tcPr>
            <w:tcW w:w="1427" w:type="dxa"/>
            <w:vMerge/>
            <w:vAlign w:val="center"/>
          </w:tcPr>
          <w:p w:rsidR="00AE194B" w:rsidRPr="00DA383C" w:rsidRDefault="00AE194B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AE194B" w:rsidRPr="00DA383C" w:rsidRDefault="00EB6750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Mauvais pronostic :</w:t>
            </w:r>
          </w:p>
          <w:p w:rsidR="00EB6750" w:rsidRPr="00DA383C" w:rsidRDefault="00EB6750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 xml:space="preserve">- Taille </w:t>
            </w:r>
            <w:r w:rsidR="00FA2CB3" w:rsidRPr="00DA383C">
              <w:rPr>
                <w:sz w:val="20"/>
                <w:szCs w:val="20"/>
              </w:rPr>
              <w:t>≥</w:t>
            </w:r>
            <w:r w:rsidRPr="00DA383C">
              <w:rPr>
                <w:sz w:val="20"/>
                <w:szCs w:val="20"/>
              </w:rPr>
              <w:t xml:space="preserve"> 4 cm</w:t>
            </w:r>
          </w:p>
          <w:p w:rsidR="00EB6750" w:rsidRPr="00DA383C" w:rsidRDefault="00EB6750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- N (+)</w:t>
            </w: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AE194B" w:rsidRPr="00DA383C" w:rsidRDefault="00423E2D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Radio-chimiothérapie</w:t>
            </w:r>
          </w:p>
          <w:p w:rsidR="00423E2D" w:rsidRPr="00DA383C" w:rsidRDefault="00423E2D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Curiethérapie</w:t>
            </w:r>
            <w:r w:rsidR="00703152" w:rsidRPr="00DA383C">
              <w:rPr>
                <w:sz w:val="20"/>
                <w:szCs w:val="20"/>
              </w:rPr>
              <w:t xml:space="preserve"> préopératoire</w:t>
            </w:r>
          </w:p>
          <w:p w:rsidR="00703152" w:rsidRPr="00DA383C" w:rsidRDefault="00703152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CHEL 6 semaines après</w:t>
            </w:r>
          </w:p>
        </w:tc>
      </w:tr>
      <w:tr w:rsidR="009A1650" w:rsidTr="008F02E6">
        <w:trPr>
          <w:trHeight w:val="822"/>
        </w:trPr>
        <w:tc>
          <w:tcPr>
            <w:tcW w:w="1427" w:type="dxa"/>
            <w:vAlign w:val="center"/>
          </w:tcPr>
          <w:p w:rsidR="009A1650" w:rsidRPr="00DA383C" w:rsidRDefault="00AE194B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lastRenderedPageBreak/>
              <w:t>2B distal</w:t>
            </w:r>
          </w:p>
          <w:p w:rsidR="00AE194B" w:rsidRPr="00DA383C" w:rsidRDefault="003C70D6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26" w:type="dxa"/>
            <w:vAlign w:val="center"/>
          </w:tcPr>
          <w:p w:rsidR="009A1650" w:rsidRPr="00DA383C" w:rsidRDefault="009A1650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120B0C" w:rsidRPr="00DA383C" w:rsidRDefault="00120B0C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Radio-chimiothérapie</w:t>
            </w:r>
          </w:p>
          <w:p w:rsidR="00120B0C" w:rsidRPr="00DA383C" w:rsidRDefault="00120B0C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Curiethérapie préopératoire</w:t>
            </w:r>
          </w:p>
          <w:p w:rsidR="003C70D6" w:rsidRPr="00DA383C" w:rsidRDefault="00120B0C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± CHEL 6 semaines après</w:t>
            </w:r>
            <w:r w:rsidR="005843A2" w:rsidRPr="00DA383C">
              <w:rPr>
                <w:sz w:val="20"/>
                <w:szCs w:val="20"/>
              </w:rPr>
              <w:t xml:space="preserve"> (</w:t>
            </w:r>
            <w:r w:rsidR="007677E0" w:rsidRPr="00DA383C">
              <w:rPr>
                <w:sz w:val="20"/>
                <w:szCs w:val="20"/>
              </w:rPr>
              <w:t>selon</w:t>
            </w:r>
            <w:r w:rsidR="005843A2" w:rsidRPr="00DA383C">
              <w:rPr>
                <w:sz w:val="20"/>
                <w:szCs w:val="20"/>
              </w:rPr>
              <w:t xml:space="preserve"> la réponse à la </w:t>
            </w:r>
            <w:r w:rsidR="00AA1122" w:rsidRPr="00DA383C">
              <w:rPr>
                <w:sz w:val="20"/>
                <w:szCs w:val="20"/>
              </w:rPr>
              <w:t>r</w:t>
            </w:r>
            <w:r w:rsidR="005843A2" w:rsidRPr="00DA383C">
              <w:rPr>
                <w:sz w:val="20"/>
                <w:szCs w:val="20"/>
              </w:rPr>
              <w:t>adio-chimiothérapie</w:t>
            </w:r>
            <w:r w:rsidR="007677E0" w:rsidRPr="00DA383C">
              <w:rPr>
                <w:sz w:val="20"/>
                <w:szCs w:val="20"/>
              </w:rPr>
              <w:t>)</w:t>
            </w:r>
          </w:p>
        </w:tc>
      </w:tr>
      <w:tr w:rsidR="003C70D6" w:rsidTr="00A4225E">
        <w:trPr>
          <w:trHeight w:val="475"/>
        </w:trPr>
        <w:tc>
          <w:tcPr>
            <w:tcW w:w="1427" w:type="dxa"/>
            <w:tcBorders>
              <w:bottom w:val="single" w:sz="12" w:space="0" w:color="auto"/>
            </w:tcBorders>
            <w:vAlign w:val="center"/>
          </w:tcPr>
          <w:p w:rsidR="003C70D6" w:rsidRPr="00DA383C" w:rsidRDefault="003C70D6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:rsidR="003C70D6" w:rsidRPr="00DA383C" w:rsidRDefault="003C70D6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</w:p>
        </w:tc>
        <w:tc>
          <w:tcPr>
            <w:tcW w:w="6804" w:type="dxa"/>
            <w:tcBorders>
              <w:bottom w:val="single" w:sz="12" w:space="0" w:color="auto"/>
            </w:tcBorders>
          </w:tcPr>
          <w:p w:rsidR="003C70D6" w:rsidRPr="00DA383C" w:rsidRDefault="003C70D6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Radio-chimiothérapie</w:t>
            </w:r>
          </w:p>
          <w:p w:rsidR="003C70D6" w:rsidRPr="00DA383C" w:rsidRDefault="003C70D6" w:rsidP="00141219">
            <w:pPr>
              <w:spacing w:after="0" w:line="360" w:lineRule="auto"/>
              <w:ind w:left="9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Curiethérapie</w:t>
            </w:r>
          </w:p>
        </w:tc>
      </w:tr>
      <w:tr w:rsidR="00A4225E" w:rsidTr="002B7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2"/>
        </w:trPr>
        <w:tc>
          <w:tcPr>
            <w:tcW w:w="14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225E" w:rsidRPr="00DA383C" w:rsidRDefault="00A4225E" w:rsidP="00141219">
            <w:pPr>
              <w:spacing w:after="0" w:line="360" w:lineRule="auto"/>
              <w:ind w:left="9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</w:rPr>
              <w:t>Important</w:t>
            </w:r>
          </w:p>
        </w:tc>
        <w:tc>
          <w:tcPr>
            <w:tcW w:w="8931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4225E" w:rsidRPr="00DA383C" w:rsidRDefault="00A4225E" w:rsidP="00141219">
            <w:pPr>
              <w:spacing w:after="0" w:line="360" w:lineRule="auto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  <w:u w:val="single"/>
              </w:rPr>
              <w:t>Intervention de Wertheim (CHEL) :</w:t>
            </w:r>
            <w:r w:rsidRPr="00DA383C">
              <w:rPr>
                <w:b/>
                <w:bCs/>
                <w:sz w:val="20"/>
                <w:szCs w:val="20"/>
              </w:rPr>
              <w:t xml:space="preserve"> +++++</w:t>
            </w:r>
          </w:p>
          <w:p w:rsidR="00A4225E" w:rsidRPr="00DA383C" w:rsidRDefault="00A4225E" w:rsidP="00141219">
            <w:pPr>
              <w:spacing w:after="0"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- Colpo-hystérectomie</w:t>
            </w:r>
          </w:p>
          <w:p w:rsidR="00A4225E" w:rsidRPr="00DA383C" w:rsidRDefault="00A4225E" w:rsidP="00141219">
            <w:pPr>
              <w:spacing w:after="0"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- Annexectomie bilatérale</w:t>
            </w:r>
          </w:p>
          <w:p w:rsidR="00A4225E" w:rsidRPr="00DA383C" w:rsidRDefault="00A4225E" w:rsidP="00141219">
            <w:pPr>
              <w:spacing w:after="0"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 xml:space="preserve"> - Ablation des paramètres</w:t>
            </w:r>
          </w:p>
          <w:p w:rsidR="008F02E6" w:rsidRPr="00DA383C" w:rsidRDefault="00A4225E" w:rsidP="00141219">
            <w:pPr>
              <w:spacing w:after="0"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- Curage ganglionnaire</w:t>
            </w:r>
          </w:p>
          <w:p w:rsidR="008F02E6" w:rsidRPr="00DA383C" w:rsidRDefault="008F02E6" w:rsidP="00141219">
            <w:pPr>
              <w:spacing w:after="0" w:line="360" w:lineRule="auto"/>
              <w:rPr>
                <w:b/>
                <w:bCs/>
                <w:sz w:val="20"/>
                <w:szCs w:val="20"/>
                <w:u w:val="single"/>
              </w:rPr>
            </w:pPr>
            <w:r w:rsidRPr="00DA383C">
              <w:rPr>
                <w:b/>
                <w:bCs/>
                <w:sz w:val="20"/>
                <w:szCs w:val="20"/>
                <w:u w:val="single"/>
              </w:rPr>
              <w:t xml:space="preserve">Si atteinte rénale (3B et 4): </w:t>
            </w:r>
          </w:p>
          <w:p w:rsidR="008F02E6" w:rsidRPr="00DA383C" w:rsidRDefault="002B7215" w:rsidP="00B049EC">
            <w:pPr>
              <w:spacing w:after="0"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 xml:space="preserve">- </w:t>
            </w:r>
            <w:r w:rsidR="008F02E6" w:rsidRPr="00DA383C">
              <w:rPr>
                <w:sz w:val="20"/>
                <w:szCs w:val="20"/>
              </w:rPr>
              <w:t>Néphrostomie, puis endo-prothèse urétérale</w:t>
            </w:r>
          </w:p>
          <w:p w:rsidR="005E6AD4" w:rsidRPr="00DA383C" w:rsidRDefault="005E6AD4" w:rsidP="00141219">
            <w:pPr>
              <w:spacing w:after="0" w:line="360" w:lineRule="auto"/>
              <w:rPr>
                <w:b/>
                <w:bCs/>
                <w:sz w:val="20"/>
                <w:szCs w:val="20"/>
              </w:rPr>
            </w:pPr>
            <w:r w:rsidRPr="00DA383C">
              <w:rPr>
                <w:b/>
                <w:bCs/>
                <w:sz w:val="20"/>
                <w:szCs w:val="20"/>
                <w:u w:val="single"/>
              </w:rPr>
              <w:t>Les paramètres :</w:t>
            </w:r>
            <w:r w:rsidR="00E50D84" w:rsidRPr="00DA383C">
              <w:rPr>
                <w:b/>
                <w:bCs/>
                <w:sz w:val="20"/>
                <w:szCs w:val="20"/>
              </w:rPr>
              <w:t xml:space="preserve"> ++++++</w:t>
            </w:r>
          </w:p>
          <w:p w:rsidR="005E6AD4" w:rsidRPr="00DA383C" w:rsidRDefault="005E6AD4" w:rsidP="00B049EC">
            <w:pPr>
              <w:spacing w:after="0"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- Les tissus situés de part et d’</w:t>
            </w:r>
            <w:r w:rsidR="000F7233" w:rsidRPr="00DA383C">
              <w:rPr>
                <w:sz w:val="20"/>
                <w:szCs w:val="20"/>
              </w:rPr>
              <w:t>autre du col utérin</w:t>
            </w:r>
          </w:p>
          <w:p w:rsidR="00B43DD9" w:rsidRPr="00DA383C" w:rsidRDefault="005E6AD4" w:rsidP="00B049EC">
            <w:pPr>
              <w:spacing w:after="0" w:line="360" w:lineRule="auto"/>
              <w:rPr>
                <w:sz w:val="20"/>
                <w:szCs w:val="20"/>
              </w:rPr>
            </w:pPr>
            <w:r w:rsidRPr="00DA383C">
              <w:rPr>
                <w:sz w:val="20"/>
                <w:szCs w:val="20"/>
              </w:rPr>
              <w:t>-</w:t>
            </w:r>
            <w:r w:rsidR="000F7233" w:rsidRPr="00DA383C">
              <w:rPr>
                <w:sz w:val="20"/>
                <w:szCs w:val="20"/>
                <w:highlight w:val="yellow"/>
              </w:rPr>
              <w:t>Contiennent la partie distale des uretères +</w:t>
            </w:r>
            <w:r w:rsidR="00E50D84" w:rsidRPr="00DA383C">
              <w:rPr>
                <w:sz w:val="20"/>
                <w:szCs w:val="20"/>
                <w:highlight w:val="yellow"/>
              </w:rPr>
              <w:t>+++</w:t>
            </w:r>
          </w:p>
        </w:tc>
      </w:tr>
    </w:tbl>
    <w:p w:rsidR="00E273BE" w:rsidRPr="00E86273" w:rsidRDefault="00E273BE" w:rsidP="001412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86273">
        <w:rPr>
          <w:b/>
          <w:bCs/>
          <w:sz w:val="24"/>
          <w:szCs w:val="24"/>
          <w:u w:val="single"/>
        </w:rPr>
        <w:t>SURVEILLANCE :</w:t>
      </w:r>
    </w:p>
    <w:p w:rsidR="00E273BE" w:rsidRPr="00E86273" w:rsidRDefault="00E273BE" w:rsidP="00141219">
      <w:pPr>
        <w:spacing w:after="0" w:line="360" w:lineRule="auto"/>
        <w:rPr>
          <w:b/>
          <w:bCs/>
          <w:sz w:val="20"/>
          <w:szCs w:val="20"/>
        </w:rPr>
      </w:pPr>
      <w:r w:rsidRPr="00E86273">
        <w:rPr>
          <w:b/>
          <w:bCs/>
          <w:sz w:val="20"/>
          <w:szCs w:val="20"/>
        </w:rPr>
        <w:t xml:space="preserve">- </w:t>
      </w:r>
      <w:r w:rsidRPr="00E86273">
        <w:rPr>
          <w:b/>
          <w:bCs/>
          <w:sz w:val="20"/>
          <w:szCs w:val="20"/>
          <w:highlight w:val="yellow"/>
        </w:rPr>
        <w:t xml:space="preserve">Clinique </w:t>
      </w:r>
      <w:r w:rsidR="00AB55C4" w:rsidRPr="00E86273">
        <w:rPr>
          <w:b/>
          <w:bCs/>
          <w:sz w:val="20"/>
          <w:szCs w:val="20"/>
          <w:highlight w:val="yellow"/>
        </w:rPr>
        <w:t xml:space="preserve">(tous les 6 mois) </w:t>
      </w:r>
      <w:r w:rsidRPr="00E86273">
        <w:rPr>
          <w:b/>
          <w:bCs/>
          <w:sz w:val="20"/>
          <w:szCs w:val="20"/>
          <w:highlight w:val="yellow"/>
        </w:rPr>
        <w:t>+++++</w:t>
      </w:r>
    </w:p>
    <w:p w:rsidR="00E273BE" w:rsidRPr="00E86273" w:rsidRDefault="00AA18B2" w:rsidP="00B049EC">
      <w:pPr>
        <w:spacing w:after="0" w:line="360" w:lineRule="auto"/>
        <w:rPr>
          <w:b/>
          <w:bCs/>
          <w:sz w:val="20"/>
          <w:szCs w:val="20"/>
        </w:rPr>
      </w:pPr>
      <w:r w:rsidRPr="00E86273">
        <w:rPr>
          <w:b/>
          <w:bCs/>
          <w:sz w:val="20"/>
          <w:szCs w:val="20"/>
        </w:rPr>
        <w:t>- FCV</w:t>
      </w:r>
    </w:p>
    <w:p w:rsidR="00A62EDA" w:rsidRPr="00E86273" w:rsidRDefault="0039285D" w:rsidP="001412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86273">
        <w:rPr>
          <w:b/>
          <w:bCs/>
          <w:sz w:val="24"/>
          <w:szCs w:val="24"/>
          <w:u w:val="single"/>
        </w:rPr>
        <w:t>DEPISTAGE :</w:t>
      </w:r>
    </w:p>
    <w:p w:rsidR="0039285D" w:rsidRPr="00E86273" w:rsidRDefault="00593643" w:rsidP="00141219">
      <w:pPr>
        <w:spacing w:after="0" w:line="360" w:lineRule="auto"/>
        <w:rPr>
          <w:b/>
          <w:bCs/>
          <w:u w:val="single"/>
        </w:rPr>
      </w:pPr>
      <w:r w:rsidRPr="00E86273">
        <w:rPr>
          <w:b/>
          <w:bCs/>
          <w:u w:val="single"/>
        </w:rPr>
        <w:t>FCV :</w:t>
      </w:r>
    </w:p>
    <w:p w:rsidR="00593643" w:rsidRPr="00E86273" w:rsidRDefault="00593643" w:rsidP="00141219">
      <w:pPr>
        <w:spacing w:after="0" w:line="360" w:lineRule="auto"/>
        <w:rPr>
          <w:sz w:val="20"/>
          <w:szCs w:val="20"/>
        </w:rPr>
      </w:pPr>
      <w:r w:rsidRPr="00E86273">
        <w:rPr>
          <w:sz w:val="20"/>
          <w:szCs w:val="20"/>
        </w:rPr>
        <w:t>- Quelques mois après le 1</w:t>
      </w:r>
      <w:r w:rsidRPr="00E86273">
        <w:rPr>
          <w:sz w:val="20"/>
          <w:szCs w:val="20"/>
          <w:vertAlign w:val="superscript"/>
        </w:rPr>
        <w:t>er</w:t>
      </w:r>
      <w:r w:rsidRPr="00E86273">
        <w:rPr>
          <w:sz w:val="20"/>
          <w:szCs w:val="20"/>
        </w:rPr>
        <w:t xml:space="preserve"> rapport</w:t>
      </w:r>
    </w:p>
    <w:p w:rsidR="00593643" w:rsidRPr="00E86273" w:rsidRDefault="00593643" w:rsidP="00141219">
      <w:pPr>
        <w:spacing w:after="0" w:line="360" w:lineRule="auto"/>
        <w:rPr>
          <w:sz w:val="20"/>
          <w:szCs w:val="20"/>
        </w:rPr>
      </w:pPr>
      <w:r w:rsidRPr="00E86273">
        <w:rPr>
          <w:sz w:val="20"/>
          <w:szCs w:val="20"/>
        </w:rPr>
        <w:t>- Puis un an après le 1</w:t>
      </w:r>
      <w:r w:rsidRPr="00E86273">
        <w:rPr>
          <w:sz w:val="20"/>
          <w:szCs w:val="20"/>
          <w:vertAlign w:val="superscript"/>
        </w:rPr>
        <w:t>er</w:t>
      </w:r>
      <w:r w:rsidRPr="00E86273">
        <w:rPr>
          <w:sz w:val="20"/>
          <w:szCs w:val="20"/>
        </w:rPr>
        <w:t xml:space="preserve"> FCV</w:t>
      </w:r>
    </w:p>
    <w:p w:rsidR="006F3D53" w:rsidRPr="00E86273" w:rsidRDefault="00593643" w:rsidP="00E86273">
      <w:pPr>
        <w:spacing w:after="0" w:line="360" w:lineRule="auto"/>
        <w:rPr>
          <w:sz w:val="20"/>
          <w:szCs w:val="20"/>
        </w:rPr>
      </w:pPr>
      <w:r w:rsidRPr="00E86273">
        <w:rPr>
          <w:sz w:val="20"/>
          <w:szCs w:val="20"/>
        </w:rPr>
        <w:t xml:space="preserve">- Puis </w:t>
      </w:r>
      <w:r w:rsidR="004108D7" w:rsidRPr="00E86273">
        <w:rPr>
          <w:sz w:val="20"/>
          <w:szCs w:val="20"/>
        </w:rPr>
        <w:t>chaque</w:t>
      </w:r>
      <w:r w:rsidRPr="00E86273">
        <w:rPr>
          <w:sz w:val="20"/>
          <w:szCs w:val="20"/>
        </w:rPr>
        <w:t xml:space="preserve"> 3 </w:t>
      </w:r>
      <w:r w:rsidR="00F80431" w:rsidRPr="00E86273">
        <w:rPr>
          <w:sz w:val="20"/>
          <w:szCs w:val="20"/>
        </w:rPr>
        <w:t>ans</w:t>
      </w:r>
    </w:p>
    <w:p w:rsidR="00593643" w:rsidRPr="00E86273" w:rsidRDefault="00593643" w:rsidP="006F3D53">
      <w:pPr>
        <w:spacing w:after="0" w:line="360" w:lineRule="auto"/>
        <w:rPr>
          <w:b/>
          <w:bCs/>
          <w:u w:val="single"/>
        </w:rPr>
      </w:pPr>
      <w:r w:rsidRPr="00E86273">
        <w:rPr>
          <w:b/>
          <w:bCs/>
          <w:u w:val="single"/>
        </w:rPr>
        <w:t>Technique :</w:t>
      </w:r>
    </w:p>
    <w:p w:rsidR="00593643" w:rsidRPr="00E86273" w:rsidRDefault="00FC0D7C" w:rsidP="00141219">
      <w:pPr>
        <w:spacing w:after="0" w:line="360" w:lineRule="auto"/>
        <w:rPr>
          <w:sz w:val="20"/>
          <w:szCs w:val="20"/>
        </w:rPr>
      </w:pPr>
      <w:r w:rsidRPr="00E86273">
        <w:rPr>
          <w:b/>
          <w:bCs/>
          <w:sz w:val="20"/>
          <w:szCs w:val="20"/>
        </w:rPr>
        <w:t xml:space="preserve">- </w:t>
      </w:r>
      <w:r w:rsidR="003804B8" w:rsidRPr="00E86273">
        <w:rPr>
          <w:b/>
          <w:bCs/>
          <w:sz w:val="20"/>
          <w:szCs w:val="20"/>
        </w:rPr>
        <w:t>Prélèvement :</w:t>
      </w:r>
      <w:r w:rsidR="003804B8" w:rsidRPr="00E86273">
        <w:rPr>
          <w:sz w:val="20"/>
          <w:szCs w:val="20"/>
        </w:rPr>
        <w:t xml:space="preserve"> cul-de-sac, exocol, jonction, endocol</w:t>
      </w:r>
    </w:p>
    <w:p w:rsidR="00FC0D7C" w:rsidRPr="00E86273" w:rsidRDefault="00A254D3" w:rsidP="00141219">
      <w:pPr>
        <w:spacing w:after="0" w:line="360" w:lineRule="auto"/>
        <w:rPr>
          <w:sz w:val="20"/>
          <w:szCs w:val="20"/>
        </w:rPr>
      </w:pPr>
      <w:r w:rsidRPr="00A254D3">
        <w:rPr>
          <w:b/>
          <w:bCs/>
          <w:noProof/>
          <w:sz w:val="20"/>
          <w:szCs w:val="20"/>
          <w:highlight w:val="yellow"/>
        </w:rPr>
        <w:pict>
          <v:shape id="_x0000_s1029" type="#_x0000_t202" style="position:absolute;margin-left:158pt;margin-top:16.6pt;width:356.35pt;height:25.8pt;z-index:251666432;mso-width-relative:margin;mso-height-relative:margin" fillcolor="#f79646 [3209]" strokecolor="#f2f2f2 [3041]" strokeweight="3pt">
            <v:shadow on="t" type="perspective" color="#974706 [1609]" opacity=".5" offset="1pt" offset2="-1pt"/>
            <v:textbox>
              <w:txbxContent>
                <w:p w:rsidR="00A254D3" w:rsidRPr="00E86273" w:rsidRDefault="00A254D3" w:rsidP="00A254D3">
                  <w:pPr>
                    <w:spacing w:after="0"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 w:rsidRPr="00E86273">
                    <w:rPr>
                      <w:b/>
                      <w:bCs/>
                      <w:sz w:val="20"/>
                      <w:szCs w:val="20"/>
                      <w:highlight w:val="yellow"/>
                    </w:rPr>
                    <w:t>Les koïlocytes</w:t>
                  </w:r>
                  <w:r w:rsidRPr="00E86273">
                    <w:rPr>
                      <w:b/>
                      <w:bCs/>
                      <w:sz w:val="20"/>
                      <w:szCs w:val="20"/>
                    </w:rPr>
                    <w:t xml:space="preserve"> (volumineuses cellules vacuolisées) signifient la présence de HPV</w:t>
                  </w:r>
                </w:p>
                <w:p w:rsidR="00A254D3" w:rsidRDefault="00A254D3" w:rsidP="00A254D3"/>
              </w:txbxContent>
            </v:textbox>
          </v:shape>
        </w:pict>
      </w:r>
      <w:r w:rsidR="00FC0D7C" w:rsidRPr="00E86273">
        <w:rPr>
          <w:b/>
          <w:bCs/>
          <w:sz w:val="20"/>
          <w:szCs w:val="20"/>
        </w:rPr>
        <w:t xml:space="preserve">- </w:t>
      </w:r>
      <w:r w:rsidR="003804B8" w:rsidRPr="00E86273">
        <w:rPr>
          <w:b/>
          <w:bCs/>
          <w:sz w:val="20"/>
          <w:szCs w:val="20"/>
        </w:rPr>
        <w:t>Fixation</w:t>
      </w:r>
      <w:r w:rsidR="00FC0D7C" w:rsidRPr="00E86273">
        <w:rPr>
          <w:b/>
          <w:bCs/>
          <w:sz w:val="20"/>
          <w:szCs w:val="20"/>
        </w:rPr>
        <w:t> :</w:t>
      </w:r>
      <w:r w:rsidR="00FC0D7C" w:rsidRPr="00E86273">
        <w:rPr>
          <w:sz w:val="20"/>
          <w:szCs w:val="20"/>
        </w:rPr>
        <w:t xml:space="preserve"> cytospray, ou éther-alcool</w:t>
      </w:r>
    </w:p>
    <w:p w:rsidR="003804B8" w:rsidRPr="00E86273" w:rsidRDefault="00FC0D7C" w:rsidP="00141219">
      <w:pPr>
        <w:spacing w:after="0" w:line="360" w:lineRule="auto"/>
        <w:rPr>
          <w:sz w:val="20"/>
          <w:szCs w:val="20"/>
        </w:rPr>
      </w:pPr>
      <w:r w:rsidRPr="00E86273">
        <w:rPr>
          <w:b/>
          <w:bCs/>
          <w:sz w:val="20"/>
          <w:szCs w:val="20"/>
        </w:rPr>
        <w:t xml:space="preserve">- </w:t>
      </w:r>
      <w:r w:rsidR="003804B8" w:rsidRPr="00E86273">
        <w:rPr>
          <w:b/>
          <w:bCs/>
          <w:sz w:val="20"/>
          <w:szCs w:val="20"/>
        </w:rPr>
        <w:t>Coloration</w:t>
      </w:r>
      <w:r w:rsidRPr="00E86273">
        <w:rPr>
          <w:b/>
          <w:bCs/>
          <w:sz w:val="20"/>
          <w:szCs w:val="20"/>
        </w:rPr>
        <w:t> :</w:t>
      </w:r>
      <w:r w:rsidRPr="00E86273">
        <w:rPr>
          <w:sz w:val="20"/>
          <w:szCs w:val="20"/>
        </w:rPr>
        <w:t xml:space="preserve"> Papanicolaou</w:t>
      </w:r>
    </w:p>
    <w:p w:rsidR="008F4D1D" w:rsidRPr="00E86273" w:rsidRDefault="003D4E3A" w:rsidP="00141219">
      <w:pPr>
        <w:spacing w:after="0" w:line="360" w:lineRule="auto"/>
        <w:rPr>
          <w:b/>
          <w:bCs/>
          <w:u w:val="single"/>
        </w:rPr>
      </w:pPr>
      <w:r w:rsidRPr="00E86273">
        <w:rPr>
          <w:b/>
          <w:bCs/>
          <w:u w:val="single"/>
        </w:rPr>
        <w:t>Résultats :</w:t>
      </w:r>
    </w:p>
    <w:p w:rsidR="003D4E3A" w:rsidRPr="00E86273" w:rsidRDefault="003D4E3A" w:rsidP="00141219">
      <w:pPr>
        <w:spacing w:after="0" w:line="360" w:lineRule="auto"/>
        <w:rPr>
          <w:sz w:val="20"/>
          <w:szCs w:val="20"/>
        </w:rPr>
      </w:pPr>
      <w:r w:rsidRPr="00E86273">
        <w:rPr>
          <w:b/>
          <w:bCs/>
          <w:sz w:val="20"/>
          <w:szCs w:val="20"/>
        </w:rPr>
        <w:t>- FCV ininterprétable :</w:t>
      </w:r>
      <w:r w:rsidR="00980F2D" w:rsidRPr="00E86273">
        <w:rPr>
          <w:sz w:val="20"/>
          <w:szCs w:val="20"/>
        </w:rPr>
        <w:t xml:space="preserve"> le FCV est à refaire</w:t>
      </w:r>
    </w:p>
    <w:p w:rsidR="003D4E3A" w:rsidRPr="00E86273" w:rsidRDefault="003D4E3A" w:rsidP="00141219">
      <w:pPr>
        <w:spacing w:after="0" w:line="360" w:lineRule="auto"/>
        <w:rPr>
          <w:sz w:val="20"/>
          <w:szCs w:val="20"/>
        </w:rPr>
      </w:pPr>
      <w:r w:rsidRPr="00E86273">
        <w:rPr>
          <w:b/>
          <w:bCs/>
          <w:sz w:val="20"/>
          <w:szCs w:val="20"/>
        </w:rPr>
        <w:t>- FCV normal</w:t>
      </w:r>
      <w:r w:rsidR="00980F2D" w:rsidRPr="00E86273">
        <w:rPr>
          <w:b/>
          <w:bCs/>
          <w:sz w:val="20"/>
          <w:szCs w:val="20"/>
        </w:rPr>
        <w:t> :</w:t>
      </w:r>
      <w:r w:rsidR="00980F2D" w:rsidRPr="00E86273">
        <w:rPr>
          <w:sz w:val="20"/>
          <w:szCs w:val="20"/>
        </w:rPr>
        <w:t xml:space="preserve"> un FCV inflammatoire est classé parmi les FCV normaux</w:t>
      </w:r>
    </w:p>
    <w:p w:rsidR="003D4E3A" w:rsidRPr="00E86273" w:rsidRDefault="003D4E3A" w:rsidP="00141219">
      <w:pPr>
        <w:spacing w:after="0" w:line="360" w:lineRule="auto"/>
        <w:rPr>
          <w:sz w:val="20"/>
          <w:szCs w:val="20"/>
        </w:rPr>
      </w:pPr>
      <w:r w:rsidRPr="00E86273">
        <w:rPr>
          <w:b/>
          <w:bCs/>
          <w:sz w:val="20"/>
          <w:szCs w:val="20"/>
        </w:rPr>
        <w:t>- FCV </w:t>
      </w:r>
      <w:r w:rsidR="00980F2D" w:rsidRPr="00E86273">
        <w:rPr>
          <w:b/>
          <w:bCs/>
          <w:sz w:val="20"/>
          <w:szCs w:val="20"/>
        </w:rPr>
        <w:t>anormal </w:t>
      </w:r>
      <w:r w:rsidR="00B049EC" w:rsidRPr="00E86273">
        <w:rPr>
          <w:b/>
          <w:bCs/>
          <w:sz w:val="20"/>
          <w:szCs w:val="20"/>
        </w:rPr>
        <w:t>:</w:t>
      </w:r>
      <w:r w:rsidR="00B049EC" w:rsidRPr="00E86273">
        <w:rPr>
          <w:sz w:val="20"/>
          <w:szCs w:val="20"/>
        </w:rPr>
        <w:t xml:space="preserve"> cellules</w:t>
      </w:r>
      <w:r w:rsidR="001E00E5" w:rsidRPr="00E86273">
        <w:rPr>
          <w:sz w:val="20"/>
          <w:szCs w:val="20"/>
        </w:rPr>
        <w:t xml:space="preserve"> avec anomalies cyto-nucléaires</w:t>
      </w:r>
    </w:p>
    <w:p w:rsidR="00980F2D" w:rsidRPr="00E86273" w:rsidRDefault="00980F2D" w:rsidP="00141219">
      <w:pPr>
        <w:spacing w:after="0" w:line="360" w:lineRule="auto"/>
        <w:rPr>
          <w:sz w:val="20"/>
          <w:szCs w:val="20"/>
        </w:rPr>
      </w:pPr>
      <w:r w:rsidRPr="00E86273">
        <w:rPr>
          <w:b/>
          <w:bCs/>
          <w:sz w:val="20"/>
          <w:szCs w:val="20"/>
        </w:rPr>
        <w:t>- ASCUS :</w:t>
      </w:r>
      <w:r w:rsidR="00C779EB" w:rsidRPr="00E86273">
        <w:rPr>
          <w:sz w:val="20"/>
          <w:szCs w:val="20"/>
        </w:rPr>
        <w:t xml:space="preserve"> le cytologiste ne peut se prononcer</w:t>
      </w:r>
    </w:p>
    <w:p w:rsidR="008F4D1D" w:rsidRPr="00484795" w:rsidRDefault="00484795" w:rsidP="00141219">
      <w:pPr>
        <w:spacing w:after="0" w:line="360" w:lineRule="auto"/>
        <w:rPr>
          <w:b/>
          <w:bCs/>
          <w:u w:val="single"/>
        </w:rPr>
      </w:pPr>
      <w:r w:rsidRPr="00484795">
        <w:rPr>
          <w:b/>
          <w:bCs/>
          <w:u w:val="single"/>
        </w:rPr>
        <w:t>CAT :</w:t>
      </w:r>
    </w:p>
    <w:p w:rsidR="00FC7E49" w:rsidRPr="00E86273" w:rsidRDefault="00FC7E49" w:rsidP="00141219">
      <w:pPr>
        <w:spacing w:after="0" w:line="360" w:lineRule="auto"/>
        <w:rPr>
          <w:sz w:val="20"/>
          <w:szCs w:val="20"/>
        </w:rPr>
      </w:pPr>
      <w:r w:rsidRPr="00E86273">
        <w:rPr>
          <w:b/>
          <w:bCs/>
          <w:sz w:val="20"/>
          <w:szCs w:val="20"/>
        </w:rPr>
        <w:t>- FCV anormal :</w:t>
      </w:r>
      <w:r w:rsidRPr="00E86273">
        <w:rPr>
          <w:sz w:val="20"/>
          <w:szCs w:val="20"/>
        </w:rPr>
        <w:t xml:space="preserve"> colposcopie</w:t>
      </w:r>
      <w:r w:rsidR="00F03B9B" w:rsidRPr="00E86273">
        <w:rPr>
          <w:sz w:val="20"/>
          <w:szCs w:val="20"/>
        </w:rPr>
        <w:t xml:space="preserve"> avec </w:t>
      </w:r>
      <w:r w:rsidR="008428C2" w:rsidRPr="00E86273">
        <w:rPr>
          <w:sz w:val="20"/>
          <w:szCs w:val="20"/>
        </w:rPr>
        <w:t>biopsie des lésions</w:t>
      </w:r>
    </w:p>
    <w:p w:rsidR="00EE67E3" w:rsidRPr="00E86273" w:rsidRDefault="00FC7E49" w:rsidP="006F3D53">
      <w:pPr>
        <w:spacing w:after="0" w:line="360" w:lineRule="auto"/>
        <w:rPr>
          <w:sz w:val="20"/>
          <w:szCs w:val="20"/>
        </w:rPr>
      </w:pPr>
      <w:r w:rsidRPr="00E86273">
        <w:rPr>
          <w:b/>
          <w:bCs/>
          <w:sz w:val="20"/>
          <w:szCs w:val="20"/>
        </w:rPr>
        <w:t>- ASCUS </w:t>
      </w:r>
      <w:r w:rsidR="00B049EC" w:rsidRPr="00E86273">
        <w:rPr>
          <w:b/>
          <w:bCs/>
          <w:sz w:val="20"/>
          <w:szCs w:val="20"/>
        </w:rPr>
        <w:t>:</w:t>
      </w:r>
      <w:r w:rsidR="00B049EC" w:rsidRPr="00E86273">
        <w:rPr>
          <w:sz w:val="20"/>
          <w:szCs w:val="20"/>
        </w:rPr>
        <w:t xml:space="preserve"> colposcopie</w:t>
      </w:r>
      <w:r w:rsidR="008C0286" w:rsidRPr="00E86273">
        <w:rPr>
          <w:sz w:val="20"/>
          <w:szCs w:val="20"/>
        </w:rPr>
        <w:t xml:space="preserve"> </w:t>
      </w:r>
      <w:r w:rsidR="008428C2" w:rsidRPr="00E86273">
        <w:rPr>
          <w:sz w:val="20"/>
          <w:szCs w:val="20"/>
        </w:rPr>
        <w:t xml:space="preserve">avec biopsie des </w:t>
      </w:r>
      <w:r w:rsidR="00B049EC" w:rsidRPr="00E86273">
        <w:rPr>
          <w:sz w:val="20"/>
          <w:szCs w:val="20"/>
        </w:rPr>
        <w:t>lésions</w:t>
      </w:r>
      <w:r w:rsidR="00B049EC" w:rsidRPr="00E86273">
        <w:rPr>
          <w:b/>
          <w:bCs/>
          <w:sz w:val="20"/>
          <w:szCs w:val="20"/>
        </w:rPr>
        <w:t xml:space="preserve"> </w:t>
      </w:r>
      <w:r w:rsidR="00B049EC" w:rsidRPr="00E86273">
        <w:rPr>
          <w:b/>
          <w:bCs/>
          <w:sz w:val="20"/>
          <w:szCs w:val="20"/>
          <w:u w:val="single"/>
        </w:rPr>
        <w:t>ou</w:t>
      </w:r>
      <w:r w:rsidR="008C0286" w:rsidRPr="00E86273">
        <w:rPr>
          <w:sz w:val="20"/>
          <w:szCs w:val="20"/>
        </w:rPr>
        <w:t xml:space="preserve"> FCV de contrôle après 6 mois</w:t>
      </w:r>
    </w:p>
    <w:p w:rsidR="00A97A9F" w:rsidRPr="00E86273" w:rsidRDefault="000B6AD1" w:rsidP="00141219">
      <w:pPr>
        <w:spacing w:after="0" w:line="360" w:lineRule="auto"/>
      </w:pPr>
      <w:r w:rsidRPr="00E86273">
        <w:rPr>
          <w:b/>
          <w:bCs/>
          <w:highlight w:val="cyan"/>
          <w:u w:val="single"/>
        </w:rPr>
        <w:t>Biopsie </w:t>
      </w:r>
      <w:r w:rsidR="006F3D53" w:rsidRPr="00E86273">
        <w:rPr>
          <w:b/>
          <w:bCs/>
          <w:highlight w:val="cyan"/>
          <w:u w:val="single"/>
        </w:rPr>
        <w:t>:</w:t>
      </w:r>
      <w:r w:rsidR="006F3D53" w:rsidRPr="00E86273">
        <w:rPr>
          <w:highlight w:val="cyan"/>
        </w:rPr>
        <w:t xml:space="preserve"> +</w:t>
      </w:r>
      <w:r w:rsidRPr="00E86273">
        <w:rPr>
          <w:highlight w:val="cyan"/>
        </w:rPr>
        <w:t>++++++</w:t>
      </w:r>
    </w:p>
    <w:tbl>
      <w:tblPr>
        <w:tblStyle w:val="Grilledutableau"/>
        <w:tblW w:w="10206" w:type="dxa"/>
        <w:tblInd w:w="108" w:type="dxa"/>
        <w:tblLook w:val="04A0"/>
      </w:tblPr>
      <w:tblGrid>
        <w:gridCol w:w="3233"/>
        <w:gridCol w:w="1020"/>
        <w:gridCol w:w="2126"/>
        <w:gridCol w:w="3827"/>
      </w:tblGrid>
      <w:tr w:rsidR="002C0EA6" w:rsidRPr="00E86273" w:rsidTr="00724618">
        <w:trPr>
          <w:trHeight w:val="95"/>
        </w:trPr>
        <w:tc>
          <w:tcPr>
            <w:tcW w:w="3233" w:type="dxa"/>
          </w:tcPr>
          <w:p w:rsidR="002C0EA6" w:rsidRPr="00E86273" w:rsidRDefault="002C0EA6" w:rsidP="00141219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020" w:type="dxa"/>
          </w:tcPr>
          <w:p w:rsidR="002C0EA6" w:rsidRPr="00E86273" w:rsidRDefault="00E60638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E86273">
              <w:rPr>
                <w:b/>
                <w:bCs/>
                <w:sz w:val="20"/>
                <w:szCs w:val="20"/>
              </w:rPr>
              <w:t>RICHART</w:t>
            </w:r>
          </w:p>
        </w:tc>
        <w:tc>
          <w:tcPr>
            <w:tcW w:w="2126" w:type="dxa"/>
          </w:tcPr>
          <w:p w:rsidR="002C0EA6" w:rsidRPr="00E86273" w:rsidRDefault="00E60638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E86273">
              <w:rPr>
                <w:b/>
                <w:bCs/>
                <w:sz w:val="20"/>
                <w:szCs w:val="20"/>
              </w:rPr>
              <w:t>OMS</w:t>
            </w:r>
          </w:p>
        </w:tc>
        <w:tc>
          <w:tcPr>
            <w:tcW w:w="3827" w:type="dxa"/>
          </w:tcPr>
          <w:p w:rsidR="002C0EA6" w:rsidRPr="00E86273" w:rsidRDefault="00E60638" w:rsidP="00141219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E86273">
              <w:rPr>
                <w:b/>
                <w:bCs/>
                <w:sz w:val="20"/>
                <w:szCs w:val="20"/>
              </w:rPr>
              <w:t>BETHESDA</w:t>
            </w:r>
          </w:p>
        </w:tc>
      </w:tr>
      <w:tr w:rsidR="002C0EA6" w:rsidRPr="00E86273" w:rsidTr="00724618">
        <w:trPr>
          <w:trHeight w:val="415"/>
        </w:trPr>
        <w:tc>
          <w:tcPr>
            <w:tcW w:w="3233" w:type="dxa"/>
            <w:vAlign w:val="center"/>
          </w:tcPr>
          <w:p w:rsidR="002C0EA6" w:rsidRPr="00E86273" w:rsidRDefault="005127B5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E86273">
              <w:rPr>
                <w:b/>
                <w:bCs/>
                <w:sz w:val="20"/>
                <w:szCs w:val="20"/>
              </w:rPr>
              <w:t>⅓ inférieur de l’épithélium</w:t>
            </w:r>
          </w:p>
        </w:tc>
        <w:tc>
          <w:tcPr>
            <w:tcW w:w="1020" w:type="dxa"/>
            <w:vAlign w:val="center"/>
          </w:tcPr>
          <w:p w:rsidR="002C0EA6" w:rsidRPr="00E86273" w:rsidRDefault="002C0EA6" w:rsidP="0014121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86273">
              <w:rPr>
                <w:sz w:val="20"/>
                <w:szCs w:val="20"/>
              </w:rPr>
              <w:t>CIN 1</w:t>
            </w:r>
          </w:p>
        </w:tc>
        <w:tc>
          <w:tcPr>
            <w:tcW w:w="2126" w:type="dxa"/>
            <w:vAlign w:val="center"/>
          </w:tcPr>
          <w:p w:rsidR="002C0EA6" w:rsidRPr="00E86273" w:rsidRDefault="002C0EA6" w:rsidP="00141219">
            <w:pPr>
              <w:spacing w:line="360" w:lineRule="auto"/>
              <w:rPr>
                <w:sz w:val="20"/>
                <w:szCs w:val="20"/>
              </w:rPr>
            </w:pPr>
            <w:r w:rsidRPr="00E86273">
              <w:rPr>
                <w:sz w:val="20"/>
                <w:szCs w:val="20"/>
              </w:rPr>
              <w:t>Dysplasie légère</w:t>
            </w:r>
          </w:p>
        </w:tc>
        <w:tc>
          <w:tcPr>
            <w:tcW w:w="3827" w:type="dxa"/>
            <w:vAlign w:val="center"/>
          </w:tcPr>
          <w:p w:rsidR="002C0EA6" w:rsidRPr="00E86273" w:rsidRDefault="00E60638" w:rsidP="00141219">
            <w:pPr>
              <w:spacing w:line="360" w:lineRule="auto"/>
              <w:rPr>
                <w:sz w:val="20"/>
                <w:szCs w:val="20"/>
              </w:rPr>
            </w:pPr>
            <w:r w:rsidRPr="00E86273">
              <w:rPr>
                <w:sz w:val="20"/>
                <w:szCs w:val="20"/>
              </w:rPr>
              <w:t>Lésions intra-épithéliales de bas grade</w:t>
            </w:r>
          </w:p>
        </w:tc>
      </w:tr>
      <w:tr w:rsidR="00E60638" w:rsidRPr="00E86273" w:rsidTr="00724618">
        <w:trPr>
          <w:trHeight w:val="408"/>
        </w:trPr>
        <w:tc>
          <w:tcPr>
            <w:tcW w:w="3233" w:type="dxa"/>
            <w:vAlign w:val="center"/>
          </w:tcPr>
          <w:p w:rsidR="00E60638" w:rsidRPr="00E86273" w:rsidRDefault="005127B5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E86273">
              <w:rPr>
                <w:b/>
                <w:bCs/>
                <w:sz w:val="20"/>
                <w:szCs w:val="20"/>
              </w:rPr>
              <w:t>⅔ inférieurs de l’épithélium</w:t>
            </w:r>
          </w:p>
        </w:tc>
        <w:tc>
          <w:tcPr>
            <w:tcW w:w="1020" w:type="dxa"/>
            <w:vAlign w:val="center"/>
          </w:tcPr>
          <w:p w:rsidR="00E60638" w:rsidRPr="00E86273" w:rsidRDefault="00E60638" w:rsidP="0014121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86273">
              <w:rPr>
                <w:sz w:val="20"/>
                <w:szCs w:val="20"/>
              </w:rPr>
              <w:t>CIN 2</w:t>
            </w:r>
          </w:p>
        </w:tc>
        <w:tc>
          <w:tcPr>
            <w:tcW w:w="2126" w:type="dxa"/>
            <w:vAlign w:val="center"/>
          </w:tcPr>
          <w:p w:rsidR="00E60638" w:rsidRPr="00E86273" w:rsidRDefault="00E60638" w:rsidP="00141219">
            <w:pPr>
              <w:spacing w:line="360" w:lineRule="auto"/>
              <w:rPr>
                <w:sz w:val="20"/>
                <w:szCs w:val="20"/>
              </w:rPr>
            </w:pPr>
            <w:r w:rsidRPr="00E86273">
              <w:rPr>
                <w:sz w:val="20"/>
                <w:szCs w:val="20"/>
              </w:rPr>
              <w:t>Dysplasie modérée</w:t>
            </w:r>
          </w:p>
        </w:tc>
        <w:tc>
          <w:tcPr>
            <w:tcW w:w="3827" w:type="dxa"/>
            <w:vMerge w:val="restart"/>
            <w:vAlign w:val="center"/>
          </w:tcPr>
          <w:p w:rsidR="00E60638" w:rsidRPr="00E86273" w:rsidRDefault="00E60638" w:rsidP="00141219">
            <w:pPr>
              <w:spacing w:line="360" w:lineRule="auto"/>
              <w:rPr>
                <w:sz w:val="20"/>
                <w:szCs w:val="20"/>
              </w:rPr>
            </w:pPr>
            <w:r w:rsidRPr="00E86273">
              <w:rPr>
                <w:sz w:val="20"/>
                <w:szCs w:val="20"/>
              </w:rPr>
              <w:t>Lésions intra-épithéliales de haut grade</w:t>
            </w:r>
          </w:p>
        </w:tc>
      </w:tr>
      <w:tr w:rsidR="00E60638" w:rsidRPr="00E86273" w:rsidTr="00724618">
        <w:trPr>
          <w:trHeight w:val="413"/>
        </w:trPr>
        <w:tc>
          <w:tcPr>
            <w:tcW w:w="3233" w:type="dxa"/>
            <w:vAlign w:val="center"/>
          </w:tcPr>
          <w:p w:rsidR="00E60638" w:rsidRPr="00E86273" w:rsidRDefault="005127B5" w:rsidP="00141219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E86273">
              <w:rPr>
                <w:b/>
                <w:bCs/>
                <w:sz w:val="20"/>
                <w:szCs w:val="20"/>
              </w:rPr>
              <w:t>Toute la hauteur de l’épithélium</w:t>
            </w:r>
          </w:p>
        </w:tc>
        <w:tc>
          <w:tcPr>
            <w:tcW w:w="1020" w:type="dxa"/>
            <w:vAlign w:val="center"/>
          </w:tcPr>
          <w:p w:rsidR="00E60638" w:rsidRPr="00E86273" w:rsidRDefault="00E60638" w:rsidP="00141219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E86273">
              <w:rPr>
                <w:sz w:val="20"/>
                <w:szCs w:val="20"/>
              </w:rPr>
              <w:t>CIN 3</w:t>
            </w:r>
          </w:p>
        </w:tc>
        <w:tc>
          <w:tcPr>
            <w:tcW w:w="2126" w:type="dxa"/>
            <w:vAlign w:val="center"/>
          </w:tcPr>
          <w:p w:rsidR="00E60638" w:rsidRPr="00E86273" w:rsidRDefault="00E60638" w:rsidP="00141219">
            <w:pPr>
              <w:spacing w:line="360" w:lineRule="auto"/>
              <w:rPr>
                <w:sz w:val="20"/>
                <w:szCs w:val="20"/>
              </w:rPr>
            </w:pPr>
            <w:r w:rsidRPr="00E86273">
              <w:rPr>
                <w:sz w:val="20"/>
                <w:szCs w:val="20"/>
              </w:rPr>
              <w:t>Dysplasie sévère</w:t>
            </w:r>
          </w:p>
        </w:tc>
        <w:tc>
          <w:tcPr>
            <w:tcW w:w="3827" w:type="dxa"/>
            <w:vMerge/>
          </w:tcPr>
          <w:p w:rsidR="00E60638" w:rsidRPr="00E86273" w:rsidRDefault="00E60638" w:rsidP="00141219">
            <w:pPr>
              <w:spacing w:line="360" w:lineRule="auto"/>
              <w:rPr>
                <w:sz w:val="20"/>
                <w:szCs w:val="20"/>
              </w:rPr>
            </w:pPr>
          </w:p>
        </w:tc>
      </w:tr>
    </w:tbl>
    <w:p w:rsidR="00A97A9F" w:rsidRPr="00E86273" w:rsidRDefault="00A97A9F" w:rsidP="00141219">
      <w:pPr>
        <w:spacing w:after="0" w:line="360" w:lineRule="auto"/>
        <w:rPr>
          <w:sz w:val="20"/>
          <w:szCs w:val="20"/>
        </w:rPr>
      </w:pPr>
    </w:p>
    <w:p w:rsidR="00A62EDA" w:rsidRPr="00A254D3" w:rsidRDefault="006F7AE0" w:rsidP="001412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A254D3">
        <w:rPr>
          <w:b/>
          <w:bCs/>
          <w:sz w:val="24"/>
          <w:szCs w:val="24"/>
          <w:highlight w:val="cyan"/>
          <w:u w:val="single"/>
        </w:rPr>
        <w:lastRenderedPageBreak/>
        <w:t>Traitement </w:t>
      </w:r>
      <w:r w:rsidR="009E4A02" w:rsidRPr="00A254D3">
        <w:rPr>
          <w:b/>
          <w:bCs/>
          <w:sz w:val="24"/>
          <w:szCs w:val="24"/>
          <w:highlight w:val="cyan"/>
          <w:u w:val="single"/>
        </w:rPr>
        <w:t xml:space="preserve">des dysplasies </w:t>
      </w:r>
      <w:r w:rsidRPr="00A254D3">
        <w:rPr>
          <w:b/>
          <w:bCs/>
          <w:sz w:val="24"/>
          <w:szCs w:val="24"/>
          <w:highlight w:val="cyan"/>
          <w:u w:val="single"/>
        </w:rPr>
        <w:t>:</w:t>
      </w:r>
    </w:p>
    <w:p w:rsidR="006F7AE0" w:rsidRPr="00A254D3" w:rsidRDefault="00EE67E3" w:rsidP="00141219">
      <w:pPr>
        <w:spacing w:after="0" w:line="360" w:lineRule="auto"/>
        <w:rPr>
          <w:b/>
          <w:bCs/>
          <w:u w:val="single"/>
        </w:rPr>
      </w:pPr>
      <w:r w:rsidRPr="00A254D3">
        <w:rPr>
          <w:b/>
          <w:bCs/>
          <w:u w:val="single"/>
        </w:rPr>
        <w:t>Lésions intra-épithéliales de bas grade :</w:t>
      </w:r>
    </w:p>
    <w:p w:rsidR="00EE67E3" w:rsidRPr="00A254D3" w:rsidRDefault="00EE67E3" w:rsidP="00141219">
      <w:pPr>
        <w:spacing w:after="0" w:line="360" w:lineRule="auto"/>
        <w:rPr>
          <w:b/>
          <w:bCs/>
          <w:sz w:val="20"/>
          <w:szCs w:val="20"/>
        </w:rPr>
      </w:pPr>
      <w:r w:rsidRPr="00A254D3">
        <w:rPr>
          <w:b/>
          <w:bCs/>
          <w:sz w:val="20"/>
          <w:szCs w:val="20"/>
          <w:highlight w:val="yellow"/>
        </w:rPr>
        <w:t>FCV après 6 mois :</w:t>
      </w:r>
    </w:p>
    <w:p w:rsidR="00EE67E3" w:rsidRPr="00A254D3" w:rsidRDefault="00EE67E3" w:rsidP="00141219">
      <w:pPr>
        <w:tabs>
          <w:tab w:val="left" w:pos="2187"/>
        </w:tabs>
        <w:spacing w:after="0" w:line="360" w:lineRule="auto"/>
        <w:rPr>
          <w:sz w:val="20"/>
          <w:szCs w:val="20"/>
        </w:rPr>
      </w:pPr>
      <w:r w:rsidRPr="00A254D3">
        <w:rPr>
          <w:sz w:val="20"/>
          <w:szCs w:val="20"/>
        </w:rPr>
        <w:t xml:space="preserve">- </w:t>
      </w:r>
      <w:r w:rsidR="009E4A02" w:rsidRPr="00A254D3">
        <w:rPr>
          <w:sz w:val="20"/>
          <w:szCs w:val="20"/>
        </w:rPr>
        <w:t>Régression</w:t>
      </w:r>
      <w:r w:rsidRPr="00A254D3">
        <w:rPr>
          <w:sz w:val="20"/>
          <w:szCs w:val="20"/>
        </w:rPr>
        <w:t xml:space="preserve"> dans </w:t>
      </w:r>
      <w:r w:rsidR="00F849ED" w:rsidRPr="00A254D3">
        <w:rPr>
          <w:sz w:val="20"/>
          <w:szCs w:val="20"/>
        </w:rPr>
        <w:t>⅔ des cas</w:t>
      </w:r>
    </w:p>
    <w:p w:rsidR="00F849ED" w:rsidRPr="00A254D3" w:rsidRDefault="00F849ED" w:rsidP="00141219">
      <w:pPr>
        <w:tabs>
          <w:tab w:val="left" w:pos="2187"/>
        </w:tabs>
        <w:spacing w:after="0" w:line="360" w:lineRule="auto"/>
        <w:rPr>
          <w:sz w:val="20"/>
          <w:szCs w:val="20"/>
        </w:rPr>
      </w:pPr>
      <w:r w:rsidRPr="00A254D3">
        <w:rPr>
          <w:sz w:val="20"/>
          <w:szCs w:val="20"/>
        </w:rPr>
        <w:t xml:space="preserve">- </w:t>
      </w:r>
      <w:r w:rsidR="009E4A02" w:rsidRPr="00A254D3">
        <w:rPr>
          <w:sz w:val="20"/>
          <w:szCs w:val="20"/>
        </w:rPr>
        <w:t>Persistance</w:t>
      </w:r>
      <w:r w:rsidRPr="00A254D3">
        <w:rPr>
          <w:sz w:val="20"/>
          <w:szCs w:val="20"/>
        </w:rPr>
        <w:t> </w:t>
      </w:r>
      <w:r w:rsidRPr="00A254D3">
        <w:rPr>
          <w:sz w:val="20"/>
          <w:szCs w:val="20"/>
        </w:rPr>
        <w:sym w:font="Wingdings" w:char="F0E0"/>
      </w:r>
      <w:r w:rsidRPr="00A254D3">
        <w:rPr>
          <w:sz w:val="20"/>
          <w:szCs w:val="20"/>
        </w:rPr>
        <w:t xml:space="preserve"> Electro-résection</w:t>
      </w:r>
      <w:r w:rsidR="00485CAB" w:rsidRPr="00A254D3">
        <w:rPr>
          <w:sz w:val="20"/>
          <w:szCs w:val="20"/>
        </w:rPr>
        <w:t xml:space="preserve"> à l’anse diathermique</w:t>
      </w:r>
    </w:p>
    <w:p w:rsidR="009E4A02" w:rsidRPr="00A254D3" w:rsidRDefault="00F849ED" w:rsidP="00141219">
      <w:pPr>
        <w:tabs>
          <w:tab w:val="left" w:pos="2187"/>
        </w:tabs>
        <w:spacing w:after="0" w:line="360" w:lineRule="auto"/>
        <w:rPr>
          <w:sz w:val="20"/>
          <w:szCs w:val="20"/>
        </w:rPr>
      </w:pPr>
      <w:r w:rsidRPr="00A254D3">
        <w:rPr>
          <w:sz w:val="20"/>
          <w:szCs w:val="20"/>
        </w:rPr>
        <w:t xml:space="preserve">     </w:t>
      </w:r>
      <w:r w:rsidR="00B049EC" w:rsidRPr="00A254D3">
        <w:rPr>
          <w:sz w:val="20"/>
          <w:szCs w:val="20"/>
        </w:rPr>
        <w:t xml:space="preserve">                       </w:t>
      </w:r>
      <w:r w:rsidRPr="00A254D3">
        <w:rPr>
          <w:sz w:val="20"/>
          <w:szCs w:val="20"/>
        </w:rPr>
        <w:t xml:space="preserve"> Vaporisation au laser</w:t>
      </w:r>
    </w:p>
    <w:p w:rsidR="00EE67E3" w:rsidRPr="00A254D3" w:rsidRDefault="00EE67E3" w:rsidP="00141219">
      <w:pPr>
        <w:spacing w:after="0" w:line="360" w:lineRule="auto"/>
        <w:rPr>
          <w:b/>
          <w:bCs/>
          <w:sz w:val="20"/>
          <w:szCs w:val="20"/>
          <w:u w:val="single"/>
        </w:rPr>
      </w:pPr>
      <w:r w:rsidRPr="00A254D3">
        <w:rPr>
          <w:b/>
          <w:bCs/>
          <w:u w:val="single"/>
        </w:rPr>
        <w:t>Lésions intra-épithéliales de haut grade :</w:t>
      </w:r>
    </w:p>
    <w:p w:rsidR="006F7AE0" w:rsidRPr="00A254D3" w:rsidRDefault="00FD0A01" w:rsidP="00B049EC">
      <w:pPr>
        <w:spacing w:after="0" w:line="360" w:lineRule="auto"/>
        <w:rPr>
          <w:sz w:val="20"/>
          <w:szCs w:val="20"/>
        </w:rPr>
      </w:pPr>
      <w:r w:rsidRPr="00A254D3">
        <w:rPr>
          <w:sz w:val="20"/>
          <w:szCs w:val="20"/>
        </w:rPr>
        <w:t>- Electro-résection à l’anse diathermique</w:t>
      </w:r>
    </w:p>
    <w:p w:rsidR="00FD0A01" w:rsidRPr="00A254D3" w:rsidRDefault="0002486C" w:rsidP="00B049EC">
      <w:pPr>
        <w:spacing w:after="0" w:line="360" w:lineRule="auto"/>
        <w:rPr>
          <w:sz w:val="20"/>
          <w:szCs w:val="20"/>
        </w:rPr>
      </w:pPr>
      <w:r w:rsidRPr="00A254D3">
        <w:rPr>
          <w:sz w:val="20"/>
          <w:szCs w:val="20"/>
        </w:rPr>
        <w:t>- Conisation</w:t>
      </w:r>
    </w:p>
    <w:p w:rsidR="00FD0A01" w:rsidRPr="00A254D3" w:rsidRDefault="00FD0A01" w:rsidP="00141219">
      <w:pPr>
        <w:spacing w:after="0" w:line="360" w:lineRule="auto"/>
        <w:rPr>
          <w:b/>
          <w:bCs/>
          <w:sz w:val="20"/>
          <w:szCs w:val="20"/>
          <w:u w:val="single"/>
        </w:rPr>
      </w:pPr>
      <w:r w:rsidRPr="00A254D3">
        <w:rPr>
          <w:b/>
          <w:bCs/>
          <w:u w:val="single"/>
        </w:rPr>
        <w:t>Z</w:t>
      </w:r>
      <w:r w:rsidR="00A62EDA" w:rsidRPr="00A254D3">
        <w:rPr>
          <w:b/>
          <w:bCs/>
          <w:u w:val="single"/>
        </w:rPr>
        <w:t>one de jonction non visible quelque soit le stade</w:t>
      </w:r>
      <w:r w:rsidRPr="00A254D3">
        <w:rPr>
          <w:b/>
          <w:bCs/>
          <w:u w:val="single"/>
        </w:rPr>
        <w:t> :</w:t>
      </w:r>
    </w:p>
    <w:p w:rsidR="00FD0A01" w:rsidRPr="00A254D3" w:rsidRDefault="00FD0A01" w:rsidP="00141219">
      <w:pPr>
        <w:spacing w:after="0" w:line="360" w:lineRule="auto"/>
        <w:rPr>
          <w:sz w:val="20"/>
          <w:szCs w:val="20"/>
        </w:rPr>
      </w:pPr>
      <w:r w:rsidRPr="00A254D3">
        <w:rPr>
          <w:sz w:val="20"/>
          <w:szCs w:val="20"/>
        </w:rPr>
        <w:t xml:space="preserve"> - Electro-résection à l’anse diathermique</w:t>
      </w:r>
    </w:p>
    <w:p w:rsidR="00A62EDA" w:rsidRPr="00A254D3" w:rsidRDefault="00FD0A01" w:rsidP="00B049EC">
      <w:pPr>
        <w:spacing w:after="0" w:line="360" w:lineRule="auto"/>
        <w:rPr>
          <w:sz w:val="20"/>
          <w:szCs w:val="20"/>
        </w:rPr>
      </w:pPr>
      <w:r w:rsidRPr="00A254D3">
        <w:rPr>
          <w:sz w:val="20"/>
          <w:szCs w:val="20"/>
        </w:rPr>
        <w:t xml:space="preserve"> - Conisation</w:t>
      </w:r>
    </w:p>
    <w:p w:rsidR="001D081C" w:rsidRPr="00A254D3" w:rsidRDefault="0003182C" w:rsidP="00141219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A254D3">
        <w:rPr>
          <w:b/>
          <w:bCs/>
          <w:sz w:val="24"/>
          <w:szCs w:val="24"/>
          <w:u w:val="single"/>
        </w:rPr>
        <w:t>VACCINATION ANTI-HPV :</w:t>
      </w:r>
    </w:p>
    <w:p w:rsidR="00360CAB" w:rsidRPr="00A254D3" w:rsidRDefault="00360CAB" w:rsidP="00141219">
      <w:pPr>
        <w:spacing w:after="0" w:line="360" w:lineRule="auto"/>
        <w:rPr>
          <w:b/>
          <w:bCs/>
          <w:sz w:val="20"/>
          <w:szCs w:val="20"/>
        </w:rPr>
      </w:pPr>
      <w:r w:rsidRPr="00A254D3">
        <w:rPr>
          <w:b/>
          <w:bCs/>
          <w:sz w:val="20"/>
          <w:szCs w:val="20"/>
        </w:rPr>
        <w:t>2 types :</w:t>
      </w:r>
      <w:r w:rsidRPr="00A254D3">
        <w:rPr>
          <w:sz w:val="20"/>
          <w:szCs w:val="20"/>
        </w:rPr>
        <w:t>-</w:t>
      </w:r>
      <w:r w:rsidR="00A625A4" w:rsidRPr="00A254D3">
        <w:rPr>
          <w:sz w:val="20"/>
          <w:szCs w:val="20"/>
        </w:rPr>
        <w:t xml:space="preserve"> Tétravalent : HPV 6, 11, 16, 18</w:t>
      </w:r>
    </w:p>
    <w:p w:rsidR="00A625A4" w:rsidRPr="00A254D3" w:rsidRDefault="00A625A4" w:rsidP="00A138EA">
      <w:pPr>
        <w:spacing w:after="0" w:line="360" w:lineRule="auto"/>
        <w:ind w:left="708"/>
        <w:rPr>
          <w:sz w:val="20"/>
          <w:szCs w:val="20"/>
        </w:rPr>
      </w:pPr>
      <w:r w:rsidRPr="00A254D3">
        <w:rPr>
          <w:sz w:val="20"/>
          <w:szCs w:val="20"/>
        </w:rPr>
        <w:t>- Bivalent : HPV 16, 18</w:t>
      </w:r>
    </w:p>
    <w:p w:rsidR="00A625A4" w:rsidRPr="00A254D3" w:rsidRDefault="002E34F3" w:rsidP="00141219">
      <w:pPr>
        <w:spacing w:after="0" w:line="360" w:lineRule="auto"/>
        <w:rPr>
          <w:b/>
          <w:bCs/>
          <w:sz w:val="20"/>
          <w:szCs w:val="20"/>
        </w:rPr>
      </w:pPr>
      <w:r w:rsidRPr="00A254D3">
        <w:rPr>
          <w:b/>
          <w:bCs/>
          <w:sz w:val="20"/>
          <w:szCs w:val="20"/>
          <w:highlight w:val="yellow"/>
        </w:rPr>
        <w:t xml:space="preserve">Indiquée que chez la jeune fille, avant </w:t>
      </w:r>
      <w:r w:rsidR="00394FB3" w:rsidRPr="00A254D3">
        <w:rPr>
          <w:b/>
          <w:bCs/>
          <w:sz w:val="20"/>
          <w:szCs w:val="20"/>
          <w:highlight w:val="yellow"/>
        </w:rPr>
        <w:t>tout rapport sexuel ++++++++++</w:t>
      </w:r>
      <w:r w:rsidR="00255779" w:rsidRPr="00A254D3">
        <w:rPr>
          <w:b/>
          <w:bCs/>
          <w:sz w:val="20"/>
          <w:szCs w:val="20"/>
        </w:rPr>
        <w:t xml:space="preserve"> (pas indiquée chez la femme âgée)</w:t>
      </w:r>
    </w:p>
    <w:p w:rsidR="00394FB3" w:rsidRPr="00A254D3" w:rsidRDefault="00394FB3" w:rsidP="00141219">
      <w:pPr>
        <w:spacing w:after="0" w:line="360" w:lineRule="auto"/>
        <w:rPr>
          <w:b/>
          <w:bCs/>
          <w:sz w:val="20"/>
          <w:szCs w:val="20"/>
        </w:rPr>
      </w:pPr>
      <w:r w:rsidRPr="00A254D3">
        <w:rPr>
          <w:b/>
          <w:bCs/>
          <w:sz w:val="20"/>
          <w:szCs w:val="20"/>
          <w:highlight w:val="yellow"/>
        </w:rPr>
        <w:t>Le dépistage par FCV reste indiqué</w:t>
      </w:r>
    </w:p>
    <w:sectPr w:rsidR="00394FB3" w:rsidRPr="00A254D3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5B7" w:rsidRDefault="002265B7" w:rsidP="00A86459">
      <w:pPr>
        <w:spacing w:after="0" w:line="240" w:lineRule="auto"/>
      </w:pPr>
      <w:r>
        <w:separator/>
      </w:r>
    </w:p>
  </w:endnote>
  <w:endnote w:type="continuationSeparator" w:id="1">
    <w:p w:rsidR="002265B7" w:rsidRDefault="002265B7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5B7" w:rsidRDefault="002265B7" w:rsidP="00A86459">
      <w:pPr>
        <w:spacing w:after="0" w:line="240" w:lineRule="auto"/>
      </w:pPr>
      <w:r>
        <w:separator/>
      </w:r>
    </w:p>
  </w:footnote>
  <w:footnote w:type="continuationSeparator" w:id="1">
    <w:p w:rsidR="002265B7" w:rsidRDefault="002265B7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2F82"/>
    <w:rsid w:val="00014656"/>
    <w:rsid w:val="00016F93"/>
    <w:rsid w:val="00020B43"/>
    <w:rsid w:val="00023BFD"/>
    <w:rsid w:val="0002486C"/>
    <w:rsid w:val="000255A6"/>
    <w:rsid w:val="00026624"/>
    <w:rsid w:val="00026AB1"/>
    <w:rsid w:val="00026CFD"/>
    <w:rsid w:val="00027213"/>
    <w:rsid w:val="00030128"/>
    <w:rsid w:val="00031461"/>
    <w:rsid w:val="0003182C"/>
    <w:rsid w:val="00032503"/>
    <w:rsid w:val="00034E92"/>
    <w:rsid w:val="00040523"/>
    <w:rsid w:val="00043848"/>
    <w:rsid w:val="00047C8F"/>
    <w:rsid w:val="00050A7A"/>
    <w:rsid w:val="00050CA3"/>
    <w:rsid w:val="00050E7B"/>
    <w:rsid w:val="0005154C"/>
    <w:rsid w:val="000522C8"/>
    <w:rsid w:val="00053E05"/>
    <w:rsid w:val="00053E62"/>
    <w:rsid w:val="00054409"/>
    <w:rsid w:val="00055F42"/>
    <w:rsid w:val="00056607"/>
    <w:rsid w:val="000569BE"/>
    <w:rsid w:val="00060EC9"/>
    <w:rsid w:val="0006122F"/>
    <w:rsid w:val="000622B4"/>
    <w:rsid w:val="00063217"/>
    <w:rsid w:val="0006340D"/>
    <w:rsid w:val="00071083"/>
    <w:rsid w:val="00071457"/>
    <w:rsid w:val="00071AE2"/>
    <w:rsid w:val="00071E3F"/>
    <w:rsid w:val="00072DFD"/>
    <w:rsid w:val="00073949"/>
    <w:rsid w:val="00073E1E"/>
    <w:rsid w:val="00073EB5"/>
    <w:rsid w:val="000755D2"/>
    <w:rsid w:val="000755D8"/>
    <w:rsid w:val="00077D48"/>
    <w:rsid w:val="00080039"/>
    <w:rsid w:val="0008108E"/>
    <w:rsid w:val="00081E93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58DC"/>
    <w:rsid w:val="00097CF1"/>
    <w:rsid w:val="000A019D"/>
    <w:rsid w:val="000A0B36"/>
    <w:rsid w:val="000A10C8"/>
    <w:rsid w:val="000A184D"/>
    <w:rsid w:val="000A2DDB"/>
    <w:rsid w:val="000A2EDF"/>
    <w:rsid w:val="000A4BE4"/>
    <w:rsid w:val="000A71F1"/>
    <w:rsid w:val="000B075D"/>
    <w:rsid w:val="000B163E"/>
    <w:rsid w:val="000B1EE5"/>
    <w:rsid w:val="000B405D"/>
    <w:rsid w:val="000B6AD1"/>
    <w:rsid w:val="000B73B6"/>
    <w:rsid w:val="000B76AD"/>
    <w:rsid w:val="000C038F"/>
    <w:rsid w:val="000C1231"/>
    <w:rsid w:val="000C13AF"/>
    <w:rsid w:val="000C2BC2"/>
    <w:rsid w:val="000C3F6A"/>
    <w:rsid w:val="000C5074"/>
    <w:rsid w:val="000C6562"/>
    <w:rsid w:val="000C69CB"/>
    <w:rsid w:val="000C70E7"/>
    <w:rsid w:val="000C7E51"/>
    <w:rsid w:val="000D04D1"/>
    <w:rsid w:val="000D3DEE"/>
    <w:rsid w:val="000D7BEF"/>
    <w:rsid w:val="000D7C84"/>
    <w:rsid w:val="000E2829"/>
    <w:rsid w:val="000E49E2"/>
    <w:rsid w:val="000E6407"/>
    <w:rsid w:val="000E7C3C"/>
    <w:rsid w:val="000F1F11"/>
    <w:rsid w:val="000F213A"/>
    <w:rsid w:val="000F4E78"/>
    <w:rsid w:val="000F6160"/>
    <w:rsid w:val="000F7233"/>
    <w:rsid w:val="000F7E85"/>
    <w:rsid w:val="001008C8"/>
    <w:rsid w:val="001022A5"/>
    <w:rsid w:val="0010290E"/>
    <w:rsid w:val="001030C3"/>
    <w:rsid w:val="00105DCA"/>
    <w:rsid w:val="00106E0B"/>
    <w:rsid w:val="001123B3"/>
    <w:rsid w:val="00112A2F"/>
    <w:rsid w:val="001135FA"/>
    <w:rsid w:val="00114573"/>
    <w:rsid w:val="001176EA"/>
    <w:rsid w:val="00120B0C"/>
    <w:rsid w:val="00123CA4"/>
    <w:rsid w:val="001249F2"/>
    <w:rsid w:val="00130552"/>
    <w:rsid w:val="00130B13"/>
    <w:rsid w:val="0013340D"/>
    <w:rsid w:val="00135929"/>
    <w:rsid w:val="00135C50"/>
    <w:rsid w:val="00136D38"/>
    <w:rsid w:val="00141219"/>
    <w:rsid w:val="00142A17"/>
    <w:rsid w:val="00142CE2"/>
    <w:rsid w:val="00145358"/>
    <w:rsid w:val="00146D5A"/>
    <w:rsid w:val="00150497"/>
    <w:rsid w:val="00150864"/>
    <w:rsid w:val="0015088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422D"/>
    <w:rsid w:val="00186085"/>
    <w:rsid w:val="00186A13"/>
    <w:rsid w:val="00186FDB"/>
    <w:rsid w:val="00190BC7"/>
    <w:rsid w:val="00192298"/>
    <w:rsid w:val="00192B32"/>
    <w:rsid w:val="001930FB"/>
    <w:rsid w:val="00193138"/>
    <w:rsid w:val="0019785D"/>
    <w:rsid w:val="001A0E20"/>
    <w:rsid w:val="001A3B78"/>
    <w:rsid w:val="001A3E47"/>
    <w:rsid w:val="001A3FFE"/>
    <w:rsid w:val="001A457A"/>
    <w:rsid w:val="001B121E"/>
    <w:rsid w:val="001B162C"/>
    <w:rsid w:val="001B1E38"/>
    <w:rsid w:val="001B27E5"/>
    <w:rsid w:val="001B2EF2"/>
    <w:rsid w:val="001B42F6"/>
    <w:rsid w:val="001B604C"/>
    <w:rsid w:val="001B6536"/>
    <w:rsid w:val="001B6B40"/>
    <w:rsid w:val="001B6EC3"/>
    <w:rsid w:val="001B78AD"/>
    <w:rsid w:val="001B7D0C"/>
    <w:rsid w:val="001C105A"/>
    <w:rsid w:val="001C171C"/>
    <w:rsid w:val="001C1B23"/>
    <w:rsid w:val="001C2E10"/>
    <w:rsid w:val="001C393B"/>
    <w:rsid w:val="001C4015"/>
    <w:rsid w:val="001C6DB9"/>
    <w:rsid w:val="001D056A"/>
    <w:rsid w:val="001D0573"/>
    <w:rsid w:val="001D081C"/>
    <w:rsid w:val="001D09BF"/>
    <w:rsid w:val="001D298A"/>
    <w:rsid w:val="001D566E"/>
    <w:rsid w:val="001D5E76"/>
    <w:rsid w:val="001D7AA0"/>
    <w:rsid w:val="001E00E5"/>
    <w:rsid w:val="001E3701"/>
    <w:rsid w:val="001E37AC"/>
    <w:rsid w:val="001E4414"/>
    <w:rsid w:val="001E6F76"/>
    <w:rsid w:val="001E7CB4"/>
    <w:rsid w:val="001F0252"/>
    <w:rsid w:val="001F161E"/>
    <w:rsid w:val="001F1E7E"/>
    <w:rsid w:val="001F496C"/>
    <w:rsid w:val="001F4C96"/>
    <w:rsid w:val="001F58FA"/>
    <w:rsid w:val="001F7A8A"/>
    <w:rsid w:val="0020047A"/>
    <w:rsid w:val="00200B55"/>
    <w:rsid w:val="002010F5"/>
    <w:rsid w:val="002018FB"/>
    <w:rsid w:val="00201E81"/>
    <w:rsid w:val="00206A67"/>
    <w:rsid w:val="0021016E"/>
    <w:rsid w:val="002112B9"/>
    <w:rsid w:val="00212B57"/>
    <w:rsid w:val="00217475"/>
    <w:rsid w:val="002205A0"/>
    <w:rsid w:val="00222048"/>
    <w:rsid w:val="00222DF1"/>
    <w:rsid w:val="0022327F"/>
    <w:rsid w:val="002265B7"/>
    <w:rsid w:val="00227499"/>
    <w:rsid w:val="00227567"/>
    <w:rsid w:val="00233D48"/>
    <w:rsid w:val="002375C5"/>
    <w:rsid w:val="00240357"/>
    <w:rsid w:val="0024080C"/>
    <w:rsid w:val="00241906"/>
    <w:rsid w:val="00241E74"/>
    <w:rsid w:val="00245872"/>
    <w:rsid w:val="0024615C"/>
    <w:rsid w:val="002468B4"/>
    <w:rsid w:val="00246E53"/>
    <w:rsid w:val="002477C7"/>
    <w:rsid w:val="0025369D"/>
    <w:rsid w:val="00253B57"/>
    <w:rsid w:val="00254C7E"/>
    <w:rsid w:val="00255779"/>
    <w:rsid w:val="00255E95"/>
    <w:rsid w:val="00257345"/>
    <w:rsid w:val="00260530"/>
    <w:rsid w:val="002613C2"/>
    <w:rsid w:val="00261E5F"/>
    <w:rsid w:val="0026283C"/>
    <w:rsid w:val="00266C6B"/>
    <w:rsid w:val="00267A18"/>
    <w:rsid w:val="00267BCA"/>
    <w:rsid w:val="00270E8D"/>
    <w:rsid w:val="00272F80"/>
    <w:rsid w:val="002743A4"/>
    <w:rsid w:val="00274CC3"/>
    <w:rsid w:val="00275FD8"/>
    <w:rsid w:val="00277EF2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45A7"/>
    <w:rsid w:val="002A6332"/>
    <w:rsid w:val="002B0E11"/>
    <w:rsid w:val="002B1A62"/>
    <w:rsid w:val="002B2555"/>
    <w:rsid w:val="002B2C86"/>
    <w:rsid w:val="002B3968"/>
    <w:rsid w:val="002B491F"/>
    <w:rsid w:val="002B5E78"/>
    <w:rsid w:val="002B7215"/>
    <w:rsid w:val="002C01D0"/>
    <w:rsid w:val="002C0EA6"/>
    <w:rsid w:val="002C11A9"/>
    <w:rsid w:val="002C32A0"/>
    <w:rsid w:val="002C3FB6"/>
    <w:rsid w:val="002C443D"/>
    <w:rsid w:val="002D3540"/>
    <w:rsid w:val="002D5871"/>
    <w:rsid w:val="002D5C6A"/>
    <w:rsid w:val="002D6182"/>
    <w:rsid w:val="002E1587"/>
    <w:rsid w:val="002E2FB0"/>
    <w:rsid w:val="002E34AB"/>
    <w:rsid w:val="002E34F3"/>
    <w:rsid w:val="002E3D9E"/>
    <w:rsid w:val="002E4F9B"/>
    <w:rsid w:val="002E533F"/>
    <w:rsid w:val="002E5D62"/>
    <w:rsid w:val="002E6000"/>
    <w:rsid w:val="002E70F0"/>
    <w:rsid w:val="002F0DD9"/>
    <w:rsid w:val="002F1B8E"/>
    <w:rsid w:val="002F23CA"/>
    <w:rsid w:val="002F242A"/>
    <w:rsid w:val="002F2587"/>
    <w:rsid w:val="002F3BC7"/>
    <w:rsid w:val="002F47B9"/>
    <w:rsid w:val="002F494F"/>
    <w:rsid w:val="002F4A31"/>
    <w:rsid w:val="002F690F"/>
    <w:rsid w:val="002F71BB"/>
    <w:rsid w:val="00300363"/>
    <w:rsid w:val="00300DE5"/>
    <w:rsid w:val="00301BE7"/>
    <w:rsid w:val="00310CFC"/>
    <w:rsid w:val="00311927"/>
    <w:rsid w:val="00311B73"/>
    <w:rsid w:val="0031260B"/>
    <w:rsid w:val="00313695"/>
    <w:rsid w:val="00313F56"/>
    <w:rsid w:val="00314424"/>
    <w:rsid w:val="003164CE"/>
    <w:rsid w:val="003207E8"/>
    <w:rsid w:val="00321284"/>
    <w:rsid w:val="00324FAD"/>
    <w:rsid w:val="00326692"/>
    <w:rsid w:val="00330197"/>
    <w:rsid w:val="00330CCA"/>
    <w:rsid w:val="00331D02"/>
    <w:rsid w:val="00332963"/>
    <w:rsid w:val="00333EEA"/>
    <w:rsid w:val="00334EBA"/>
    <w:rsid w:val="0034106A"/>
    <w:rsid w:val="003470AF"/>
    <w:rsid w:val="003472D1"/>
    <w:rsid w:val="00351464"/>
    <w:rsid w:val="0035148B"/>
    <w:rsid w:val="003515EA"/>
    <w:rsid w:val="0035217E"/>
    <w:rsid w:val="003572C5"/>
    <w:rsid w:val="00357537"/>
    <w:rsid w:val="00357B37"/>
    <w:rsid w:val="0036032D"/>
    <w:rsid w:val="00360AF3"/>
    <w:rsid w:val="00360CAB"/>
    <w:rsid w:val="003615A5"/>
    <w:rsid w:val="0036550B"/>
    <w:rsid w:val="00366461"/>
    <w:rsid w:val="003715F3"/>
    <w:rsid w:val="0037202D"/>
    <w:rsid w:val="0037255C"/>
    <w:rsid w:val="00375986"/>
    <w:rsid w:val="0037651F"/>
    <w:rsid w:val="003804B8"/>
    <w:rsid w:val="00381075"/>
    <w:rsid w:val="00381612"/>
    <w:rsid w:val="00384D24"/>
    <w:rsid w:val="0038585F"/>
    <w:rsid w:val="00385D69"/>
    <w:rsid w:val="003864AD"/>
    <w:rsid w:val="003866DD"/>
    <w:rsid w:val="003877E4"/>
    <w:rsid w:val="00392255"/>
    <w:rsid w:val="0039285D"/>
    <w:rsid w:val="00394206"/>
    <w:rsid w:val="00394FB3"/>
    <w:rsid w:val="003951C5"/>
    <w:rsid w:val="0039662E"/>
    <w:rsid w:val="00397862"/>
    <w:rsid w:val="003A1DF6"/>
    <w:rsid w:val="003A28D9"/>
    <w:rsid w:val="003A3495"/>
    <w:rsid w:val="003A3922"/>
    <w:rsid w:val="003A3A6C"/>
    <w:rsid w:val="003A5719"/>
    <w:rsid w:val="003A5824"/>
    <w:rsid w:val="003A71A3"/>
    <w:rsid w:val="003B2294"/>
    <w:rsid w:val="003B27DC"/>
    <w:rsid w:val="003B43DB"/>
    <w:rsid w:val="003B5CC4"/>
    <w:rsid w:val="003B7836"/>
    <w:rsid w:val="003B787C"/>
    <w:rsid w:val="003C0183"/>
    <w:rsid w:val="003C1418"/>
    <w:rsid w:val="003C2C0F"/>
    <w:rsid w:val="003C403F"/>
    <w:rsid w:val="003C417B"/>
    <w:rsid w:val="003C46E5"/>
    <w:rsid w:val="003C50C8"/>
    <w:rsid w:val="003C663E"/>
    <w:rsid w:val="003C672C"/>
    <w:rsid w:val="003C67B2"/>
    <w:rsid w:val="003C70D6"/>
    <w:rsid w:val="003D1DC0"/>
    <w:rsid w:val="003D2C59"/>
    <w:rsid w:val="003D4E3A"/>
    <w:rsid w:val="003D5549"/>
    <w:rsid w:val="003D6A9D"/>
    <w:rsid w:val="003E1535"/>
    <w:rsid w:val="003E21C8"/>
    <w:rsid w:val="003E304A"/>
    <w:rsid w:val="003E39C8"/>
    <w:rsid w:val="003E3FBB"/>
    <w:rsid w:val="003E50D9"/>
    <w:rsid w:val="003E6290"/>
    <w:rsid w:val="003E7609"/>
    <w:rsid w:val="003E7921"/>
    <w:rsid w:val="003E7CB6"/>
    <w:rsid w:val="003F0707"/>
    <w:rsid w:val="003F1F99"/>
    <w:rsid w:val="003F3C63"/>
    <w:rsid w:val="003F48F9"/>
    <w:rsid w:val="003F57FA"/>
    <w:rsid w:val="003F678A"/>
    <w:rsid w:val="003F6A19"/>
    <w:rsid w:val="003F7FF2"/>
    <w:rsid w:val="00401F04"/>
    <w:rsid w:val="00402BD9"/>
    <w:rsid w:val="00403FB8"/>
    <w:rsid w:val="00404286"/>
    <w:rsid w:val="004047C7"/>
    <w:rsid w:val="004052DB"/>
    <w:rsid w:val="00405F91"/>
    <w:rsid w:val="00406A62"/>
    <w:rsid w:val="004074B4"/>
    <w:rsid w:val="004108D7"/>
    <w:rsid w:val="00411919"/>
    <w:rsid w:val="00411A52"/>
    <w:rsid w:val="00411DA1"/>
    <w:rsid w:val="0041292C"/>
    <w:rsid w:val="00412978"/>
    <w:rsid w:val="00413500"/>
    <w:rsid w:val="00413840"/>
    <w:rsid w:val="004147BE"/>
    <w:rsid w:val="00415BCA"/>
    <w:rsid w:val="0042025E"/>
    <w:rsid w:val="0042324A"/>
    <w:rsid w:val="00423E2D"/>
    <w:rsid w:val="00423ED8"/>
    <w:rsid w:val="0042422A"/>
    <w:rsid w:val="0042472F"/>
    <w:rsid w:val="004248A5"/>
    <w:rsid w:val="00427420"/>
    <w:rsid w:val="004318D1"/>
    <w:rsid w:val="00432172"/>
    <w:rsid w:val="004327D6"/>
    <w:rsid w:val="00433123"/>
    <w:rsid w:val="00435FC2"/>
    <w:rsid w:val="004360B4"/>
    <w:rsid w:val="00442349"/>
    <w:rsid w:val="0044236D"/>
    <w:rsid w:val="00442739"/>
    <w:rsid w:val="00444DCA"/>
    <w:rsid w:val="0044678C"/>
    <w:rsid w:val="00446E65"/>
    <w:rsid w:val="0044779E"/>
    <w:rsid w:val="00447FB6"/>
    <w:rsid w:val="00450436"/>
    <w:rsid w:val="004528D8"/>
    <w:rsid w:val="00452D5A"/>
    <w:rsid w:val="004530A0"/>
    <w:rsid w:val="00453FFF"/>
    <w:rsid w:val="004553B2"/>
    <w:rsid w:val="004556CA"/>
    <w:rsid w:val="004563E7"/>
    <w:rsid w:val="0046030B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84795"/>
    <w:rsid w:val="00485CAB"/>
    <w:rsid w:val="00487050"/>
    <w:rsid w:val="00491A6A"/>
    <w:rsid w:val="0049435D"/>
    <w:rsid w:val="00495012"/>
    <w:rsid w:val="0049529C"/>
    <w:rsid w:val="004A026D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2F5A"/>
    <w:rsid w:val="004B4AD0"/>
    <w:rsid w:val="004C1DAB"/>
    <w:rsid w:val="004C2B3A"/>
    <w:rsid w:val="004C3EB6"/>
    <w:rsid w:val="004C4156"/>
    <w:rsid w:val="004C5FCD"/>
    <w:rsid w:val="004D1A48"/>
    <w:rsid w:val="004D637E"/>
    <w:rsid w:val="004D721C"/>
    <w:rsid w:val="004E05C0"/>
    <w:rsid w:val="004E2C6A"/>
    <w:rsid w:val="004E30F3"/>
    <w:rsid w:val="004E585F"/>
    <w:rsid w:val="004E754C"/>
    <w:rsid w:val="004F00AB"/>
    <w:rsid w:val="004F010A"/>
    <w:rsid w:val="004F1718"/>
    <w:rsid w:val="004F367B"/>
    <w:rsid w:val="004F3B1A"/>
    <w:rsid w:val="004F5F44"/>
    <w:rsid w:val="005024B7"/>
    <w:rsid w:val="00502F9A"/>
    <w:rsid w:val="005033A2"/>
    <w:rsid w:val="00503DEC"/>
    <w:rsid w:val="005044DA"/>
    <w:rsid w:val="005108FC"/>
    <w:rsid w:val="005127B5"/>
    <w:rsid w:val="00512B4D"/>
    <w:rsid w:val="00512FA0"/>
    <w:rsid w:val="005162AA"/>
    <w:rsid w:val="00517C7D"/>
    <w:rsid w:val="00520511"/>
    <w:rsid w:val="00522E7D"/>
    <w:rsid w:val="0052388F"/>
    <w:rsid w:val="00523CE3"/>
    <w:rsid w:val="00525DCA"/>
    <w:rsid w:val="00525FE8"/>
    <w:rsid w:val="0052796F"/>
    <w:rsid w:val="00530792"/>
    <w:rsid w:val="00530EBA"/>
    <w:rsid w:val="00531E33"/>
    <w:rsid w:val="005409E0"/>
    <w:rsid w:val="00541328"/>
    <w:rsid w:val="00541D27"/>
    <w:rsid w:val="00542CCE"/>
    <w:rsid w:val="00544FFE"/>
    <w:rsid w:val="00545108"/>
    <w:rsid w:val="00545804"/>
    <w:rsid w:val="0054771F"/>
    <w:rsid w:val="00553343"/>
    <w:rsid w:val="00553D15"/>
    <w:rsid w:val="00553E5F"/>
    <w:rsid w:val="00554860"/>
    <w:rsid w:val="00555907"/>
    <w:rsid w:val="00555E93"/>
    <w:rsid w:val="00557D0B"/>
    <w:rsid w:val="0056031E"/>
    <w:rsid w:val="00560553"/>
    <w:rsid w:val="0056097D"/>
    <w:rsid w:val="00560D0D"/>
    <w:rsid w:val="00563706"/>
    <w:rsid w:val="00563BCE"/>
    <w:rsid w:val="00564148"/>
    <w:rsid w:val="00564F60"/>
    <w:rsid w:val="00566360"/>
    <w:rsid w:val="005666BE"/>
    <w:rsid w:val="005702B6"/>
    <w:rsid w:val="00571655"/>
    <w:rsid w:val="00572A4F"/>
    <w:rsid w:val="0057438B"/>
    <w:rsid w:val="00577375"/>
    <w:rsid w:val="00577BD4"/>
    <w:rsid w:val="005804A2"/>
    <w:rsid w:val="005839E6"/>
    <w:rsid w:val="005843A2"/>
    <w:rsid w:val="00587881"/>
    <w:rsid w:val="00590B46"/>
    <w:rsid w:val="00592E0D"/>
    <w:rsid w:val="00593643"/>
    <w:rsid w:val="00593AD4"/>
    <w:rsid w:val="005973D8"/>
    <w:rsid w:val="005974D5"/>
    <w:rsid w:val="00597661"/>
    <w:rsid w:val="005A05F5"/>
    <w:rsid w:val="005A1A0F"/>
    <w:rsid w:val="005A2CEC"/>
    <w:rsid w:val="005A370D"/>
    <w:rsid w:val="005A39E1"/>
    <w:rsid w:val="005A4C15"/>
    <w:rsid w:val="005A6267"/>
    <w:rsid w:val="005B02ED"/>
    <w:rsid w:val="005B1603"/>
    <w:rsid w:val="005B426E"/>
    <w:rsid w:val="005B55DA"/>
    <w:rsid w:val="005B5AEB"/>
    <w:rsid w:val="005B691E"/>
    <w:rsid w:val="005C0F0C"/>
    <w:rsid w:val="005C1395"/>
    <w:rsid w:val="005C2A21"/>
    <w:rsid w:val="005C3A59"/>
    <w:rsid w:val="005C6672"/>
    <w:rsid w:val="005C7C00"/>
    <w:rsid w:val="005D384B"/>
    <w:rsid w:val="005D534C"/>
    <w:rsid w:val="005D5583"/>
    <w:rsid w:val="005D6263"/>
    <w:rsid w:val="005D6D32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6AD4"/>
    <w:rsid w:val="005E701D"/>
    <w:rsid w:val="005F0687"/>
    <w:rsid w:val="005F17F2"/>
    <w:rsid w:val="005F356A"/>
    <w:rsid w:val="005F3616"/>
    <w:rsid w:val="005F578F"/>
    <w:rsid w:val="005F7089"/>
    <w:rsid w:val="005F74EF"/>
    <w:rsid w:val="005F7ADB"/>
    <w:rsid w:val="005F7FA9"/>
    <w:rsid w:val="00600C57"/>
    <w:rsid w:val="0060279D"/>
    <w:rsid w:val="00603FC8"/>
    <w:rsid w:val="00604894"/>
    <w:rsid w:val="00604C15"/>
    <w:rsid w:val="006109C6"/>
    <w:rsid w:val="00615325"/>
    <w:rsid w:val="006169CD"/>
    <w:rsid w:val="00617602"/>
    <w:rsid w:val="00620068"/>
    <w:rsid w:val="00620A36"/>
    <w:rsid w:val="00624E1D"/>
    <w:rsid w:val="0062524E"/>
    <w:rsid w:val="00625418"/>
    <w:rsid w:val="00626C59"/>
    <w:rsid w:val="00627E3C"/>
    <w:rsid w:val="00627F87"/>
    <w:rsid w:val="006317FE"/>
    <w:rsid w:val="0063339F"/>
    <w:rsid w:val="0063406C"/>
    <w:rsid w:val="006350CB"/>
    <w:rsid w:val="00637445"/>
    <w:rsid w:val="006406CA"/>
    <w:rsid w:val="00640E14"/>
    <w:rsid w:val="00640F0F"/>
    <w:rsid w:val="006413E9"/>
    <w:rsid w:val="00643BF8"/>
    <w:rsid w:val="0064424B"/>
    <w:rsid w:val="006454D0"/>
    <w:rsid w:val="00645E80"/>
    <w:rsid w:val="0064676B"/>
    <w:rsid w:val="00646D04"/>
    <w:rsid w:val="006470F5"/>
    <w:rsid w:val="006476AD"/>
    <w:rsid w:val="00647A08"/>
    <w:rsid w:val="00650AB5"/>
    <w:rsid w:val="006553BA"/>
    <w:rsid w:val="006554B1"/>
    <w:rsid w:val="006570F9"/>
    <w:rsid w:val="00660C1E"/>
    <w:rsid w:val="006617E4"/>
    <w:rsid w:val="0066320D"/>
    <w:rsid w:val="00664555"/>
    <w:rsid w:val="006708BA"/>
    <w:rsid w:val="00671239"/>
    <w:rsid w:val="006723AB"/>
    <w:rsid w:val="006726A5"/>
    <w:rsid w:val="006739B6"/>
    <w:rsid w:val="00675714"/>
    <w:rsid w:val="00676AB4"/>
    <w:rsid w:val="00677388"/>
    <w:rsid w:val="00677A7D"/>
    <w:rsid w:val="006810D5"/>
    <w:rsid w:val="00681BBC"/>
    <w:rsid w:val="00683BB0"/>
    <w:rsid w:val="006845FC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6AE7"/>
    <w:rsid w:val="006A7AB1"/>
    <w:rsid w:val="006B1516"/>
    <w:rsid w:val="006B16D1"/>
    <w:rsid w:val="006B1FA8"/>
    <w:rsid w:val="006B2871"/>
    <w:rsid w:val="006B4951"/>
    <w:rsid w:val="006B4DF9"/>
    <w:rsid w:val="006B67A4"/>
    <w:rsid w:val="006B7538"/>
    <w:rsid w:val="006B7DC8"/>
    <w:rsid w:val="006C1FEF"/>
    <w:rsid w:val="006C2281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3D53"/>
    <w:rsid w:val="006F75D3"/>
    <w:rsid w:val="006F7AE0"/>
    <w:rsid w:val="00700D65"/>
    <w:rsid w:val="007019AA"/>
    <w:rsid w:val="007025C3"/>
    <w:rsid w:val="00703152"/>
    <w:rsid w:val="007033F5"/>
    <w:rsid w:val="00705AD0"/>
    <w:rsid w:val="00705AF1"/>
    <w:rsid w:val="00705CC9"/>
    <w:rsid w:val="00705EDA"/>
    <w:rsid w:val="00706009"/>
    <w:rsid w:val="00706A8D"/>
    <w:rsid w:val="00707E43"/>
    <w:rsid w:val="00710634"/>
    <w:rsid w:val="00711504"/>
    <w:rsid w:val="00711782"/>
    <w:rsid w:val="007119EF"/>
    <w:rsid w:val="00713138"/>
    <w:rsid w:val="00713347"/>
    <w:rsid w:val="00717354"/>
    <w:rsid w:val="00717ABF"/>
    <w:rsid w:val="007211AF"/>
    <w:rsid w:val="007230AF"/>
    <w:rsid w:val="00724618"/>
    <w:rsid w:val="0072508D"/>
    <w:rsid w:val="00731989"/>
    <w:rsid w:val="007325F5"/>
    <w:rsid w:val="00733838"/>
    <w:rsid w:val="00733DEF"/>
    <w:rsid w:val="00734591"/>
    <w:rsid w:val="00734DF6"/>
    <w:rsid w:val="00737955"/>
    <w:rsid w:val="00737D6C"/>
    <w:rsid w:val="00743B75"/>
    <w:rsid w:val="007450E0"/>
    <w:rsid w:val="007506A7"/>
    <w:rsid w:val="00752702"/>
    <w:rsid w:val="00755479"/>
    <w:rsid w:val="00755B87"/>
    <w:rsid w:val="00755E67"/>
    <w:rsid w:val="00755EE8"/>
    <w:rsid w:val="007577DC"/>
    <w:rsid w:val="00757FF3"/>
    <w:rsid w:val="0076075E"/>
    <w:rsid w:val="00763384"/>
    <w:rsid w:val="00764CAC"/>
    <w:rsid w:val="007657FF"/>
    <w:rsid w:val="00766B58"/>
    <w:rsid w:val="007677E0"/>
    <w:rsid w:val="00767F4E"/>
    <w:rsid w:val="007705C4"/>
    <w:rsid w:val="0077084F"/>
    <w:rsid w:val="00770B91"/>
    <w:rsid w:val="00770D1D"/>
    <w:rsid w:val="0077129E"/>
    <w:rsid w:val="00771FFC"/>
    <w:rsid w:val="0077309D"/>
    <w:rsid w:val="007747FA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1E6"/>
    <w:rsid w:val="00795293"/>
    <w:rsid w:val="00795B28"/>
    <w:rsid w:val="007A36E3"/>
    <w:rsid w:val="007A382E"/>
    <w:rsid w:val="007A4034"/>
    <w:rsid w:val="007A5341"/>
    <w:rsid w:val="007B0263"/>
    <w:rsid w:val="007B6144"/>
    <w:rsid w:val="007B7CDA"/>
    <w:rsid w:val="007C1E80"/>
    <w:rsid w:val="007C3304"/>
    <w:rsid w:val="007C39EB"/>
    <w:rsid w:val="007C5A72"/>
    <w:rsid w:val="007C60B5"/>
    <w:rsid w:val="007C7B03"/>
    <w:rsid w:val="007C7DF6"/>
    <w:rsid w:val="007D109F"/>
    <w:rsid w:val="007D42E5"/>
    <w:rsid w:val="007D4DBC"/>
    <w:rsid w:val="007E16F2"/>
    <w:rsid w:val="007E2B23"/>
    <w:rsid w:val="007E5145"/>
    <w:rsid w:val="007F1D3B"/>
    <w:rsid w:val="007F1E2A"/>
    <w:rsid w:val="007F433A"/>
    <w:rsid w:val="007F7FE0"/>
    <w:rsid w:val="00800EE4"/>
    <w:rsid w:val="00801FB2"/>
    <w:rsid w:val="008022B4"/>
    <w:rsid w:val="00802D55"/>
    <w:rsid w:val="0080702C"/>
    <w:rsid w:val="00810711"/>
    <w:rsid w:val="00810C99"/>
    <w:rsid w:val="0081198B"/>
    <w:rsid w:val="00811B2B"/>
    <w:rsid w:val="00812393"/>
    <w:rsid w:val="00812620"/>
    <w:rsid w:val="00812E9F"/>
    <w:rsid w:val="00815E01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238F"/>
    <w:rsid w:val="00833840"/>
    <w:rsid w:val="00833FB3"/>
    <w:rsid w:val="00835E12"/>
    <w:rsid w:val="00837288"/>
    <w:rsid w:val="008420F8"/>
    <w:rsid w:val="00842657"/>
    <w:rsid w:val="008428C2"/>
    <w:rsid w:val="008430ED"/>
    <w:rsid w:val="008438CB"/>
    <w:rsid w:val="00843F52"/>
    <w:rsid w:val="00844E81"/>
    <w:rsid w:val="0084600B"/>
    <w:rsid w:val="0084660F"/>
    <w:rsid w:val="00846A02"/>
    <w:rsid w:val="00846D3E"/>
    <w:rsid w:val="0085055B"/>
    <w:rsid w:val="008530B8"/>
    <w:rsid w:val="00854C3E"/>
    <w:rsid w:val="008555B5"/>
    <w:rsid w:val="0085654F"/>
    <w:rsid w:val="008608BA"/>
    <w:rsid w:val="008636BB"/>
    <w:rsid w:val="00866ED1"/>
    <w:rsid w:val="008671BE"/>
    <w:rsid w:val="0087099D"/>
    <w:rsid w:val="00872E61"/>
    <w:rsid w:val="00873680"/>
    <w:rsid w:val="00873DF8"/>
    <w:rsid w:val="0087474B"/>
    <w:rsid w:val="0087563A"/>
    <w:rsid w:val="00875AC2"/>
    <w:rsid w:val="008771CB"/>
    <w:rsid w:val="00877D8D"/>
    <w:rsid w:val="00877DB5"/>
    <w:rsid w:val="008808AB"/>
    <w:rsid w:val="00881C0C"/>
    <w:rsid w:val="00882487"/>
    <w:rsid w:val="00883A6D"/>
    <w:rsid w:val="008841AD"/>
    <w:rsid w:val="0088479D"/>
    <w:rsid w:val="00885065"/>
    <w:rsid w:val="008878ED"/>
    <w:rsid w:val="008911B7"/>
    <w:rsid w:val="00891DCE"/>
    <w:rsid w:val="00892626"/>
    <w:rsid w:val="00892767"/>
    <w:rsid w:val="00892A12"/>
    <w:rsid w:val="00893088"/>
    <w:rsid w:val="00893BF6"/>
    <w:rsid w:val="00893CDE"/>
    <w:rsid w:val="00895263"/>
    <w:rsid w:val="00896896"/>
    <w:rsid w:val="008978CB"/>
    <w:rsid w:val="00897C05"/>
    <w:rsid w:val="008A3D54"/>
    <w:rsid w:val="008A3F05"/>
    <w:rsid w:val="008A57EB"/>
    <w:rsid w:val="008B0DB7"/>
    <w:rsid w:val="008B115A"/>
    <w:rsid w:val="008B5A47"/>
    <w:rsid w:val="008B6313"/>
    <w:rsid w:val="008B6E1A"/>
    <w:rsid w:val="008B740E"/>
    <w:rsid w:val="008B7E44"/>
    <w:rsid w:val="008C0286"/>
    <w:rsid w:val="008C06A8"/>
    <w:rsid w:val="008C3AD6"/>
    <w:rsid w:val="008C499C"/>
    <w:rsid w:val="008C55F6"/>
    <w:rsid w:val="008C5B0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181"/>
    <w:rsid w:val="008E4279"/>
    <w:rsid w:val="008E43E9"/>
    <w:rsid w:val="008E4FCD"/>
    <w:rsid w:val="008E6E71"/>
    <w:rsid w:val="008E70C2"/>
    <w:rsid w:val="008E73D2"/>
    <w:rsid w:val="008F02E6"/>
    <w:rsid w:val="008F163B"/>
    <w:rsid w:val="008F2283"/>
    <w:rsid w:val="008F37EC"/>
    <w:rsid w:val="008F4D1D"/>
    <w:rsid w:val="008F6700"/>
    <w:rsid w:val="008F7750"/>
    <w:rsid w:val="00900437"/>
    <w:rsid w:val="00900A5F"/>
    <w:rsid w:val="00902FAA"/>
    <w:rsid w:val="00903196"/>
    <w:rsid w:val="00903289"/>
    <w:rsid w:val="00903C8D"/>
    <w:rsid w:val="009062B5"/>
    <w:rsid w:val="009063A1"/>
    <w:rsid w:val="009073AB"/>
    <w:rsid w:val="00907859"/>
    <w:rsid w:val="00907EE8"/>
    <w:rsid w:val="00910013"/>
    <w:rsid w:val="00910E8B"/>
    <w:rsid w:val="00911681"/>
    <w:rsid w:val="00914202"/>
    <w:rsid w:val="00914A82"/>
    <w:rsid w:val="00916F09"/>
    <w:rsid w:val="009172C2"/>
    <w:rsid w:val="009200FA"/>
    <w:rsid w:val="009234EF"/>
    <w:rsid w:val="009305B7"/>
    <w:rsid w:val="00931293"/>
    <w:rsid w:val="00931BCB"/>
    <w:rsid w:val="0093487A"/>
    <w:rsid w:val="0093496C"/>
    <w:rsid w:val="00934AE3"/>
    <w:rsid w:val="00934D84"/>
    <w:rsid w:val="009359C0"/>
    <w:rsid w:val="009455AF"/>
    <w:rsid w:val="009457D7"/>
    <w:rsid w:val="009510E1"/>
    <w:rsid w:val="00951B65"/>
    <w:rsid w:val="009545F3"/>
    <w:rsid w:val="009564F7"/>
    <w:rsid w:val="00957643"/>
    <w:rsid w:val="009577B1"/>
    <w:rsid w:val="00960F6F"/>
    <w:rsid w:val="0096224C"/>
    <w:rsid w:val="00962D08"/>
    <w:rsid w:val="00964A5A"/>
    <w:rsid w:val="00965566"/>
    <w:rsid w:val="00970A6F"/>
    <w:rsid w:val="00971F0B"/>
    <w:rsid w:val="00972FAE"/>
    <w:rsid w:val="00973984"/>
    <w:rsid w:val="0097399E"/>
    <w:rsid w:val="0097639F"/>
    <w:rsid w:val="009767D9"/>
    <w:rsid w:val="009801BF"/>
    <w:rsid w:val="009809AE"/>
    <w:rsid w:val="00980F2D"/>
    <w:rsid w:val="009810F4"/>
    <w:rsid w:val="00981F2C"/>
    <w:rsid w:val="00981FCD"/>
    <w:rsid w:val="00983573"/>
    <w:rsid w:val="00983894"/>
    <w:rsid w:val="009839C3"/>
    <w:rsid w:val="00986BFA"/>
    <w:rsid w:val="0098704F"/>
    <w:rsid w:val="00991442"/>
    <w:rsid w:val="00991CDE"/>
    <w:rsid w:val="00992D0B"/>
    <w:rsid w:val="009943AB"/>
    <w:rsid w:val="00995870"/>
    <w:rsid w:val="00995B2E"/>
    <w:rsid w:val="00997779"/>
    <w:rsid w:val="009A1650"/>
    <w:rsid w:val="009A1E9E"/>
    <w:rsid w:val="009A502A"/>
    <w:rsid w:val="009A5321"/>
    <w:rsid w:val="009A647B"/>
    <w:rsid w:val="009A7763"/>
    <w:rsid w:val="009B04E8"/>
    <w:rsid w:val="009B1A76"/>
    <w:rsid w:val="009B240C"/>
    <w:rsid w:val="009B270A"/>
    <w:rsid w:val="009B3880"/>
    <w:rsid w:val="009B648D"/>
    <w:rsid w:val="009B6930"/>
    <w:rsid w:val="009B73DC"/>
    <w:rsid w:val="009C0E43"/>
    <w:rsid w:val="009C192A"/>
    <w:rsid w:val="009C3950"/>
    <w:rsid w:val="009C5769"/>
    <w:rsid w:val="009C5C99"/>
    <w:rsid w:val="009C7354"/>
    <w:rsid w:val="009C789A"/>
    <w:rsid w:val="009D07E4"/>
    <w:rsid w:val="009D0EF6"/>
    <w:rsid w:val="009D1341"/>
    <w:rsid w:val="009D4EA8"/>
    <w:rsid w:val="009D6011"/>
    <w:rsid w:val="009E06BC"/>
    <w:rsid w:val="009E0DAA"/>
    <w:rsid w:val="009E16D8"/>
    <w:rsid w:val="009E1A00"/>
    <w:rsid w:val="009E1F0F"/>
    <w:rsid w:val="009E2439"/>
    <w:rsid w:val="009E409B"/>
    <w:rsid w:val="009E4A02"/>
    <w:rsid w:val="009F1121"/>
    <w:rsid w:val="009F1BF5"/>
    <w:rsid w:val="009F4601"/>
    <w:rsid w:val="009F4D0B"/>
    <w:rsid w:val="009F59F1"/>
    <w:rsid w:val="009F784B"/>
    <w:rsid w:val="009F7ECC"/>
    <w:rsid w:val="00A009AA"/>
    <w:rsid w:val="00A00A00"/>
    <w:rsid w:val="00A012B4"/>
    <w:rsid w:val="00A02B74"/>
    <w:rsid w:val="00A04B26"/>
    <w:rsid w:val="00A052C6"/>
    <w:rsid w:val="00A0716F"/>
    <w:rsid w:val="00A1144B"/>
    <w:rsid w:val="00A12EA4"/>
    <w:rsid w:val="00A138EA"/>
    <w:rsid w:val="00A14DBB"/>
    <w:rsid w:val="00A15055"/>
    <w:rsid w:val="00A150A2"/>
    <w:rsid w:val="00A1625E"/>
    <w:rsid w:val="00A1744B"/>
    <w:rsid w:val="00A20DC4"/>
    <w:rsid w:val="00A21FE2"/>
    <w:rsid w:val="00A22FCD"/>
    <w:rsid w:val="00A254D3"/>
    <w:rsid w:val="00A2645D"/>
    <w:rsid w:val="00A3168C"/>
    <w:rsid w:val="00A33BE4"/>
    <w:rsid w:val="00A351A5"/>
    <w:rsid w:val="00A35ABF"/>
    <w:rsid w:val="00A35FE3"/>
    <w:rsid w:val="00A36CF3"/>
    <w:rsid w:val="00A36ED7"/>
    <w:rsid w:val="00A376AF"/>
    <w:rsid w:val="00A40D35"/>
    <w:rsid w:val="00A4225E"/>
    <w:rsid w:val="00A42395"/>
    <w:rsid w:val="00A44854"/>
    <w:rsid w:val="00A45BEA"/>
    <w:rsid w:val="00A513F4"/>
    <w:rsid w:val="00A53F07"/>
    <w:rsid w:val="00A542A4"/>
    <w:rsid w:val="00A54629"/>
    <w:rsid w:val="00A54AFB"/>
    <w:rsid w:val="00A54C80"/>
    <w:rsid w:val="00A5554C"/>
    <w:rsid w:val="00A57065"/>
    <w:rsid w:val="00A57365"/>
    <w:rsid w:val="00A617E1"/>
    <w:rsid w:val="00A62344"/>
    <w:rsid w:val="00A625A4"/>
    <w:rsid w:val="00A62EDA"/>
    <w:rsid w:val="00A63415"/>
    <w:rsid w:val="00A64AF6"/>
    <w:rsid w:val="00A65738"/>
    <w:rsid w:val="00A659E7"/>
    <w:rsid w:val="00A66813"/>
    <w:rsid w:val="00A67892"/>
    <w:rsid w:val="00A70DAB"/>
    <w:rsid w:val="00A7169C"/>
    <w:rsid w:val="00A71D06"/>
    <w:rsid w:val="00A736D0"/>
    <w:rsid w:val="00A74568"/>
    <w:rsid w:val="00A75C11"/>
    <w:rsid w:val="00A76040"/>
    <w:rsid w:val="00A76576"/>
    <w:rsid w:val="00A776B3"/>
    <w:rsid w:val="00A8027A"/>
    <w:rsid w:val="00A810BD"/>
    <w:rsid w:val="00A81FA2"/>
    <w:rsid w:val="00A85A5B"/>
    <w:rsid w:val="00A86459"/>
    <w:rsid w:val="00A871F2"/>
    <w:rsid w:val="00A87874"/>
    <w:rsid w:val="00A91355"/>
    <w:rsid w:val="00A9504C"/>
    <w:rsid w:val="00A95059"/>
    <w:rsid w:val="00A95E40"/>
    <w:rsid w:val="00A97A9F"/>
    <w:rsid w:val="00AA062F"/>
    <w:rsid w:val="00AA1122"/>
    <w:rsid w:val="00AA18B2"/>
    <w:rsid w:val="00AA1A06"/>
    <w:rsid w:val="00AA1BDF"/>
    <w:rsid w:val="00AA2119"/>
    <w:rsid w:val="00AA378A"/>
    <w:rsid w:val="00AA4B37"/>
    <w:rsid w:val="00AA51A4"/>
    <w:rsid w:val="00AA5ACD"/>
    <w:rsid w:val="00AA5CCB"/>
    <w:rsid w:val="00AA6CFF"/>
    <w:rsid w:val="00AA6FAC"/>
    <w:rsid w:val="00AA7620"/>
    <w:rsid w:val="00AA7773"/>
    <w:rsid w:val="00AA78C4"/>
    <w:rsid w:val="00AB1F94"/>
    <w:rsid w:val="00AB4C3A"/>
    <w:rsid w:val="00AB55C4"/>
    <w:rsid w:val="00AB5F1B"/>
    <w:rsid w:val="00AC1365"/>
    <w:rsid w:val="00AC4ADB"/>
    <w:rsid w:val="00AC7901"/>
    <w:rsid w:val="00AD25CA"/>
    <w:rsid w:val="00AD29C6"/>
    <w:rsid w:val="00AD39E8"/>
    <w:rsid w:val="00AD43A9"/>
    <w:rsid w:val="00AD453E"/>
    <w:rsid w:val="00AD5E0B"/>
    <w:rsid w:val="00AD766E"/>
    <w:rsid w:val="00AE0AD0"/>
    <w:rsid w:val="00AE194B"/>
    <w:rsid w:val="00AE1A1D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AF479B"/>
    <w:rsid w:val="00AF528A"/>
    <w:rsid w:val="00AF5554"/>
    <w:rsid w:val="00AF5792"/>
    <w:rsid w:val="00B0189E"/>
    <w:rsid w:val="00B03666"/>
    <w:rsid w:val="00B049EC"/>
    <w:rsid w:val="00B06D09"/>
    <w:rsid w:val="00B07DF7"/>
    <w:rsid w:val="00B11B60"/>
    <w:rsid w:val="00B123D4"/>
    <w:rsid w:val="00B12697"/>
    <w:rsid w:val="00B12DF0"/>
    <w:rsid w:val="00B132A6"/>
    <w:rsid w:val="00B1485E"/>
    <w:rsid w:val="00B17F37"/>
    <w:rsid w:val="00B218B6"/>
    <w:rsid w:val="00B24A2D"/>
    <w:rsid w:val="00B2563A"/>
    <w:rsid w:val="00B263E8"/>
    <w:rsid w:val="00B26BB9"/>
    <w:rsid w:val="00B27543"/>
    <w:rsid w:val="00B27E18"/>
    <w:rsid w:val="00B314EC"/>
    <w:rsid w:val="00B31EC3"/>
    <w:rsid w:val="00B33232"/>
    <w:rsid w:val="00B42236"/>
    <w:rsid w:val="00B438DE"/>
    <w:rsid w:val="00B43CFE"/>
    <w:rsid w:val="00B43DD9"/>
    <w:rsid w:val="00B44724"/>
    <w:rsid w:val="00B449BC"/>
    <w:rsid w:val="00B4582C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A32"/>
    <w:rsid w:val="00B715DA"/>
    <w:rsid w:val="00B71CE1"/>
    <w:rsid w:val="00B733B0"/>
    <w:rsid w:val="00B738F1"/>
    <w:rsid w:val="00B815AD"/>
    <w:rsid w:val="00B84295"/>
    <w:rsid w:val="00B862C3"/>
    <w:rsid w:val="00B873A6"/>
    <w:rsid w:val="00B90A99"/>
    <w:rsid w:val="00B912BE"/>
    <w:rsid w:val="00B91525"/>
    <w:rsid w:val="00B91F42"/>
    <w:rsid w:val="00B937AA"/>
    <w:rsid w:val="00B972CB"/>
    <w:rsid w:val="00BA0E91"/>
    <w:rsid w:val="00BA20F2"/>
    <w:rsid w:val="00BA2462"/>
    <w:rsid w:val="00BA27C8"/>
    <w:rsid w:val="00BA2A3C"/>
    <w:rsid w:val="00BA5A21"/>
    <w:rsid w:val="00BA78E1"/>
    <w:rsid w:val="00BA7C23"/>
    <w:rsid w:val="00BB2604"/>
    <w:rsid w:val="00BB2D10"/>
    <w:rsid w:val="00BB39E9"/>
    <w:rsid w:val="00BB520E"/>
    <w:rsid w:val="00BB579D"/>
    <w:rsid w:val="00BB5E6A"/>
    <w:rsid w:val="00BB7F31"/>
    <w:rsid w:val="00BB7FA5"/>
    <w:rsid w:val="00BC0D87"/>
    <w:rsid w:val="00BC2279"/>
    <w:rsid w:val="00BC2D3A"/>
    <w:rsid w:val="00BC3C0E"/>
    <w:rsid w:val="00BD0021"/>
    <w:rsid w:val="00BD0600"/>
    <w:rsid w:val="00BD1023"/>
    <w:rsid w:val="00BD2D71"/>
    <w:rsid w:val="00BD4768"/>
    <w:rsid w:val="00BD5502"/>
    <w:rsid w:val="00BD5635"/>
    <w:rsid w:val="00BD7CC2"/>
    <w:rsid w:val="00BE0069"/>
    <w:rsid w:val="00BE008B"/>
    <w:rsid w:val="00BE06F5"/>
    <w:rsid w:val="00BE3493"/>
    <w:rsid w:val="00BE4D34"/>
    <w:rsid w:val="00BE60A8"/>
    <w:rsid w:val="00BE6CC4"/>
    <w:rsid w:val="00BE7FC2"/>
    <w:rsid w:val="00BF05FF"/>
    <w:rsid w:val="00BF0674"/>
    <w:rsid w:val="00BF26DE"/>
    <w:rsid w:val="00BF4476"/>
    <w:rsid w:val="00BF5090"/>
    <w:rsid w:val="00BF56A5"/>
    <w:rsid w:val="00BF5BE2"/>
    <w:rsid w:val="00BF5C8E"/>
    <w:rsid w:val="00BF7117"/>
    <w:rsid w:val="00BF799B"/>
    <w:rsid w:val="00C00924"/>
    <w:rsid w:val="00C00E48"/>
    <w:rsid w:val="00C01019"/>
    <w:rsid w:val="00C014E1"/>
    <w:rsid w:val="00C0248E"/>
    <w:rsid w:val="00C04B50"/>
    <w:rsid w:val="00C06DAE"/>
    <w:rsid w:val="00C14D72"/>
    <w:rsid w:val="00C15ECA"/>
    <w:rsid w:val="00C16754"/>
    <w:rsid w:val="00C16F6A"/>
    <w:rsid w:val="00C17FF9"/>
    <w:rsid w:val="00C20850"/>
    <w:rsid w:val="00C20B85"/>
    <w:rsid w:val="00C20C48"/>
    <w:rsid w:val="00C20F70"/>
    <w:rsid w:val="00C2128A"/>
    <w:rsid w:val="00C23FED"/>
    <w:rsid w:val="00C24D92"/>
    <w:rsid w:val="00C26E2D"/>
    <w:rsid w:val="00C26FE3"/>
    <w:rsid w:val="00C27A5D"/>
    <w:rsid w:val="00C27CEA"/>
    <w:rsid w:val="00C32F11"/>
    <w:rsid w:val="00C332EA"/>
    <w:rsid w:val="00C34141"/>
    <w:rsid w:val="00C347F4"/>
    <w:rsid w:val="00C37261"/>
    <w:rsid w:val="00C431B7"/>
    <w:rsid w:val="00C45A13"/>
    <w:rsid w:val="00C45BB8"/>
    <w:rsid w:val="00C51084"/>
    <w:rsid w:val="00C51633"/>
    <w:rsid w:val="00C51D16"/>
    <w:rsid w:val="00C52208"/>
    <w:rsid w:val="00C52371"/>
    <w:rsid w:val="00C528DC"/>
    <w:rsid w:val="00C546F8"/>
    <w:rsid w:val="00C54AAD"/>
    <w:rsid w:val="00C55CA7"/>
    <w:rsid w:val="00C563E9"/>
    <w:rsid w:val="00C57F55"/>
    <w:rsid w:val="00C6026E"/>
    <w:rsid w:val="00C61A60"/>
    <w:rsid w:val="00C61BC5"/>
    <w:rsid w:val="00C61F51"/>
    <w:rsid w:val="00C67E69"/>
    <w:rsid w:val="00C73F46"/>
    <w:rsid w:val="00C74A9F"/>
    <w:rsid w:val="00C779EB"/>
    <w:rsid w:val="00C803CE"/>
    <w:rsid w:val="00C81191"/>
    <w:rsid w:val="00C817B7"/>
    <w:rsid w:val="00C81E62"/>
    <w:rsid w:val="00C82099"/>
    <w:rsid w:val="00C8247F"/>
    <w:rsid w:val="00C82E65"/>
    <w:rsid w:val="00C84DCA"/>
    <w:rsid w:val="00C8799F"/>
    <w:rsid w:val="00C9023F"/>
    <w:rsid w:val="00C929E2"/>
    <w:rsid w:val="00C9350B"/>
    <w:rsid w:val="00C93DCB"/>
    <w:rsid w:val="00C946FB"/>
    <w:rsid w:val="00C95409"/>
    <w:rsid w:val="00C9760F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6DAE"/>
    <w:rsid w:val="00CC75A7"/>
    <w:rsid w:val="00CD0196"/>
    <w:rsid w:val="00CD027D"/>
    <w:rsid w:val="00CD34D3"/>
    <w:rsid w:val="00CD3AE2"/>
    <w:rsid w:val="00CD47DF"/>
    <w:rsid w:val="00CE2C1F"/>
    <w:rsid w:val="00CE4A9C"/>
    <w:rsid w:val="00CE6572"/>
    <w:rsid w:val="00CE6916"/>
    <w:rsid w:val="00CE73CC"/>
    <w:rsid w:val="00CF1A26"/>
    <w:rsid w:val="00CF21CA"/>
    <w:rsid w:val="00CF2F7D"/>
    <w:rsid w:val="00CF360A"/>
    <w:rsid w:val="00CF36F8"/>
    <w:rsid w:val="00CF3D5C"/>
    <w:rsid w:val="00CF5351"/>
    <w:rsid w:val="00CF5545"/>
    <w:rsid w:val="00CF5FA6"/>
    <w:rsid w:val="00CF7189"/>
    <w:rsid w:val="00D010A0"/>
    <w:rsid w:val="00D01ABC"/>
    <w:rsid w:val="00D01CFF"/>
    <w:rsid w:val="00D03F1C"/>
    <w:rsid w:val="00D046F7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308C"/>
    <w:rsid w:val="00D246BF"/>
    <w:rsid w:val="00D24763"/>
    <w:rsid w:val="00D27B83"/>
    <w:rsid w:val="00D27FE1"/>
    <w:rsid w:val="00D3197F"/>
    <w:rsid w:val="00D35D88"/>
    <w:rsid w:val="00D36CB6"/>
    <w:rsid w:val="00D36D37"/>
    <w:rsid w:val="00D40011"/>
    <w:rsid w:val="00D432CA"/>
    <w:rsid w:val="00D445F4"/>
    <w:rsid w:val="00D44B4A"/>
    <w:rsid w:val="00D4584B"/>
    <w:rsid w:val="00D464D1"/>
    <w:rsid w:val="00D46548"/>
    <w:rsid w:val="00D4654A"/>
    <w:rsid w:val="00D47B7B"/>
    <w:rsid w:val="00D47E31"/>
    <w:rsid w:val="00D47F5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70F10"/>
    <w:rsid w:val="00D71FB3"/>
    <w:rsid w:val="00D740AF"/>
    <w:rsid w:val="00D7457F"/>
    <w:rsid w:val="00D751CD"/>
    <w:rsid w:val="00D751F8"/>
    <w:rsid w:val="00D80697"/>
    <w:rsid w:val="00D84D87"/>
    <w:rsid w:val="00D87A23"/>
    <w:rsid w:val="00D90485"/>
    <w:rsid w:val="00D907E0"/>
    <w:rsid w:val="00D90816"/>
    <w:rsid w:val="00D92A2D"/>
    <w:rsid w:val="00D9495F"/>
    <w:rsid w:val="00D96F7B"/>
    <w:rsid w:val="00DA383C"/>
    <w:rsid w:val="00DA53E9"/>
    <w:rsid w:val="00DA54E6"/>
    <w:rsid w:val="00DA67A6"/>
    <w:rsid w:val="00DA6BDE"/>
    <w:rsid w:val="00DA71DC"/>
    <w:rsid w:val="00DB154A"/>
    <w:rsid w:val="00DB19F5"/>
    <w:rsid w:val="00DB210C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05F7"/>
    <w:rsid w:val="00DD1BE9"/>
    <w:rsid w:val="00DD36DC"/>
    <w:rsid w:val="00DD4FDC"/>
    <w:rsid w:val="00DD72C0"/>
    <w:rsid w:val="00DE0F5A"/>
    <w:rsid w:val="00DE2C96"/>
    <w:rsid w:val="00DE2E1E"/>
    <w:rsid w:val="00DE3514"/>
    <w:rsid w:val="00DE42A2"/>
    <w:rsid w:val="00DE4C0F"/>
    <w:rsid w:val="00DE6432"/>
    <w:rsid w:val="00DE64ED"/>
    <w:rsid w:val="00DE73D9"/>
    <w:rsid w:val="00DE7FDA"/>
    <w:rsid w:val="00DF010A"/>
    <w:rsid w:val="00DF0F56"/>
    <w:rsid w:val="00DF37FB"/>
    <w:rsid w:val="00DF42A4"/>
    <w:rsid w:val="00DF58B3"/>
    <w:rsid w:val="00E003DA"/>
    <w:rsid w:val="00E02C60"/>
    <w:rsid w:val="00E04A63"/>
    <w:rsid w:val="00E06A2C"/>
    <w:rsid w:val="00E07308"/>
    <w:rsid w:val="00E10C76"/>
    <w:rsid w:val="00E152AF"/>
    <w:rsid w:val="00E15FFE"/>
    <w:rsid w:val="00E20752"/>
    <w:rsid w:val="00E2089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3BE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066E"/>
    <w:rsid w:val="00E41A02"/>
    <w:rsid w:val="00E425AB"/>
    <w:rsid w:val="00E42B22"/>
    <w:rsid w:val="00E450F0"/>
    <w:rsid w:val="00E50AA7"/>
    <w:rsid w:val="00E50D84"/>
    <w:rsid w:val="00E51E31"/>
    <w:rsid w:val="00E53669"/>
    <w:rsid w:val="00E54F4D"/>
    <w:rsid w:val="00E56DD0"/>
    <w:rsid w:val="00E570F3"/>
    <w:rsid w:val="00E570F8"/>
    <w:rsid w:val="00E579A1"/>
    <w:rsid w:val="00E60638"/>
    <w:rsid w:val="00E6139D"/>
    <w:rsid w:val="00E629D6"/>
    <w:rsid w:val="00E62C6A"/>
    <w:rsid w:val="00E6403C"/>
    <w:rsid w:val="00E66EF0"/>
    <w:rsid w:val="00E67432"/>
    <w:rsid w:val="00E72B29"/>
    <w:rsid w:val="00E761B6"/>
    <w:rsid w:val="00E77D7F"/>
    <w:rsid w:val="00E8107F"/>
    <w:rsid w:val="00E817A3"/>
    <w:rsid w:val="00E81E1B"/>
    <w:rsid w:val="00E82523"/>
    <w:rsid w:val="00E82F58"/>
    <w:rsid w:val="00E8448E"/>
    <w:rsid w:val="00E86273"/>
    <w:rsid w:val="00E86CC0"/>
    <w:rsid w:val="00E87281"/>
    <w:rsid w:val="00E928F3"/>
    <w:rsid w:val="00E93889"/>
    <w:rsid w:val="00E95B36"/>
    <w:rsid w:val="00E9653F"/>
    <w:rsid w:val="00E97EA0"/>
    <w:rsid w:val="00EA1163"/>
    <w:rsid w:val="00EA12D3"/>
    <w:rsid w:val="00EA2AB4"/>
    <w:rsid w:val="00EA301A"/>
    <w:rsid w:val="00EA43E8"/>
    <w:rsid w:val="00EA59EA"/>
    <w:rsid w:val="00EA71BD"/>
    <w:rsid w:val="00EA794C"/>
    <w:rsid w:val="00EA7DA8"/>
    <w:rsid w:val="00EB18F5"/>
    <w:rsid w:val="00EB5383"/>
    <w:rsid w:val="00EB65D9"/>
    <w:rsid w:val="00EB6750"/>
    <w:rsid w:val="00EC20F1"/>
    <w:rsid w:val="00EC3389"/>
    <w:rsid w:val="00EC417E"/>
    <w:rsid w:val="00EC6389"/>
    <w:rsid w:val="00EC643F"/>
    <w:rsid w:val="00EC6873"/>
    <w:rsid w:val="00ED1875"/>
    <w:rsid w:val="00ED35BA"/>
    <w:rsid w:val="00ED3DC0"/>
    <w:rsid w:val="00ED4211"/>
    <w:rsid w:val="00ED4AFA"/>
    <w:rsid w:val="00ED50D5"/>
    <w:rsid w:val="00ED62E3"/>
    <w:rsid w:val="00ED6F5A"/>
    <w:rsid w:val="00EE26E0"/>
    <w:rsid w:val="00EE29B1"/>
    <w:rsid w:val="00EE2AFD"/>
    <w:rsid w:val="00EE37A8"/>
    <w:rsid w:val="00EE39B2"/>
    <w:rsid w:val="00EE56C3"/>
    <w:rsid w:val="00EE67E3"/>
    <w:rsid w:val="00EF019C"/>
    <w:rsid w:val="00EF124E"/>
    <w:rsid w:val="00EF1D08"/>
    <w:rsid w:val="00EF280A"/>
    <w:rsid w:val="00EF4508"/>
    <w:rsid w:val="00EF4B3B"/>
    <w:rsid w:val="00EF4C60"/>
    <w:rsid w:val="00EF5C73"/>
    <w:rsid w:val="00EF7F74"/>
    <w:rsid w:val="00F0318E"/>
    <w:rsid w:val="00F03B9B"/>
    <w:rsid w:val="00F042EB"/>
    <w:rsid w:val="00F045C8"/>
    <w:rsid w:val="00F04655"/>
    <w:rsid w:val="00F059B7"/>
    <w:rsid w:val="00F06FA9"/>
    <w:rsid w:val="00F119BC"/>
    <w:rsid w:val="00F11CF2"/>
    <w:rsid w:val="00F13CE5"/>
    <w:rsid w:val="00F13E7C"/>
    <w:rsid w:val="00F1404B"/>
    <w:rsid w:val="00F14204"/>
    <w:rsid w:val="00F156C7"/>
    <w:rsid w:val="00F23A89"/>
    <w:rsid w:val="00F24DC2"/>
    <w:rsid w:val="00F272E8"/>
    <w:rsid w:val="00F276C9"/>
    <w:rsid w:val="00F3174B"/>
    <w:rsid w:val="00F31C30"/>
    <w:rsid w:val="00F31DBC"/>
    <w:rsid w:val="00F32531"/>
    <w:rsid w:val="00F33E7F"/>
    <w:rsid w:val="00F34870"/>
    <w:rsid w:val="00F37F0C"/>
    <w:rsid w:val="00F4526D"/>
    <w:rsid w:val="00F46284"/>
    <w:rsid w:val="00F47232"/>
    <w:rsid w:val="00F472A8"/>
    <w:rsid w:val="00F5029C"/>
    <w:rsid w:val="00F50A5A"/>
    <w:rsid w:val="00F513C4"/>
    <w:rsid w:val="00F5256C"/>
    <w:rsid w:val="00F5398F"/>
    <w:rsid w:val="00F54444"/>
    <w:rsid w:val="00F54881"/>
    <w:rsid w:val="00F55FE4"/>
    <w:rsid w:val="00F5683B"/>
    <w:rsid w:val="00F56A06"/>
    <w:rsid w:val="00F573A2"/>
    <w:rsid w:val="00F6269B"/>
    <w:rsid w:val="00F626C4"/>
    <w:rsid w:val="00F62BAF"/>
    <w:rsid w:val="00F6359A"/>
    <w:rsid w:val="00F63AC5"/>
    <w:rsid w:val="00F65789"/>
    <w:rsid w:val="00F6774C"/>
    <w:rsid w:val="00F71A3A"/>
    <w:rsid w:val="00F723CC"/>
    <w:rsid w:val="00F725C6"/>
    <w:rsid w:val="00F7335A"/>
    <w:rsid w:val="00F743F1"/>
    <w:rsid w:val="00F75592"/>
    <w:rsid w:val="00F763FA"/>
    <w:rsid w:val="00F76CC9"/>
    <w:rsid w:val="00F77D16"/>
    <w:rsid w:val="00F800B7"/>
    <w:rsid w:val="00F80431"/>
    <w:rsid w:val="00F806CF"/>
    <w:rsid w:val="00F8253B"/>
    <w:rsid w:val="00F8440A"/>
    <w:rsid w:val="00F849ED"/>
    <w:rsid w:val="00F84B85"/>
    <w:rsid w:val="00F859CA"/>
    <w:rsid w:val="00F86CC4"/>
    <w:rsid w:val="00F87750"/>
    <w:rsid w:val="00F900CB"/>
    <w:rsid w:val="00F90CEE"/>
    <w:rsid w:val="00F91B35"/>
    <w:rsid w:val="00F92D75"/>
    <w:rsid w:val="00F96345"/>
    <w:rsid w:val="00F97A8E"/>
    <w:rsid w:val="00FA2CB3"/>
    <w:rsid w:val="00FA50C5"/>
    <w:rsid w:val="00FB04C0"/>
    <w:rsid w:val="00FB0D8F"/>
    <w:rsid w:val="00FB0E22"/>
    <w:rsid w:val="00FB295F"/>
    <w:rsid w:val="00FB2E9D"/>
    <w:rsid w:val="00FB69D8"/>
    <w:rsid w:val="00FC0D7C"/>
    <w:rsid w:val="00FC2578"/>
    <w:rsid w:val="00FC2DC7"/>
    <w:rsid w:val="00FC351F"/>
    <w:rsid w:val="00FC4424"/>
    <w:rsid w:val="00FC59C1"/>
    <w:rsid w:val="00FC7740"/>
    <w:rsid w:val="00FC7E49"/>
    <w:rsid w:val="00FD0A01"/>
    <w:rsid w:val="00FD1C0E"/>
    <w:rsid w:val="00FD5C46"/>
    <w:rsid w:val="00FD6497"/>
    <w:rsid w:val="00FD6ACD"/>
    <w:rsid w:val="00FE0DF2"/>
    <w:rsid w:val="00FE1469"/>
    <w:rsid w:val="00FE468B"/>
    <w:rsid w:val="00FE6E9E"/>
    <w:rsid w:val="00FE7455"/>
    <w:rsid w:val="00FE774F"/>
    <w:rsid w:val="00FF1682"/>
    <w:rsid w:val="00FF1D6D"/>
    <w:rsid w:val="00FF2C02"/>
    <w:rsid w:val="00FF32AF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paragraph" w:customStyle="1" w:styleId="Default">
    <w:name w:val="Default"/>
    <w:rsid w:val="00D27F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8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3E8C9-4328-4F91-BAF3-D2F989312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4254</TotalTime>
  <Pages>4</Pages>
  <Words>754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453</cp:revision>
  <dcterms:created xsi:type="dcterms:W3CDTF">2014-05-02T20:48:00Z</dcterms:created>
  <dcterms:modified xsi:type="dcterms:W3CDTF">2016-05-16T14:05:00Z</dcterms:modified>
</cp:coreProperties>
</file>