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F8" w:rsidRDefault="007A30F8" w:rsidP="007A30F8"/>
    <w:p w:rsidR="004E7B6E" w:rsidRPr="0022548B" w:rsidRDefault="004E7B6E" w:rsidP="004E7B6E">
      <w:pPr>
        <w:jc w:val="center"/>
        <w:rPr>
          <w:b/>
          <w:bCs/>
          <w:color w:val="FF0000"/>
        </w:rPr>
      </w:pPr>
      <w:r w:rsidRPr="0022548B">
        <w:rPr>
          <w:b/>
          <w:bCs/>
          <w:color w:val="FF0000"/>
        </w:rPr>
        <w:t>Hémorragies :</w:t>
      </w:r>
    </w:p>
    <w:tbl>
      <w:tblPr>
        <w:tblStyle w:val="Grilledutableau"/>
        <w:tblW w:w="0" w:type="auto"/>
        <w:tblLook w:val="04A0"/>
      </w:tblPr>
      <w:tblGrid>
        <w:gridCol w:w="3936"/>
        <w:gridCol w:w="6268"/>
      </w:tblGrid>
      <w:tr w:rsidR="004E7B6E" w:rsidTr="003D4B19">
        <w:tc>
          <w:tcPr>
            <w:tcW w:w="3936" w:type="dxa"/>
          </w:tcPr>
          <w:p w:rsidR="004E7B6E" w:rsidRPr="0022548B" w:rsidRDefault="004E7B6E" w:rsidP="003D4B19">
            <w:pPr>
              <w:jc w:val="center"/>
              <w:rPr>
                <w:b/>
                <w:bCs/>
              </w:rPr>
            </w:pPr>
            <w:r w:rsidRPr="0022548B">
              <w:rPr>
                <w:b/>
                <w:bCs/>
              </w:rPr>
              <w:t>Hémorragies T1</w:t>
            </w:r>
          </w:p>
        </w:tc>
        <w:tc>
          <w:tcPr>
            <w:tcW w:w="6268" w:type="dxa"/>
          </w:tcPr>
          <w:p w:rsidR="004E7B6E" w:rsidRPr="0022548B" w:rsidRDefault="004E7B6E" w:rsidP="003D4B19">
            <w:pPr>
              <w:jc w:val="center"/>
              <w:rPr>
                <w:b/>
                <w:bCs/>
              </w:rPr>
            </w:pPr>
            <w:r w:rsidRPr="0022548B">
              <w:rPr>
                <w:b/>
                <w:bCs/>
              </w:rPr>
              <w:t>Hémorragies T3</w:t>
            </w:r>
          </w:p>
        </w:tc>
      </w:tr>
      <w:tr w:rsidR="004E7B6E" w:rsidTr="003D4B19">
        <w:tc>
          <w:tcPr>
            <w:tcW w:w="3936" w:type="dxa"/>
          </w:tcPr>
          <w:p w:rsidR="004E7B6E" w:rsidRDefault="004E7B6E" w:rsidP="003D4B19">
            <w:pPr>
              <w:pStyle w:val="Paragraphedeliste"/>
              <w:numPr>
                <w:ilvl w:val="0"/>
                <w:numId w:val="2"/>
              </w:numPr>
            </w:pPr>
            <w:r>
              <w:t>GEU</w:t>
            </w:r>
          </w:p>
          <w:p w:rsidR="004E7B6E" w:rsidRDefault="004E7B6E" w:rsidP="003D4B19">
            <w:pPr>
              <w:pStyle w:val="Paragraphedeliste"/>
              <w:numPr>
                <w:ilvl w:val="0"/>
                <w:numId w:val="2"/>
              </w:numPr>
            </w:pPr>
            <w:r>
              <w:t>Grossesse intra-utérine évolutive</w:t>
            </w:r>
          </w:p>
          <w:p w:rsidR="004E7B6E" w:rsidRDefault="004E7B6E" w:rsidP="003D4B19">
            <w:pPr>
              <w:pStyle w:val="Paragraphedeliste"/>
              <w:numPr>
                <w:ilvl w:val="0"/>
                <w:numId w:val="2"/>
              </w:numPr>
            </w:pPr>
            <w:r>
              <w:t>Lyse d’un jumeau</w:t>
            </w:r>
          </w:p>
          <w:p w:rsidR="004E7B6E" w:rsidRDefault="004E7B6E" w:rsidP="003D4B19">
            <w:pPr>
              <w:pStyle w:val="Paragraphedeliste"/>
              <w:numPr>
                <w:ilvl w:val="0"/>
                <w:numId w:val="2"/>
              </w:numPr>
            </w:pPr>
            <w:r>
              <w:t>Mole hydatiforme</w:t>
            </w:r>
          </w:p>
        </w:tc>
        <w:tc>
          <w:tcPr>
            <w:tcW w:w="6268" w:type="dxa"/>
          </w:tcPr>
          <w:p w:rsidR="004E7B6E" w:rsidRPr="00597468" w:rsidRDefault="004E7B6E" w:rsidP="003D4B19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</w:rPr>
            </w:pPr>
            <w:r w:rsidRPr="00597468">
              <w:rPr>
                <w:b/>
                <w:bCs/>
              </w:rPr>
              <w:t>HRP, PP, RU</w:t>
            </w:r>
          </w:p>
          <w:p w:rsidR="004E7B6E" w:rsidRDefault="004E7B6E" w:rsidP="003D4B19">
            <w:pPr>
              <w:pStyle w:val="Paragraphedeliste"/>
              <w:numPr>
                <w:ilvl w:val="0"/>
                <w:numId w:val="2"/>
              </w:numPr>
            </w:pPr>
            <w:r w:rsidRPr="00597468">
              <w:rPr>
                <w:b/>
                <w:bCs/>
              </w:rPr>
              <w:t>hématome décidual marginal</w:t>
            </w:r>
            <w:r>
              <w:t xml:space="preserve"> (décollement d’une portion périphérique du placenta) </w:t>
            </w:r>
          </w:p>
          <w:p w:rsidR="004E7B6E" w:rsidRDefault="004E7B6E" w:rsidP="003D4B19">
            <w:pPr>
              <w:pStyle w:val="Paragraphedeliste"/>
              <w:numPr>
                <w:ilvl w:val="0"/>
                <w:numId w:val="2"/>
              </w:numPr>
            </w:pPr>
            <w:r w:rsidRPr="00597468">
              <w:rPr>
                <w:b/>
                <w:bCs/>
              </w:rPr>
              <w:t xml:space="preserve">hémorragie de </w:t>
            </w:r>
            <w:proofErr w:type="spellStart"/>
            <w:r w:rsidRPr="00597468">
              <w:rPr>
                <w:b/>
                <w:bCs/>
              </w:rPr>
              <w:t>Benckiser</w:t>
            </w:r>
            <w:proofErr w:type="spellEnd"/>
            <w:r>
              <w:t xml:space="preserve"> (hémorragie fœtale par dilacération d’un vx prævia lors de la rupture des membranes </w:t>
            </w:r>
          </w:p>
        </w:tc>
      </w:tr>
    </w:tbl>
    <w:p w:rsidR="004E7B6E" w:rsidRDefault="004E7B6E" w:rsidP="004E7B6E"/>
    <w:p w:rsidR="00CC4C3F" w:rsidRDefault="00CC4C3F" w:rsidP="00CC4C3F">
      <w:pPr>
        <w:pStyle w:val="Paragraphedeliste"/>
        <w:ind w:left="1080"/>
      </w:pPr>
    </w:p>
    <w:p w:rsidR="008E2D77" w:rsidRDefault="008E2D77" w:rsidP="00CC4C3F">
      <w:pPr>
        <w:pStyle w:val="Paragraphedeliste"/>
        <w:ind w:left="1080"/>
      </w:pPr>
    </w:p>
    <w:sectPr w:rsidR="008E2D77" w:rsidSect="003C5CEF">
      <w:pgSz w:w="11906" w:h="16838"/>
      <w:pgMar w:top="709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1D51"/>
    <w:multiLevelType w:val="hybridMultilevel"/>
    <w:tmpl w:val="3D00A2D0"/>
    <w:lvl w:ilvl="0" w:tplc="AF9CAA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6A35BFD"/>
    <w:multiLevelType w:val="hybridMultilevel"/>
    <w:tmpl w:val="0B2026EE"/>
    <w:lvl w:ilvl="0" w:tplc="A96E968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4E62C1"/>
    <w:multiLevelType w:val="hybridMultilevel"/>
    <w:tmpl w:val="97807DB8"/>
    <w:lvl w:ilvl="0" w:tplc="4D36765E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2D97474"/>
    <w:multiLevelType w:val="hybridMultilevel"/>
    <w:tmpl w:val="E4C88FD8"/>
    <w:lvl w:ilvl="0" w:tplc="19C027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67795"/>
    <w:multiLevelType w:val="hybridMultilevel"/>
    <w:tmpl w:val="7330654A"/>
    <w:lvl w:ilvl="0" w:tplc="734CBA7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0D0E77"/>
    <w:multiLevelType w:val="hybridMultilevel"/>
    <w:tmpl w:val="0DE8DF32"/>
    <w:lvl w:ilvl="0" w:tplc="4E6C1C32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0697C"/>
    <w:rsid w:val="001538B6"/>
    <w:rsid w:val="001A5D79"/>
    <w:rsid w:val="0022548B"/>
    <w:rsid w:val="002D1440"/>
    <w:rsid w:val="00332139"/>
    <w:rsid w:val="003A7EAF"/>
    <w:rsid w:val="003C5CEF"/>
    <w:rsid w:val="003D67CE"/>
    <w:rsid w:val="004E7B6E"/>
    <w:rsid w:val="00597468"/>
    <w:rsid w:val="007A30F8"/>
    <w:rsid w:val="007C2951"/>
    <w:rsid w:val="008E2D77"/>
    <w:rsid w:val="0090697C"/>
    <w:rsid w:val="00A558FF"/>
    <w:rsid w:val="00AC1FA6"/>
    <w:rsid w:val="00AE7C4E"/>
    <w:rsid w:val="00B03C9F"/>
    <w:rsid w:val="00B916B5"/>
    <w:rsid w:val="00C758BB"/>
    <w:rsid w:val="00CC4C3F"/>
    <w:rsid w:val="00D13A99"/>
    <w:rsid w:val="00D22ECC"/>
    <w:rsid w:val="00D31D13"/>
    <w:rsid w:val="00F07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0697C"/>
    <w:pPr>
      <w:ind w:left="720"/>
      <w:contextualSpacing/>
    </w:pPr>
  </w:style>
  <w:style w:type="table" w:styleId="Grilledutableau">
    <w:name w:val="Table Grid"/>
    <w:basedOn w:val="TableauNormal"/>
    <w:uiPriority w:val="59"/>
    <w:rsid w:val="002254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12</cp:revision>
  <dcterms:created xsi:type="dcterms:W3CDTF">2010-03-28T13:46:00Z</dcterms:created>
  <dcterms:modified xsi:type="dcterms:W3CDTF">2010-03-29T09:54:00Z</dcterms:modified>
</cp:coreProperties>
</file>