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963E80" w:rsidRDefault="00C3196D" w:rsidP="00963E80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963E80">
        <w:rPr>
          <w:rFonts w:asciiTheme="minorHAnsi" w:hAnsiTheme="minorHAnsi"/>
          <w:b/>
          <w:color w:val="FF0000"/>
          <w:sz w:val="22"/>
          <w:szCs w:val="22"/>
        </w:rPr>
        <w:t>PRESENTATION DU SOMMET</w:t>
      </w:r>
    </w:p>
    <w:p w:rsidR="00C70197" w:rsidRPr="00963E80" w:rsidRDefault="00C70197" w:rsidP="00963E8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9200C" w:rsidRDefault="00C70197" w:rsidP="00963E8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63E80">
        <w:rPr>
          <w:rFonts w:asciiTheme="minorHAnsi" w:hAnsiTheme="minorHAnsi"/>
          <w:sz w:val="22"/>
          <w:szCs w:val="22"/>
        </w:rPr>
        <w:t xml:space="preserve">présentation longitudinal de la </w:t>
      </w:r>
      <w:r w:rsidRPr="00E9200C">
        <w:rPr>
          <w:rFonts w:asciiTheme="minorHAnsi" w:hAnsiTheme="minorHAnsi"/>
          <w:sz w:val="22"/>
          <w:szCs w:val="22"/>
          <w:highlight w:val="yellow"/>
        </w:rPr>
        <w:t>tête en flexion complète</w:t>
      </w:r>
      <w:r w:rsidRPr="00963E80">
        <w:rPr>
          <w:rFonts w:asciiTheme="minorHAnsi" w:hAnsiTheme="minorHAnsi"/>
          <w:sz w:val="22"/>
          <w:szCs w:val="22"/>
        </w:rPr>
        <w:t xml:space="preserve">, </w:t>
      </w:r>
    </w:p>
    <w:p w:rsidR="00C70197" w:rsidRPr="00963E80" w:rsidRDefault="00C70197" w:rsidP="00E9200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63E80">
        <w:rPr>
          <w:rFonts w:asciiTheme="minorHAnsi" w:hAnsiTheme="minorHAnsi"/>
          <w:sz w:val="22"/>
          <w:szCs w:val="22"/>
        </w:rPr>
        <w:t xml:space="preserve">le repère </w:t>
      </w:r>
      <w:r w:rsidR="00E9200C">
        <w:rPr>
          <w:rFonts w:asciiTheme="minorHAnsi" w:hAnsiTheme="minorHAnsi"/>
          <w:sz w:val="22"/>
          <w:szCs w:val="22"/>
        </w:rPr>
        <w:t>=</w:t>
      </w:r>
      <w:r w:rsidRPr="00963E80">
        <w:rPr>
          <w:rFonts w:asciiTheme="minorHAnsi" w:hAnsiTheme="minorHAnsi"/>
          <w:sz w:val="22"/>
          <w:szCs w:val="22"/>
        </w:rPr>
        <w:t xml:space="preserve"> l’</w:t>
      </w:r>
      <w:r w:rsidRPr="00E9200C">
        <w:rPr>
          <w:rFonts w:asciiTheme="minorHAnsi" w:hAnsiTheme="minorHAnsi"/>
          <w:sz w:val="22"/>
          <w:szCs w:val="22"/>
          <w:highlight w:val="yellow"/>
        </w:rPr>
        <w:t>occiput</w:t>
      </w:r>
      <w:r w:rsidRPr="00963E80">
        <w:rPr>
          <w:rFonts w:asciiTheme="minorHAnsi" w:hAnsiTheme="minorHAnsi"/>
          <w:sz w:val="22"/>
          <w:szCs w:val="22"/>
        </w:rPr>
        <w:t xml:space="preserve"> reconnue grâce à la lambda (F.P.)</w:t>
      </w:r>
    </w:p>
    <w:p w:rsidR="00C70197" w:rsidRPr="00963E80" w:rsidRDefault="0057382C" w:rsidP="00963E8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63E80">
        <w:rPr>
          <w:rFonts w:asciiTheme="minorHAnsi" w:hAnsiTheme="minorHAnsi"/>
          <w:sz w:val="22"/>
          <w:szCs w:val="22"/>
        </w:rPr>
        <w:t xml:space="preserve">la plus fréquente des présentations </w:t>
      </w:r>
      <w:r w:rsidRPr="00E9200C">
        <w:rPr>
          <w:rFonts w:asciiTheme="minorHAnsi" w:hAnsiTheme="minorHAnsi"/>
          <w:sz w:val="22"/>
          <w:szCs w:val="22"/>
          <w:highlight w:val="yellow"/>
        </w:rPr>
        <w:t>95%</w:t>
      </w:r>
      <w:r w:rsidRPr="00963E80">
        <w:rPr>
          <w:rFonts w:asciiTheme="minorHAnsi" w:hAnsiTheme="minorHAnsi"/>
          <w:sz w:val="22"/>
          <w:szCs w:val="22"/>
        </w:rPr>
        <w:t>,  par ordre de fréquence nous avons 4 variétés :</w:t>
      </w:r>
    </w:p>
    <w:p w:rsidR="0057382C" w:rsidRPr="00963E80" w:rsidRDefault="0057382C" w:rsidP="00963E8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963E80">
        <w:rPr>
          <w:rFonts w:asciiTheme="minorHAnsi" w:hAnsiTheme="minorHAnsi"/>
          <w:sz w:val="22"/>
          <w:szCs w:val="22"/>
        </w:rPr>
        <w:t>occipito</w:t>
      </w:r>
      <w:proofErr w:type="spellEnd"/>
      <w:r w:rsidRPr="00963E80">
        <w:rPr>
          <w:rFonts w:asciiTheme="minorHAnsi" w:hAnsiTheme="minorHAnsi"/>
          <w:sz w:val="22"/>
          <w:szCs w:val="22"/>
        </w:rPr>
        <w:t>-iliaque gauche antérieure    « </w:t>
      </w:r>
      <w:r w:rsidRPr="00E9200C">
        <w:rPr>
          <w:rFonts w:asciiTheme="minorHAnsi" w:hAnsiTheme="minorHAnsi"/>
          <w:sz w:val="22"/>
          <w:szCs w:val="22"/>
          <w:highlight w:val="yellow"/>
        </w:rPr>
        <w:t>OGIA</w:t>
      </w:r>
      <w:r w:rsidRPr="00963E80">
        <w:rPr>
          <w:rFonts w:asciiTheme="minorHAnsi" w:hAnsiTheme="minorHAnsi"/>
          <w:sz w:val="22"/>
          <w:szCs w:val="22"/>
        </w:rPr>
        <w:t> » ++++</w:t>
      </w:r>
    </w:p>
    <w:p w:rsidR="0057382C" w:rsidRPr="00963E80" w:rsidRDefault="0057382C" w:rsidP="00E9200C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963E80">
        <w:rPr>
          <w:rFonts w:asciiTheme="minorHAnsi" w:hAnsiTheme="minorHAnsi"/>
          <w:sz w:val="22"/>
          <w:szCs w:val="22"/>
        </w:rPr>
        <w:t>occipito</w:t>
      </w:r>
      <w:proofErr w:type="spellEnd"/>
      <w:r w:rsidRPr="00963E80">
        <w:rPr>
          <w:rFonts w:asciiTheme="minorHAnsi" w:hAnsiTheme="minorHAnsi"/>
          <w:sz w:val="22"/>
          <w:szCs w:val="22"/>
        </w:rPr>
        <w:t>-il</w:t>
      </w:r>
      <w:r w:rsidR="00E9200C">
        <w:rPr>
          <w:rFonts w:asciiTheme="minorHAnsi" w:hAnsiTheme="minorHAnsi"/>
          <w:sz w:val="22"/>
          <w:szCs w:val="22"/>
        </w:rPr>
        <w:t>iaque droite postérieure    « OIDP</w:t>
      </w:r>
      <w:r w:rsidRPr="00963E80">
        <w:rPr>
          <w:rFonts w:asciiTheme="minorHAnsi" w:hAnsiTheme="minorHAnsi"/>
          <w:sz w:val="22"/>
          <w:szCs w:val="22"/>
        </w:rPr>
        <w:t> » +++</w:t>
      </w:r>
    </w:p>
    <w:p w:rsidR="0057382C" w:rsidRPr="00963E80" w:rsidRDefault="0057382C" w:rsidP="00E9200C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963E80">
        <w:rPr>
          <w:rFonts w:asciiTheme="minorHAnsi" w:hAnsiTheme="minorHAnsi"/>
          <w:sz w:val="22"/>
          <w:szCs w:val="22"/>
        </w:rPr>
        <w:t>occipito</w:t>
      </w:r>
      <w:proofErr w:type="spellEnd"/>
      <w:r w:rsidRPr="00963E80">
        <w:rPr>
          <w:rFonts w:asciiTheme="minorHAnsi" w:hAnsiTheme="minorHAnsi"/>
          <w:sz w:val="22"/>
          <w:szCs w:val="22"/>
        </w:rPr>
        <w:t>-il</w:t>
      </w:r>
      <w:r w:rsidR="00E9200C">
        <w:rPr>
          <w:rFonts w:asciiTheme="minorHAnsi" w:hAnsiTheme="minorHAnsi"/>
          <w:sz w:val="22"/>
          <w:szCs w:val="22"/>
        </w:rPr>
        <w:t>iaque gauche postérieure  « OIGP</w:t>
      </w:r>
      <w:r w:rsidRPr="00963E80">
        <w:rPr>
          <w:rFonts w:asciiTheme="minorHAnsi" w:hAnsiTheme="minorHAnsi"/>
          <w:sz w:val="22"/>
          <w:szCs w:val="22"/>
        </w:rPr>
        <w:t> » ++</w:t>
      </w:r>
    </w:p>
    <w:p w:rsidR="0057382C" w:rsidRPr="00963E80" w:rsidRDefault="0057382C" w:rsidP="00963E8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963E80">
        <w:rPr>
          <w:rFonts w:asciiTheme="minorHAnsi" w:hAnsiTheme="minorHAnsi"/>
          <w:sz w:val="22"/>
          <w:szCs w:val="22"/>
        </w:rPr>
        <w:t>occipito</w:t>
      </w:r>
      <w:proofErr w:type="spellEnd"/>
      <w:r w:rsidRPr="00963E80">
        <w:rPr>
          <w:rFonts w:asciiTheme="minorHAnsi" w:hAnsiTheme="minorHAnsi"/>
          <w:sz w:val="22"/>
          <w:szCs w:val="22"/>
        </w:rPr>
        <w:t>-ilia</w:t>
      </w:r>
      <w:r w:rsidR="00E9200C">
        <w:rPr>
          <w:rFonts w:asciiTheme="minorHAnsi" w:hAnsiTheme="minorHAnsi"/>
          <w:sz w:val="22"/>
          <w:szCs w:val="22"/>
        </w:rPr>
        <w:t>que droite antérieure      « OID</w:t>
      </w:r>
      <w:r w:rsidRPr="00963E80">
        <w:rPr>
          <w:rFonts w:asciiTheme="minorHAnsi" w:hAnsiTheme="minorHAnsi"/>
          <w:sz w:val="22"/>
          <w:szCs w:val="22"/>
        </w:rPr>
        <w:t>A » +</w:t>
      </w:r>
    </w:p>
    <w:p w:rsidR="0057382C" w:rsidRPr="00963E80" w:rsidRDefault="0057382C" w:rsidP="00963E8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963E80">
        <w:rPr>
          <w:rFonts w:asciiTheme="minorHAnsi" w:hAnsiTheme="minorHAnsi"/>
          <w:sz w:val="22"/>
          <w:szCs w:val="22"/>
        </w:rPr>
        <w:t>occipito</w:t>
      </w:r>
      <w:proofErr w:type="spellEnd"/>
      <w:r w:rsidRPr="00963E80">
        <w:rPr>
          <w:rFonts w:asciiTheme="minorHAnsi" w:hAnsiTheme="minorHAnsi"/>
          <w:sz w:val="22"/>
          <w:szCs w:val="22"/>
        </w:rPr>
        <w:t>-iliaque transversale droite et gauche dans les bassins plats</w:t>
      </w:r>
    </w:p>
    <w:p w:rsidR="0057382C" w:rsidRPr="00963E80" w:rsidRDefault="0057382C" w:rsidP="00963E80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C70197" w:rsidRPr="00963E80" w:rsidRDefault="0057382C" w:rsidP="00963E80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963E80">
        <w:rPr>
          <w:rFonts w:asciiTheme="minorHAnsi" w:hAnsiTheme="minorHAnsi"/>
          <w:b/>
          <w:color w:val="FF0000"/>
          <w:sz w:val="22"/>
          <w:szCs w:val="22"/>
        </w:rPr>
        <w:t>Diagnostic :</w:t>
      </w:r>
    </w:p>
    <w:p w:rsidR="00D05751" w:rsidRPr="00963E80" w:rsidRDefault="00D05751" w:rsidP="00963E8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63E80">
        <w:rPr>
          <w:rFonts w:asciiTheme="minorHAnsi" w:hAnsiTheme="minorHAnsi"/>
          <w:sz w:val="22"/>
          <w:szCs w:val="22"/>
        </w:rPr>
        <w:t xml:space="preserve">palpation en dehors des CU permet de préciser les pôles fœtaux </w:t>
      </w:r>
    </w:p>
    <w:p w:rsidR="00A71B39" w:rsidRPr="00963E80" w:rsidRDefault="00A71B39" w:rsidP="00963E8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9200C">
        <w:rPr>
          <w:rFonts w:asciiTheme="minorHAnsi" w:hAnsiTheme="minorHAnsi"/>
          <w:sz w:val="22"/>
          <w:szCs w:val="22"/>
          <w:highlight w:val="yellow"/>
        </w:rPr>
        <w:t xml:space="preserve">manœuvre de </w:t>
      </w:r>
      <w:proofErr w:type="spellStart"/>
      <w:r w:rsidRPr="00E9200C">
        <w:rPr>
          <w:rFonts w:asciiTheme="minorHAnsi" w:hAnsiTheme="minorHAnsi"/>
          <w:sz w:val="22"/>
          <w:szCs w:val="22"/>
          <w:highlight w:val="yellow"/>
        </w:rPr>
        <w:t>Budin</w:t>
      </w:r>
      <w:proofErr w:type="spellEnd"/>
      <w:r w:rsidRPr="00963E80">
        <w:rPr>
          <w:rFonts w:asciiTheme="minorHAnsi" w:hAnsiTheme="minorHAnsi"/>
          <w:sz w:val="22"/>
          <w:szCs w:val="22"/>
        </w:rPr>
        <w:t xml:space="preserve"> </w:t>
      </w:r>
      <w:r w:rsidR="00536CBE" w:rsidRPr="00963E80">
        <w:rPr>
          <w:rFonts w:asciiTheme="minorHAnsi" w:hAnsiTheme="minorHAnsi"/>
          <w:sz w:val="22"/>
          <w:szCs w:val="22"/>
        </w:rPr>
        <w:t xml:space="preserve">précise la position du dos en appuyant sur le fond utérin </w:t>
      </w:r>
    </w:p>
    <w:p w:rsidR="00536CBE" w:rsidRPr="00963E80" w:rsidRDefault="00536CBE" w:rsidP="00963E8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63E80">
        <w:rPr>
          <w:rFonts w:asciiTheme="minorHAnsi" w:hAnsiTheme="minorHAnsi"/>
          <w:sz w:val="22"/>
          <w:szCs w:val="22"/>
        </w:rPr>
        <w:t>dos à gauche dans les OIGA</w:t>
      </w:r>
    </w:p>
    <w:p w:rsidR="00536CBE" w:rsidRPr="00963E80" w:rsidRDefault="00536CBE" w:rsidP="00963E8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63E80">
        <w:rPr>
          <w:rFonts w:asciiTheme="minorHAnsi" w:hAnsiTheme="minorHAnsi"/>
          <w:sz w:val="22"/>
          <w:szCs w:val="22"/>
        </w:rPr>
        <w:t>dos à droite dans les OIDP</w:t>
      </w:r>
    </w:p>
    <w:p w:rsidR="00A71B39" w:rsidRPr="00963E80" w:rsidRDefault="00D05751" w:rsidP="00963E8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63E80">
        <w:rPr>
          <w:rFonts w:asciiTheme="minorHAnsi" w:hAnsiTheme="minorHAnsi"/>
          <w:sz w:val="22"/>
          <w:szCs w:val="22"/>
        </w:rPr>
        <w:t xml:space="preserve">la tête est engagée lorsque la grande circonférence céphalique </w:t>
      </w:r>
      <w:r w:rsidR="00E9200C">
        <w:rPr>
          <w:rFonts w:asciiTheme="minorHAnsi" w:hAnsiTheme="minorHAnsi"/>
          <w:sz w:val="22"/>
          <w:szCs w:val="22"/>
        </w:rPr>
        <w:t>a franchi</w:t>
      </w:r>
      <w:r w:rsidR="00A71B39" w:rsidRPr="00963E80">
        <w:rPr>
          <w:rFonts w:asciiTheme="minorHAnsi" w:hAnsiTheme="minorHAnsi"/>
          <w:sz w:val="22"/>
          <w:szCs w:val="22"/>
        </w:rPr>
        <w:t xml:space="preserve"> le détroit supérieur, la tête n’est plus mobilisable alors, il n’y a plus de distance entre l’occiput et la symphyse pubienne et la distance entre l’épaule et le bord supérieur de la symphyse pubienne est &lt; à 4 </w:t>
      </w:r>
      <w:r w:rsidR="00E9200C" w:rsidRPr="00963E80">
        <w:rPr>
          <w:rFonts w:asciiTheme="minorHAnsi" w:hAnsiTheme="minorHAnsi"/>
          <w:sz w:val="22"/>
          <w:szCs w:val="22"/>
        </w:rPr>
        <w:t>trav</w:t>
      </w:r>
      <w:r w:rsidR="00E9200C">
        <w:rPr>
          <w:rFonts w:asciiTheme="minorHAnsi" w:hAnsiTheme="minorHAnsi"/>
          <w:sz w:val="22"/>
          <w:szCs w:val="22"/>
        </w:rPr>
        <w:t>ées</w:t>
      </w:r>
      <w:r w:rsidR="00A71B39" w:rsidRPr="00963E80">
        <w:rPr>
          <w:rFonts w:asciiTheme="minorHAnsi" w:hAnsiTheme="minorHAnsi"/>
          <w:sz w:val="22"/>
          <w:szCs w:val="22"/>
        </w:rPr>
        <w:t xml:space="preserve"> de doigts </w:t>
      </w:r>
    </w:p>
    <w:p w:rsidR="00366D6E" w:rsidRPr="00963E80" w:rsidRDefault="00536CBE" w:rsidP="00963E8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63E80">
        <w:rPr>
          <w:rFonts w:asciiTheme="minorHAnsi" w:hAnsiTheme="minorHAnsi"/>
          <w:sz w:val="22"/>
          <w:szCs w:val="22"/>
        </w:rPr>
        <w:t>les BCF sont perçus tjrs</w:t>
      </w:r>
      <w:r w:rsidR="00366D6E" w:rsidRPr="00963E80">
        <w:rPr>
          <w:rFonts w:asciiTheme="minorHAnsi" w:hAnsiTheme="minorHAnsi"/>
          <w:sz w:val="22"/>
          <w:szCs w:val="22"/>
        </w:rPr>
        <w:t xml:space="preserve"> du coté du plan du dos et du coté de la tête</w:t>
      </w:r>
    </w:p>
    <w:p w:rsidR="00366D6E" w:rsidRPr="00963E80" w:rsidRDefault="00366D6E" w:rsidP="00963E8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63E80">
        <w:rPr>
          <w:rFonts w:asciiTheme="minorHAnsi" w:hAnsiTheme="minorHAnsi"/>
          <w:sz w:val="22"/>
          <w:szCs w:val="22"/>
        </w:rPr>
        <w:t xml:space="preserve">à gauche de ligne médiane dans les OIGA, </w:t>
      </w:r>
    </w:p>
    <w:p w:rsidR="00A71B39" w:rsidRPr="00963E80" w:rsidRDefault="00366D6E" w:rsidP="00963E8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63E80">
        <w:rPr>
          <w:rFonts w:asciiTheme="minorHAnsi" w:hAnsiTheme="minorHAnsi"/>
          <w:sz w:val="22"/>
          <w:szCs w:val="22"/>
        </w:rPr>
        <w:t xml:space="preserve">à droite de la </w:t>
      </w:r>
      <w:r w:rsidR="00536CBE" w:rsidRPr="00963E80">
        <w:rPr>
          <w:rFonts w:asciiTheme="minorHAnsi" w:hAnsiTheme="minorHAnsi"/>
          <w:sz w:val="22"/>
          <w:szCs w:val="22"/>
        </w:rPr>
        <w:t xml:space="preserve"> dans les OIDP</w:t>
      </w:r>
    </w:p>
    <w:p w:rsidR="009E76E2" w:rsidRPr="00963E80" w:rsidRDefault="005E4EAF" w:rsidP="00963E8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63E80">
        <w:rPr>
          <w:rFonts w:asciiTheme="minorHAnsi" w:hAnsiTheme="minorHAnsi"/>
          <w:sz w:val="22"/>
          <w:szCs w:val="22"/>
        </w:rPr>
        <w:t>TV : tête dure ronde régulière</w:t>
      </w:r>
    </w:p>
    <w:p w:rsidR="005E4EAF" w:rsidRPr="00963E80" w:rsidRDefault="009E76E2" w:rsidP="00963E8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86DE2">
        <w:rPr>
          <w:rFonts w:asciiTheme="minorHAnsi" w:hAnsiTheme="minorHAnsi"/>
          <w:sz w:val="22"/>
          <w:szCs w:val="22"/>
          <w:highlight w:val="yellow"/>
        </w:rPr>
        <w:t>le</w:t>
      </w:r>
      <w:r w:rsidR="005E4EAF" w:rsidRPr="00886DE2">
        <w:rPr>
          <w:rFonts w:asciiTheme="minorHAnsi" w:hAnsiTheme="minorHAnsi"/>
          <w:sz w:val="22"/>
          <w:szCs w:val="22"/>
          <w:highlight w:val="yellow"/>
        </w:rPr>
        <w:t xml:space="preserve"> repère</w:t>
      </w:r>
      <w:r w:rsidRPr="00886DE2">
        <w:rPr>
          <w:rFonts w:asciiTheme="minorHAnsi" w:hAnsiTheme="minorHAnsi"/>
          <w:sz w:val="22"/>
          <w:szCs w:val="22"/>
          <w:highlight w:val="yellow"/>
        </w:rPr>
        <w:t xml:space="preserve"> est</w:t>
      </w:r>
      <w:r w:rsidR="005E4EAF" w:rsidRPr="00886DE2">
        <w:rPr>
          <w:rFonts w:asciiTheme="minorHAnsi" w:hAnsiTheme="minorHAnsi"/>
          <w:sz w:val="22"/>
          <w:szCs w:val="22"/>
          <w:highlight w:val="yellow"/>
        </w:rPr>
        <w:t xml:space="preserve"> la lambda</w:t>
      </w:r>
      <w:r w:rsidR="005E4EAF" w:rsidRPr="00963E80">
        <w:rPr>
          <w:rFonts w:asciiTheme="minorHAnsi" w:hAnsiTheme="minorHAnsi"/>
          <w:sz w:val="22"/>
          <w:szCs w:val="22"/>
        </w:rPr>
        <w:t xml:space="preserve"> qui permet d’apprécie la variété et le degré de flexion de la tête</w:t>
      </w:r>
      <w:r w:rsidRPr="00963E80">
        <w:rPr>
          <w:rFonts w:asciiTheme="minorHAnsi" w:hAnsiTheme="minorHAnsi"/>
          <w:sz w:val="22"/>
          <w:szCs w:val="22"/>
        </w:rPr>
        <w:t xml:space="preserve"> (meilleur flexion lorsque la lambda se rapproche du centre du bassin)</w:t>
      </w:r>
    </w:p>
    <w:p w:rsidR="009E76E2" w:rsidRPr="00963E80" w:rsidRDefault="009E76E2" w:rsidP="00963E8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63E80">
        <w:rPr>
          <w:rFonts w:asciiTheme="minorHAnsi" w:hAnsiTheme="minorHAnsi"/>
          <w:sz w:val="22"/>
          <w:szCs w:val="22"/>
        </w:rPr>
        <w:t xml:space="preserve">signes de </w:t>
      </w:r>
      <w:proofErr w:type="spellStart"/>
      <w:r w:rsidRPr="00963E80">
        <w:rPr>
          <w:rFonts w:asciiTheme="minorHAnsi" w:hAnsiTheme="minorHAnsi"/>
          <w:sz w:val="22"/>
          <w:szCs w:val="22"/>
        </w:rPr>
        <w:t>Farabœuf</w:t>
      </w:r>
      <w:proofErr w:type="spellEnd"/>
      <w:r w:rsidRPr="00963E80">
        <w:rPr>
          <w:rFonts w:asciiTheme="minorHAnsi" w:hAnsiTheme="minorHAnsi"/>
          <w:sz w:val="22"/>
          <w:szCs w:val="22"/>
        </w:rPr>
        <w:t xml:space="preserve">  apprécie l’engagement, deux doigts dirigé contre le sacrum qui butte contre la tête et la refoule</w:t>
      </w:r>
    </w:p>
    <w:p w:rsidR="005E4EAF" w:rsidRPr="00963E80" w:rsidRDefault="009E76E2" w:rsidP="00963E8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63E80">
        <w:rPr>
          <w:rFonts w:asciiTheme="minorHAnsi" w:hAnsiTheme="minorHAnsi"/>
          <w:sz w:val="22"/>
          <w:szCs w:val="22"/>
        </w:rPr>
        <w:t>l’</w:t>
      </w:r>
      <w:proofErr w:type="spellStart"/>
      <w:r w:rsidRPr="00963E80">
        <w:rPr>
          <w:rFonts w:asciiTheme="minorHAnsi" w:hAnsiTheme="minorHAnsi"/>
          <w:sz w:val="22"/>
          <w:szCs w:val="22"/>
        </w:rPr>
        <w:t>asynclitisme</w:t>
      </w:r>
      <w:proofErr w:type="spellEnd"/>
      <w:r w:rsidRPr="00963E80">
        <w:rPr>
          <w:rFonts w:asciiTheme="minorHAnsi" w:hAnsiTheme="minorHAnsi"/>
          <w:sz w:val="22"/>
          <w:szCs w:val="22"/>
        </w:rPr>
        <w:t xml:space="preserve"> : tête penché latéralement apprécié par la position </w:t>
      </w:r>
      <w:r w:rsidR="008A4801" w:rsidRPr="00963E80">
        <w:rPr>
          <w:rFonts w:asciiTheme="minorHAnsi" w:hAnsiTheme="minorHAnsi"/>
          <w:sz w:val="22"/>
          <w:szCs w:val="22"/>
        </w:rPr>
        <w:t>de la suture longitudinal qui se rapproche du sacru</w:t>
      </w:r>
      <w:r w:rsidRPr="00963E80">
        <w:rPr>
          <w:rFonts w:asciiTheme="minorHAnsi" w:hAnsiTheme="minorHAnsi"/>
          <w:sz w:val="22"/>
          <w:szCs w:val="22"/>
        </w:rPr>
        <w:t>m (</w:t>
      </w:r>
      <w:proofErr w:type="spellStart"/>
      <w:r w:rsidRPr="00963E80">
        <w:rPr>
          <w:rFonts w:asciiTheme="minorHAnsi" w:hAnsiTheme="minorHAnsi"/>
          <w:sz w:val="22"/>
          <w:szCs w:val="22"/>
        </w:rPr>
        <w:t>asynclitisme</w:t>
      </w:r>
      <w:proofErr w:type="spellEnd"/>
      <w:r w:rsidRPr="00963E80">
        <w:rPr>
          <w:rFonts w:asciiTheme="minorHAnsi" w:hAnsiTheme="minorHAnsi"/>
          <w:sz w:val="22"/>
          <w:szCs w:val="22"/>
        </w:rPr>
        <w:t xml:space="preserve"> </w:t>
      </w:r>
      <w:r w:rsidR="004C6C11" w:rsidRPr="00963E80">
        <w:rPr>
          <w:rFonts w:asciiTheme="minorHAnsi" w:hAnsiTheme="minorHAnsi"/>
          <w:sz w:val="22"/>
          <w:szCs w:val="22"/>
        </w:rPr>
        <w:t>postérieur</w:t>
      </w:r>
      <w:r w:rsidRPr="00963E80">
        <w:rPr>
          <w:rFonts w:asciiTheme="minorHAnsi" w:hAnsiTheme="minorHAnsi"/>
          <w:sz w:val="22"/>
          <w:szCs w:val="22"/>
        </w:rPr>
        <w:t>) ou du pubis (</w:t>
      </w:r>
      <w:proofErr w:type="spellStart"/>
      <w:r w:rsidRPr="00963E80">
        <w:rPr>
          <w:rFonts w:asciiTheme="minorHAnsi" w:hAnsiTheme="minorHAnsi"/>
          <w:sz w:val="22"/>
          <w:szCs w:val="22"/>
        </w:rPr>
        <w:t>asynclitisme</w:t>
      </w:r>
      <w:proofErr w:type="spellEnd"/>
      <w:r w:rsidRPr="00963E80">
        <w:rPr>
          <w:rFonts w:asciiTheme="minorHAnsi" w:hAnsiTheme="minorHAnsi"/>
          <w:sz w:val="22"/>
          <w:szCs w:val="22"/>
        </w:rPr>
        <w:t xml:space="preserve"> </w:t>
      </w:r>
      <w:r w:rsidR="004C6C11" w:rsidRPr="00963E80">
        <w:rPr>
          <w:rFonts w:asciiTheme="minorHAnsi" w:hAnsiTheme="minorHAnsi"/>
          <w:sz w:val="22"/>
          <w:szCs w:val="22"/>
        </w:rPr>
        <w:t>antérieur)</w:t>
      </w:r>
    </w:p>
    <w:p w:rsidR="004C6C11" w:rsidRPr="00963E80" w:rsidRDefault="004C6C11" w:rsidP="00963E8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C6C11" w:rsidRPr="00963E80" w:rsidRDefault="004C6C11" w:rsidP="00963E80">
      <w:pPr>
        <w:spacing w:line="276" w:lineRule="auto"/>
        <w:rPr>
          <w:rFonts w:asciiTheme="minorHAnsi" w:hAnsiTheme="minorHAnsi"/>
          <w:sz w:val="22"/>
          <w:szCs w:val="22"/>
        </w:rPr>
      </w:pPr>
      <w:r w:rsidRPr="00963E80">
        <w:rPr>
          <w:rFonts w:asciiTheme="minorHAnsi" w:hAnsiTheme="minorHAnsi"/>
          <w:b/>
          <w:color w:val="FF0000"/>
          <w:sz w:val="22"/>
          <w:szCs w:val="22"/>
        </w:rPr>
        <w:t>Accouchement</w:t>
      </w:r>
      <w:r w:rsidR="00E9200C">
        <w:rPr>
          <w:rFonts w:asciiTheme="minorHAnsi" w:hAnsiTheme="minorHAnsi"/>
          <w:sz w:val="22"/>
          <w:szCs w:val="22"/>
        </w:rPr>
        <w:t> : TDD OIGA</w:t>
      </w:r>
    </w:p>
    <w:p w:rsidR="007D6F7E" w:rsidRPr="00963E80" w:rsidRDefault="007D6F7E" w:rsidP="00963E80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963E80">
        <w:rPr>
          <w:rFonts w:asciiTheme="minorHAnsi" w:hAnsiTheme="minorHAnsi"/>
          <w:b/>
          <w:color w:val="333399"/>
          <w:sz w:val="22"/>
          <w:szCs w:val="22"/>
        </w:rPr>
        <w:t>la tête</w:t>
      </w:r>
    </w:p>
    <w:p w:rsidR="007D6F7E" w:rsidRPr="00963E80" w:rsidRDefault="007D6F7E" w:rsidP="00963E80">
      <w:pPr>
        <w:spacing w:line="276" w:lineRule="auto"/>
        <w:rPr>
          <w:rFonts w:asciiTheme="minorHAnsi" w:hAnsiTheme="minorHAnsi"/>
          <w:b/>
          <w:sz w:val="22"/>
          <w:szCs w:val="22"/>
        </w:rPr>
      </w:pPr>
    </w:p>
    <w:p w:rsidR="001B452A" w:rsidRPr="00963E80" w:rsidRDefault="007D6F7E" w:rsidP="00963E80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963E80">
        <w:rPr>
          <w:rFonts w:asciiTheme="minorHAnsi" w:hAnsiTheme="minorHAnsi"/>
          <w:b/>
          <w:sz w:val="22"/>
          <w:szCs w:val="22"/>
        </w:rPr>
        <w:t xml:space="preserve">engagement : </w:t>
      </w:r>
    </w:p>
    <w:p w:rsidR="005E4EAF" w:rsidRPr="00963E80" w:rsidRDefault="007D6F7E" w:rsidP="00963E8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63E80">
        <w:rPr>
          <w:rFonts w:asciiTheme="minorHAnsi" w:hAnsiTheme="minorHAnsi"/>
          <w:sz w:val="22"/>
          <w:szCs w:val="22"/>
        </w:rPr>
        <w:t>or</w:t>
      </w:r>
      <w:r w:rsidR="001B452A" w:rsidRPr="00963E80">
        <w:rPr>
          <w:rFonts w:asciiTheme="minorHAnsi" w:hAnsiTheme="minorHAnsi"/>
          <w:sz w:val="22"/>
          <w:szCs w:val="22"/>
        </w:rPr>
        <w:t xml:space="preserve">ientation de l’axe </w:t>
      </w:r>
      <w:proofErr w:type="spellStart"/>
      <w:r w:rsidR="001B452A" w:rsidRPr="00E9200C">
        <w:rPr>
          <w:rFonts w:asciiTheme="minorHAnsi" w:hAnsiTheme="minorHAnsi"/>
          <w:sz w:val="22"/>
          <w:szCs w:val="22"/>
          <w:highlight w:val="yellow"/>
        </w:rPr>
        <w:t>occipito</w:t>
      </w:r>
      <w:proofErr w:type="spellEnd"/>
      <w:r w:rsidR="001B452A" w:rsidRPr="00E9200C">
        <w:rPr>
          <w:rFonts w:asciiTheme="minorHAnsi" w:hAnsiTheme="minorHAnsi"/>
          <w:sz w:val="22"/>
          <w:szCs w:val="22"/>
          <w:highlight w:val="yellow"/>
        </w:rPr>
        <w:t>-frontal (12cm)</w:t>
      </w:r>
      <w:r w:rsidR="001B452A" w:rsidRPr="00963E80">
        <w:rPr>
          <w:rFonts w:asciiTheme="minorHAnsi" w:hAnsiTheme="minorHAnsi"/>
          <w:sz w:val="22"/>
          <w:szCs w:val="22"/>
        </w:rPr>
        <w:t xml:space="preserve"> sur le grand axe oblique </w:t>
      </w:r>
      <w:r w:rsidRPr="00963E80">
        <w:rPr>
          <w:rFonts w:asciiTheme="minorHAnsi" w:hAnsiTheme="minorHAnsi"/>
          <w:vanish/>
          <w:sz w:val="22"/>
          <w:szCs w:val="22"/>
        </w:rPr>
        <w:t>s épauleaule</w:t>
      </w:r>
      <w:r w:rsidRPr="00963E80">
        <w:rPr>
          <w:rFonts w:asciiTheme="minorHAnsi" w:hAnsiTheme="minorHAnsi"/>
          <w:vanish/>
          <w:sz w:val="22"/>
          <w:szCs w:val="22"/>
        </w:rPr>
        <w:cr/>
        <w:t>u sacronal quieié par la position de la suture longitudinal quie se rapproche du sacrome (asynclitisme gauche) ou</w:t>
      </w:r>
    </w:p>
    <w:p w:rsidR="001B452A" w:rsidRPr="00963E80" w:rsidRDefault="001B452A" w:rsidP="00963E8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63E80">
        <w:rPr>
          <w:rFonts w:asciiTheme="minorHAnsi" w:hAnsiTheme="minorHAnsi"/>
          <w:sz w:val="22"/>
          <w:szCs w:val="22"/>
        </w:rPr>
        <w:t xml:space="preserve">amoindrissement du diamètre céphalique par </w:t>
      </w:r>
      <w:r w:rsidRPr="00E9200C">
        <w:rPr>
          <w:rFonts w:asciiTheme="minorHAnsi" w:hAnsiTheme="minorHAnsi"/>
          <w:sz w:val="22"/>
          <w:szCs w:val="22"/>
          <w:highlight w:val="yellow"/>
        </w:rPr>
        <w:t>flexion</w:t>
      </w:r>
      <w:r w:rsidRPr="00963E80">
        <w:rPr>
          <w:rFonts w:asciiTheme="minorHAnsi" w:hAnsiTheme="minorHAnsi"/>
          <w:sz w:val="22"/>
          <w:szCs w:val="22"/>
        </w:rPr>
        <w:t xml:space="preserve"> de la tête sur le tronc =&gt; diamètre </w:t>
      </w:r>
      <w:proofErr w:type="spellStart"/>
      <w:r w:rsidRPr="00E9200C">
        <w:rPr>
          <w:rFonts w:asciiTheme="minorHAnsi" w:hAnsiTheme="minorHAnsi"/>
          <w:sz w:val="22"/>
          <w:szCs w:val="22"/>
          <w:highlight w:val="yellow"/>
        </w:rPr>
        <w:t>occipito</w:t>
      </w:r>
      <w:proofErr w:type="spellEnd"/>
      <w:r w:rsidRPr="00E9200C">
        <w:rPr>
          <w:rFonts w:asciiTheme="minorHAnsi" w:hAnsiTheme="minorHAnsi"/>
          <w:sz w:val="22"/>
          <w:szCs w:val="22"/>
          <w:highlight w:val="yellow"/>
        </w:rPr>
        <w:t xml:space="preserve"> bregmatique (9cm)</w:t>
      </w:r>
      <w:r w:rsidRPr="00963E80">
        <w:rPr>
          <w:rFonts w:asciiTheme="minorHAnsi" w:hAnsiTheme="minorHAnsi"/>
          <w:sz w:val="22"/>
          <w:szCs w:val="22"/>
        </w:rPr>
        <w:t xml:space="preserve"> </w:t>
      </w:r>
    </w:p>
    <w:p w:rsidR="001B452A" w:rsidRPr="00963E80" w:rsidRDefault="001B452A" w:rsidP="00963E8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63E80">
        <w:rPr>
          <w:rFonts w:asciiTheme="minorHAnsi" w:hAnsiTheme="minorHAnsi"/>
          <w:sz w:val="22"/>
          <w:szCs w:val="22"/>
        </w:rPr>
        <w:t xml:space="preserve">engagement de la tête proprement dit en bâton de cloche </w:t>
      </w:r>
    </w:p>
    <w:p w:rsidR="005A0AA2" w:rsidRPr="00963E80" w:rsidRDefault="005A0AA2" w:rsidP="00963E80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7D6F7E" w:rsidRPr="00963E80" w:rsidRDefault="007D6F7E" w:rsidP="00963E80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963E80">
        <w:rPr>
          <w:rFonts w:asciiTheme="minorHAnsi" w:hAnsiTheme="minorHAnsi"/>
          <w:b/>
          <w:sz w:val="22"/>
          <w:szCs w:val="22"/>
        </w:rPr>
        <w:t>descente et rotation</w:t>
      </w:r>
      <w:r w:rsidR="001B452A" w:rsidRPr="00963E80">
        <w:rPr>
          <w:rFonts w:asciiTheme="minorHAnsi" w:hAnsiTheme="minorHAnsi"/>
          <w:b/>
          <w:sz w:val="22"/>
          <w:szCs w:val="22"/>
        </w:rPr>
        <w:t> :</w:t>
      </w:r>
    </w:p>
    <w:p w:rsidR="001B452A" w:rsidRPr="00963E80" w:rsidRDefault="001B452A" w:rsidP="00963E8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63E80">
        <w:rPr>
          <w:rFonts w:asciiTheme="minorHAnsi" w:hAnsiTheme="minorHAnsi"/>
          <w:sz w:val="22"/>
          <w:szCs w:val="22"/>
        </w:rPr>
        <w:t xml:space="preserve">la descente se termine lorsque l’occiput arrive au diaphragme périnéal </w:t>
      </w:r>
    </w:p>
    <w:p w:rsidR="001B452A" w:rsidRPr="00963E80" w:rsidRDefault="001B452A" w:rsidP="00963E8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63E80">
        <w:rPr>
          <w:rFonts w:asciiTheme="minorHAnsi" w:hAnsiTheme="minorHAnsi"/>
          <w:sz w:val="22"/>
          <w:szCs w:val="22"/>
        </w:rPr>
        <w:t xml:space="preserve">la rotation se fait à droite 45° ramenant </w:t>
      </w:r>
      <w:r w:rsidR="005A0AA2" w:rsidRPr="00963E80">
        <w:rPr>
          <w:rFonts w:asciiTheme="minorHAnsi" w:hAnsiTheme="minorHAnsi"/>
          <w:sz w:val="22"/>
          <w:szCs w:val="22"/>
        </w:rPr>
        <w:t>l’occiput sous la symphyse pubienne</w:t>
      </w:r>
    </w:p>
    <w:p w:rsidR="005A0AA2" w:rsidRPr="00963E80" w:rsidRDefault="005A0AA2" w:rsidP="00963E8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63E80">
        <w:rPr>
          <w:rFonts w:asciiTheme="minorHAnsi" w:hAnsiTheme="minorHAnsi"/>
          <w:sz w:val="22"/>
          <w:szCs w:val="22"/>
        </w:rPr>
        <w:t xml:space="preserve">la rotation peu se faire à gauche ramenant l’occiput face au sacrum </w:t>
      </w:r>
    </w:p>
    <w:p w:rsidR="005A0AA2" w:rsidRPr="00963E80" w:rsidRDefault="005A0AA2" w:rsidP="00963E80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7D6F7E" w:rsidRPr="00963E80" w:rsidRDefault="007D6F7E" w:rsidP="00963E80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963E80">
        <w:rPr>
          <w:rFonts w:asciiTheme="minorHAnsi" w:hAnsiTheme="minorHAnsi"/>
          <w:b/>
          <w:sz w:val="22"/>
          <w:szCs w:val="22"/>
        </w:rPr>
        <w:t xml:space="preserve">dégagement </w:t>
      </w:r>
    </w:p>
    <w:p w:rsidR="005A0AA2" w:rsidRPr="00963E80" w:rsidRDefault="005A0AA2" w:rsidP="00963E8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63E80">
        <w:rPr>
          <w:rFonts w:asciiTheme="minorHAnsi" w:hAnsiTheme="minorHAnsi"/>
          <w:sz w:val="22"/>
          <w:szCs w:val="22"/>
        </w:rPr>
        <w:t xml:space="preserve">l’occiput se dégage en premier se fixe sous la symphyse pubienne qu’elle utilise comme pivot pour se dégager par un mouvement de déflexion </w:t>
      </w:r>
    </w:p>
    <w:p w:rsidR="005A0AA2" w:rsidRPr="00963E80" w:rsidRDefault="005A0AA2" w:rsidP="00963E8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63E80">
        <w:rPr>
          <w:rFonts w:asciiTheme="minorHAnsi" w:hAnsiTheme="minorHAnsi"/>
          <w:sz w:val="22"/>
          <w:szCs w:val="22"/>
        </w:rPr>
        <w:t xml:space="preserve">lorsque la rotation se fait à gauche la commissure postérieure du périnée sert de pivot exposant aux déchirures </w:t>
      </w:r>
    </w:p>
    <w:p w:rsidR="00536CBE" w:rsidRPr="00963E80" w:rsidRDefault="007D6F7E" w:rsidP="00963E80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963E80">
        <w:rPr>
          <w:rFonts w:asciiTheme="minorHAnsi" w:hAnsiTheme="minorHAnsi"/>
          <w:b/>
          <w:color w:val="333399"/>
          <w:sz w:val="22"/>
          <w:szCs w:val="22"/>
        </w:rPr>
        <w:lastRenderedPageBreak/>
        <w:t>les épaules :</w:t>
      </w:r>
    </w:p>
    <w:p w:rsidR="00C3196D" w:rsidRPr="00963E80" w:rsidRDefault="00C3196D" w:rsidP="00963E80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7D6F7E" w:rsidRPr="00963E80" w:rsidRDefault="005A0AA2" w:rsidP="00963E80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63E80">
        <w:rPr>
          <w:rFonts w:asciiTheme="minorHAnsi" w:hAnsiTheme="minorHAnsi"/>
          <w:b/>
          <w:sz w:val="22"/>
          <w:szCs w:val="22"/>
        </w:rPr>
        <w:t>engagement</w:t>
      </w:r>
      <w:r w:rsidR="00C3196D" w:rsidRPr="00963E80">
        <w:rPr>
          <w:rFonts w:asciiTheme="minorHAnsi" w:hAnsiTheme="minorHAnsi"/>
          <w:b/>
          <w:sz w:val="22"/>
          <w:szCs w:val="22"/>
        </w:rPr>
        <w:t> </w:t>
      </w:r>
      <w:r w:rsidR="00C3196D" w:rsidRPr="00963E80">
        <w:rPr>
          <w:rFonts w:asciiTheme="minorHAnsi" w:hAnsiTheme="minorHAnsi"/>
          <w:sz w:val="22"/>
          <w:szCs w:val="22"/>
        </w:rPr>
        <w:t xml:space="preserve">: engagement du diamètre </w:t>
      </w:r>
      <w:proofErr w:type="spellStart"/>
      <w:r w:rsidR="00C3196D" w:rsidRPr="00963E80">
        <w:rPr>
          <w:rFonts w:asciiTheme="minorHAnsi" w:hAnsiTheme="minorHAnsi"/>
          <w:sz w:val="22"/>
          <w:szCs w:val="22"/>
        </w:rPr>
        <w:t>biacromial</w:t>
      </w:r>
      <w:proofErr w:type="spellEnd"/>
      <w:r w:rsidR="00C3196D" w:rsidRPr="00963E80">
        <w:rPr>
          <w:rFonts w:asciiTheme="minorHAnsi" w:hAnsiTheme="minorHAnsi"/>
          <w:sz w:val="22"/>
          <w:szCs w:val="22"/>
        </w:rPr>
        <w:t xml:space="preserve"> selon le diamètre opposé a celui de l’engagement de la tête, l’amoindrissement se fera par tassement des épaules </w:t>
      </w:r>
    </w:p>
    <w:p w:rsidR="005A0AA2" w:rsidRPr="00963E80" w:rsidRDefault="00C3196D" w:rsidP="00963E80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63E80">
        <w:rPr>
          <w:rFonts w:asciiTheme="minorHAnsi" w:hAnsiTheme="minorHAnsi"/>
          <w:b/>
          <w:sz w:val="22"/>
          <w:szCs w:val="22"/>
        </w:rPr>
        <w:t>descente</w:t>
      </w:r>
      <w:r w:rsidR="005A0AA2" w:rsidRPr="00963E80">
        <w:rPr>
          <w:rFonts w:asciiTheme="minorHAnsi" w:hAnsiTheme="minorHAnsi"/>
          <w:b/>
          <w:sz w:val="22"/>
          <w:szCs w:val="22"/>
        </w:rPr>
        <w:t xml:space="preserve"> et rotation</w:t>
      </w:r>
      <w:r w:rsidRPr="00963E80">
        <w:rPr>
          <w:rFonts w:asciiTheme="minorHAnsi" w:hAnsiTheme="minorHAnsi"/>
          <w:sz w:val="22"/>
          <w:szCs w:val="22"/>
        </w:rPr>
        <w:t xml:space="preserve"> : les épaules subissent une rotation de 45° à droite suivant celle de la tête puis 90° à gauche pour finir en position antéropostérieure </w:t>
      </w:r>
    </w:p>
    <w:p w:rsidR="005A0AA2" w:rsidRPr="00963E80" w:rsidRDefault="00C3196D" w:rsidP="00963E80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63E80">
        <w:rPr>
          <w:rFonts w:asciiTheme="minorHAnsi" w:hAnsiTheme="minorHAnsi"/>
          <w:b/>
          <w:sz w:val="22"/>
          <w:szCs w:val="22"/>
        </w:rPr>
        <w:t>dégagement :</w:t>
      </w:r>
      <w:r w:rsidRPr="00963E80">
        <w:rPr>
          <w:rFonts w:asciiTheme="minorHAnsi" w:hAnsiTheme="minorHAnsi"/>
          <w:sz w:val="22"/>
          <w:szCs w:val="22"/>
        </w:rPr>
        <w:t xml:space="preserve"> l’épaule antérieure se dégage la première suivie de la postérieur</w:t>
      </w:r>
      <w:r w:rsidR="00886DE2">
        <w:rPr>
          <w:rFonts w:asciiTheme="minorHAnsi" w:hAnsiTheme="minorHAnsi"/>
          <w:sz w:val="22"/>
          <w:szCs w:val="22"/>
        </w:rPr>
        <w:t>e</w:t>
      </w:r>
      <w:r w:rsidRPr="00963E80">
        <w:rPr>
          <w:rFonts w:asciiTheme="minorHAnsi" w:hAnsiTheme="minorHAnsi"/>
          <w:sz w:val="22"/>
          <w:szCs w:val="22"/>
        </w:rPr>
        <w:t xml:space="preserve"> avec </w:t>
      </w:r>
      <w:proofErr w:type="spellStart"/>
      <w:r w:rsidRPr="00963E80">
        <w:rPr>
          <w:rFonts w:asciiTheme="minorHAnsi" w:hAnsiTheme="minorHAnsi"/>
          <w:sz w:val="22"/>
          <w:szCs w:val="22"/>
        </w:rPr>
        <w:t>rétropulsion</w:t>
      </w:r>
      <w:proofErr w:type="spellEnd"/>
      <w:r w:rsidRPr="00963E80">
        <w:rPr>
          <w:rFonts w:asciiTheme="minorHAnsi" w:hAnsiTheme="minorHAnsi"/>
          <w:sz w:val="22"/>
          <w:szCs w:val="22"/>
        </w:rPr>
        <w:t xml:space="preserve"> du sacrum </w:t>
      </w:r>
    </w:p>
    <w:p w:rsidR="007D6F7E" w:rsidRPr="00963E80" w:rsidRDefault="007D6F7E" w:rsidP="00963E80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7D6F7E" w:rsidRPr="00963E80" w:rsidRDefault="007D6F7E" w:rsidP="00963E80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963E80">
        <w:rPr>
          <w:rFonts w:asciiTheme="minorHAnsi" w:hAnsiTheme="minorHAnsi"/>
          <w:b/>
          <w:color w:val="333399"/>
          <w:sz w:val="22"/>
          <w:szCs w:val="22"/>
        </w:rPr>
        <w:t xml:space="preserve">le siège </w:t>
      </w:r>
    </w:p>
    <w:p w:rsidR="00C3196D" w:rsidRPr="00963E80" w:rsidRDefault="00C3196D" w:rsidP="00963E80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C3196D" w:rsidRPr="00963E80" w:rsidRDefault="00444676" w:rsidP="0044467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l’accouchement du</w:t>
      </w:r>
      <w:r w:rsidR="00C3196D" w:rsidRPr="00963E80">
        <w:rPr>
          <w:rFonts w:asciiTheme="minorHAnsi" w:hAnsiTheme="minorHAnsi"/>
          <w:sz w:val="22"/>
          <w:szCs w:val="22"/>
        </w:rPr>
        <w:t xml:space="preserve"> diamètre </w:t>
      </w:r>
      <w:proofErr w:type="spellStart"/>
      <w:r w:rsidR="00C3196D" w:rsidRPr="00963E80">
        <w:rPr>
          <w:rFonts w:asciiTheme="minorHAnsi" w:hAnsiTheme="minorHAnsi"/>
          <w:sz w:val="22"/>
          <w:szCs w:val="22"/>
        </w:rPr>
        <w:t>bitrochontérien</w:t>
      </w:r>
      <w:proofErr w:type="spellEnd"/>
      <w:r w:rsidR="00C3196D" w:rsidRPr="00963E80">
        <w:rPr>
          <w:rFonts w:asciiTheme="minorHAnsi" w:hAnsiTheme="minorHAnsi"/>
          <w:sz w:val="22"/>
          <w:szCs w:val="22"/>
        </w:rPr>
        <w:t xml:space="preserve"> (9,5cm) est facile </w:t>
      </w:r>
    </w:p>
    <w:p w:rsidR="00C3196D" w:rsidRPr="00963E80" w:rsidRDefault="00C3196D" w:rsidP="00963E80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A71B39" w:rsidRPr="00963E80" w:rsidRDefault="00A71B39" w:rsidP="00963E8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71B39" w:rsidRPr="00963E80" w:rsidRDefault="00A71B39" w:rsidP="00963E80">
      <w:pPr>
        <w:spacing w:line="276" w:lineRule="auto"/>
        <w:rPr>
          <w:rFonts w:asciiTheme="minorHAnsi" w:hAnsiTheme="minorHAnsi"/>
          <w:sz w:val="22"/>
          <w:szCs w:val="22"/>
        </w:rPr>
      </w:pPr>
    </w:p>
    <w:sectPr w:rsidR="00A71B39" w:rsidRPr="00963E80" w:rsidSect="00444676">
      <w:pgSz w:w="11906" w:h="16838"/>
      <w:pgMar w:top="719" w:right="926" w:bottom="851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C3CCC"/>
    <w:multiLevelType w:val="hybridMultilevel"/>
    <w:tmpl w:val="6CFEC27E"/>
    <w:lvl w:ilvl="0" w:tplc="4BFC61C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A5F10FE"/>
    <w:multiLevelType w:val="hybridMultilevel"/>
    <w:tmpl w:val="EE44380E"/>
    <w:lvl w:ilvl="0" w:tplc="040C0001"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B63049F"/>
    <w:multiLevelType w:val="hybridMultilevel"/>
    <w:tmpl w:val="654EB802"/>
    <w:lvl w:ilvl="0" w:tplc="040C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7AC36162"/>
    <w:multiLevelType w:val="hybridMultilevel"/>
    <w:tmpl w:val="692A0854"/>
    <w:lvl w:ilvl="0" w:tplc="040C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B960CD2"/>
    <w:multiLevelType w:val="hybridMultilevel"/>
    <w:tmpl w:val="FF7E3DF6"/>
    <w:lvl w:ilvl="0" w:tplc="7660BB0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C70197"/>
    <w:rsid w:val="00055BCF"/>
    <w:rsid w:val="001B452A"/>
    <w:rsid w:val="00366D6E"/>
    <w:rsid w:val="00444676"/>
    <w:rsid w:val="004C6C11"/>
    <w:rsid w:val="00536CBE"/>
    <w:rsid w:val="00571B7D"/>
    <w:rsid w:val="0057382C"/>
    <w:rsid w:val="005A0AA2"/>
    <w:rsid w:val="005E4EAF"/>
    <w:rsid w:val="007D6F7E"/>
    <w:rsid w:val="00886DE2"/>
    <w:rsid w:val="008A4801"/>
    <w:rsid w:val="00954FDC"/>
    <w:rsid w:val="00963E80"/>
    <w:rsid w:val="009E76E2"/>
    <w:rsid w:val="00A71B39"/>
    <w:rsid w:val="00AD4620"/>
    <w:rsid w:val="00B20319"/>
    <w:rsid w:val="00C3196D"/>
    <w:rsid w:val="00C70197"/>
    <w:rsid w:val="00D05751"/>
    <w:rsid w:val="00DC762F"/>
    <w:rsid w:val="00E92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C762F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476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Présentation du sommet</vt:lpstr>
    </vt:vector>
  </TitlesOfParts>
  <Company/>
  <LinksUpToDate>false</LinksUpToDate>
  <CharactersWithSpaces>3091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Présentation du sommet</dc:title>
  <dc:creator>megh</dc:creator>
  <cp:lastModifiedBy>Lebane</cp:lastModifiedBy>
  <cp:revision>4</cp:revision>
  <dcterms:created xsi:type="dcterms:W3CDTF">2010-03-26T15:29:00Z</dcterms:created>
  <dcterms:modified xsi:type="dcterms:W3CDTF">2010-03-28T19:47:00Z</dcterms:modified>
</cp:coreProperties>
</file>