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52446D" w:rsidRDefault="00D775EC" w:rsidP="0052446D">
      <w:pPr>
        <w:jc w:val="center"/>
        <w:rPr>
          <w:b/>
          <w:bCs/>
          <w:color w:val="FF0000"/>
        </w:rPr>
      </w:pPr>
      <w:r w:rsidRPr="0052446D">
        <w:rPr>
          <w:b/>
          <w:bCs/>
          <w:color w:val="FF0000"/>
        </w:rPr>
        <w:t xml:space="preserve">Présentation </w:t>
      </w:r>
      <w:r w:rsidR="007B6857" w:rsidRPr="0052446D">
        <w:rPr>
          <w:b/>
          <w:bCs/>
          <w:color w:val="FF0000"/>
        </w:rPr>
        <w:t>de front</w:t>
      </w:r>
    </w:p>
    <w:p w:rsidR="00D775EC" w:rsidRDefault="00D775EC" w:rsidP="00D775EC">
      <w:pPr>
        <w:pStyle w:val="Paragraphedeliste"/>
        <w:numPr>
          <w:ilvl w:val="0"/>
          <w:numId w:val="1"/>
        </w:numPr>
      </w:pPr>
      <w:r>
        <w:t>Position intermédiaire entre le sommet et la face soit entre flexion et déflexion</w:t>
      </w:r>
    </w:p>
    <w:p w:rsidR="00D775EC" w:rsidRDefault="00D775EC" w:rsidP="00D775EC">
      <w:pPr>
        <w:pStyle w:val="Paragraphedeliste"/>
        <w:numPr>
          <w:ilvl w:val="0"/>
          <w:numId w:val="1"/>
        </w:numPr>
      </w:pPr>
      <w:r>
        <w:t xml:space="preserve">C’est </w:t>
      </w:r>
      <w:r w:rsidRPr="005F10EF">
        <w:rPr>
          <w:highlight w:val="yellow"/>
        </w:rPr>
        <w:t>la plus dystocique</w:t>
      </w:r>
      <w:r>
        <w:t xml:space="preserve"> des présentations céphaliques</w:t>
      </w:r>
    </w:p>
    <w:p w:rsidR="00ED747A" w:rsidRPr="0052446D" w:rsidRDefault="00ED747A" w:rsidP="00D775EC">
      <w:pPr>
        <w:pStyle w:val="Paragraphedeliste"/>
        <w:numPr>
          <w:ilvl w:val="0"/>
          <w:numId w:val="1"/>
        </w:numPr>
        <w:rPr>
          <w:b/>
          <w:bCs/>
        </w:rPr>
      </w:pPr>
      <w:r w:rsidRPr="0052446D">
        <w:rPr>
          <w:b/>
          <w:bCs/>
        </w:rPr>
        <w:t>Fréquence 0.25%</w:t>
      </w:r>
    </w:p>
    <w:p w:rsidR="00ED747A" w:rsidRDefault="00ED747A" w:rsidP="00D775EC">
      <w:pPr>
        <w:pStyle w:val="Paragraphedeliste"/>
        <w:numPr>
          <w:ilvl w:val="0"/>
          <w:numId w:val="1"/>
        </w:numPr>
      </w:pPr>
      <w:r w:rsidRPr="0052446D">
        <w:rPr>
          <w:b/>
          <w:bCs/>
        </w:rPr>
        <w:t>Repère</w:t>
      </w:r>
      <w:r>
        <w:t xml:space="preserve"> = </w:t>
      </w:r>
      <w:r w:rsidRPr="0052446D">
        <w:rPr>
          <w:highlight w:val="yellow"/>
        </w:rPr>
        <w:t>nez</w:t>
      </w:r>
    </w:p>
    <w:p w:rsidR="00ED747A" w:rsidRDefault="00ED747A" w:rsidP="00ED747A">
      <w:pPr>
        <w:pStyle w:val="Paragraphedeliste"/>
        <w:numPr>
          <w:ilvl w:val="0"/>
          <w:numId w:val="1"/>
        </w:numPr>
      </w:pPr>
      <w:r w:rsidRPr="0052446D">
        <w:rPr>
          <w:b/>
          <w:bCs/>
        </w:rPr>
        <w:t>Variétés de présentation</w:t>
      </w:r>
      <w:r>
        <w:t> : NIDP, NIGA, NIDA, NIGP, NITG/D</w:t>
      </w:r>
    </w:p>
    <w:p w:rsidR="00496446" w:rsidRDefault="00496446" w:rsidP="00ED747A">
      <w:pPr>
        <w:pStyle w:val="Paragraphedeliste"/>
        <w:numPr>
          <w:ilvl w:val="0"/>
          <w:numId w:val="1"/>
        </w:numPr>
      </w:pPr>
      <w:r w:rsidRPr="0052446D">
        <w:rPr>
          <w:b/>
          <w:bCs/>
        </w:rPr>
        <w:t>Etiologies </w:t>
      </w:r>
      <w:r>
        <w:t xml:space="preserve">: </w:t>
      </w:r>
      <w:r w:rsidRPr="0052446D">
        <w:rPr>
          <w:highlight w:val="yellow"/>
        </w:rPr>
        <w:t>c’est une présentation de travail</w:t>
      </w:r>
    </w:p>
    <w:p w:rsidR="00496446" w:rsidRDefault="00496446" w:rsidP="00496446">
      <w:pPr>
        <w:pStyle w:val="Paragraphedeliste"/>
        <w:numPr>
          <w:ilvl w:val="0"/>
          <w:numId w:val="2"/>
        </w:numPr>
      </w:pPr>
      <w:r>
        <w:t xml:space="preserve">Maternelles : multiparité, hydramnios… </w:t>
      </w:r>
    </w:p>
    <w:p w:rsidR="00496446" w:rsidRDefault="00496446" w:rsidP="00496446">
      <w:pPr>
        <w:pStyle w:val="Paragraphedeliste"/>
        <w:numPr>
          <w:ilvl w:val="0"/>
          <w:numId w:val="2"/>
        </w:numPr>
      </w:pPr>
      <w:r>
        <w:t xml:space="preserve">Fœtale : dolichocéphalie </w:t>
      </w:r>
    </w:p>
    <w:p w:rsidR="00496446" w:rsidRDefault="00496446" w:rsidP="00496446">
      <w:pPr>
        <w:pStyle w:val="Paragraphedeliste"/>
        <w:numPr>
          <w:ilvl w:val="0"/>
          <w:numId w:val="2"/>
        </w:numPr>
      </w:pPr>
      <w:r>
        <w:t xml:space="preserve">Ovulaire : brièveté de cordon </w:t>
      </w:r>
    </w:p>
    <w:p w:rsidR="00496446" w:rsidRPr="0074740A" w:rsidRDefault="00496446" w:rsidP="00496446">
      <w:pPr>
        <w:rPr>
          <w:b/>
          <w:bCs/>
          <w:color w:val="FF0000"/>
        </w:rPr>
      </w:pPr>
      <w:r w:rsidRPr="0074740A">
        <w:rPr>
          <w:b/>
          <w:bCs/>
          <w:color w:val="FF0000"/>
        </w:rPr>
        <w:t>Clinique :</w:t>
      </w:r>
    </w:p>
    <w:p w:rsidR="00496446" w:rsidRPr="00ED6AB0" w:rsidRDefault="00496446" w:rsidP="00496446">
      <w:pPr>
        <w:pStyle w:val="Paragraphedeliste"/>
        <w:numPr>
          <w:ilvl w:val="0"/>
          <w:numId w:val="3"/>
        </w:numPr>
        <w:rPr>
          <w:b/>
          <w:bCs/>
        </w:rPr>
      </w:pPr>
      <w:r w:rsidRPr="00ED6AB0">
        <w:rPr>
          <w:b/>
          <w:bCs/>
        </w:rPr>
        <w:t xml:space="preserve">Pendant la grossesse : </w:t>
      </w:r>
    </w:p>
    <w:p w:rsidR="00496446" w:rsidRDefault="00496446" w:rsidP="00496446">
      <w:pPr>
        <w:pStyle w:val="Paragraphedeliste"/>
        <w:numPr>
          <w:ilvl w:val="0"/>
          <w:numId w:val="4"/>
        </w:numPr>
      </w:pPr>
      <w:r>
        <w:t>Inspection : utérus à grand axe longitudinal</w:t>
      </w:r>
    </w:p>
    <w:p w:rsidR="00496446" w:rsidRDefault="00496446" w:rsidP="00496446">
      <w:pPr>
        <w:pStyle w:val="Paragraphedeliste"/>
        <w:numPr>
          <w:ilvl w:val="0"/>
          <w:numId w:val="4"/>
        </w:numPr>
      </w:pPr>
      <w:r>
        <w:t>Palpation : tête palpée au-delà du DS</w:t>
      </w:r>
    </w:p>
    <w:p w:rsidR="00496446" w:rsidRDefault="00496446" w:rsidP="00496446">
      <w:pPr>
        <w:pStyle w:val="Paragraphedeliste"/>
        <w:numPr>
          <w:ilvl w:val="0"/>
          <w:numId w:val="4"/>
        </w:numPr>
      </w:pPr>
      <w:r>
        <w:t xml:space="preserve">Auscultation : BCF au dessus de l’ombilic </w:t>
      </w:r>
    </w:p>
    <w:p w:rsidR="00496446" w:rsidRDefault="00496446" w:rsidP="007B6857">
      <w:pPr>
        <w:pStyle w:val="Paragraphedeliste"/>
        <w:numPr>
          <w:ilvl w:val="0"/>
          <w:numId w:val="4"/>
        </w:numPr>
      </w:pPr>
      <w:r>
        <w:t>TV : irrégularité de la présentation (bosses frontales, dépression de la FA, arcades sourcilières)</w:t>
      </w:r>
      <w:r w:rsidR="007B6857">
        <w:t xml:space="preserve"> </w:t>
      </w:r>
      <w:r>
        <w:t>le nez  est le repère essentiel</w:t>
      </w:r>
    </w:p>
    <w:p w:rsidR="002C2C89" w:rsidRPr="0074740A" w:rsidRDefault="002C2C89" w:rsidP="002C2C89">
      <w:pPr>
        <w:rPr>
          <w:b/>
          <w:bCs/>
          <w:color w:val="FF0000"/>
        </w:rPr>
      </w:pPr>
      <w:r w:rsidRPr="0074740A">
        <w:rPr>
          <w:b/>
          <w:bCs/>
          <w:color w:val="FF0000"/>
        </w:rPr>
        <w:t>Mécanismes de l’accouchement :</w:t>
      </w:r>
    </w:p>
    <w:p w:rsidR="0052446D" w:rsidRPr="0052446D" w:rsidRDefault="0052446D" w:rsidP="002C2C89">
      <w:pPr>
        <w:pStyle w:val="Paragraphedeliste"/>
        <w:numPr>
          <w:ilvl w:val="0"/>
          <w:numId w:val="3"/>
        </w:numPr>
        <w:rPr>
          <w:b/>
          <w:bCs/>
        </w:rPr>
      </w:pPr>
      <w:r w:rsidRPr="0052446D">
        <w:rPr>
          <w:b/>
          <w:bCs/>
        </w:rPr>
        <w:t>Phénomènes mécaniques :</w:t>
      </w:r>
    </w:p>
    <w:p w:rsidR="00496446" w:rsidRDefault="002C2C89" w:rsidP="0052446D">
      <w:pPr>
        <w:pStyle w:val="Paragraphedeliste"/>
        <w:numPr>
          <w:ilvl w:val="0"/>
          <w:numId w:val="4"/>
        </w:numPr>
      </w:pPr>
      <w:r>
        <w:t xml:space="preserve">L’accouchement par voie basse d’un fœtus de poids normal est impossible : le diamètre </w:t>
      </w:r>
      <w:proofErr w:type="spellStart"/>
      <w:r w:rsidRPr="005F10EF">
        <w:rPr>
          <w:highlight w:val="yellow"/>
        </w:rPr>
        <w:t>occipito</w:t>
      </w:r>
      <w:proofErr w:type="spellEnd"/>
      <w:r w:rsidRPr="005F10EF">
        <w:rPr>
          <w:highlight w:val="yellow"/>
        </w:rPr>
        <w:t>-nasal 13cm</w:t>
      </w:r>
      <w:r>
        <w:t xml:space="preserve"> est beaucoup trop grand pour s’accommoder au DS</w:t>
      </w:r>
    </w:p>
    <w:p w:rsidR="002C2C89" w:rsidRDefault="002C2C89" w:rsidP="0052446D">
      <w:pPr>
        <w:pStyle w:val="Paragraphedeliste"/>
        <w:numPr>
          <w:ilvl w:val="0"/>
          <w:numId w:val="4"/>
        </w:numPr>
      </w:pPr>
      <w:r>
        <w:t>La tête s’engage et se bloque à la partie sup de l’</w:t>
      </w:r>
      <w:r w:rsidR="0052446D">
        <w:t>excavation</w:t>
      </w:r>
    </w:p>
    <w:p w:rsidR="0052446D" w:rsidRPr="0052446D" w:rsidRDefault="0052446D" w:rsidP="002C2C89">
      <w:pPr>
        <w:pStyle w:val="Paragraphedeliste"/>
        <w:numPr>
          <w:ilvl w:val="0"/>
          <w:numId w:val="3"/>
        </w:numPr>
        <w:rPr>
          <w:b/>
          <w:bCs/>
        </w:rPr>
      </w:pPr>
      <w:r w:rsidRPr="0052446D">
        <w:rPr>
          <w:b/>
          <w:bCs/>
        </w:rPr>
        <w:t>Phénomènes dynamiques :</w:t>
      </w:r>
    </w:p>
    <w:p w:rsidR="002C2C89" w:rsidRDefault="002C2C89" w:rsidP="0052446D">
      <w:pPr>
        <w:pStyle w:val="Paragraphedeliste"/>
        <w:numPr>
          <w:ilvl w:val="0"/>
          <w:numId w:val="4"/>
        </w:numPr>
      </w:pPr>
      <w:r>
        <w:t>Si on laisse le travai</w:t>
      </w:r>
      <w:r w:rsidR="0052446D">
        <w:t xml:space="preserve">l se dérouler =&gt; hypertonie, </w:t>
      </w:r>
      <w:r>
        <w:t>hyperci</w:t>
      </w:r>
      <w:r w:rsidR="005F10EF">
        <w:t>nésie, contracture, élongation d</w:t>
      </w:r>
      <w:r>
        <w:t>u SI puis RU</w:t>
      </w:r>
    </w:p>
    <w:p w:rsidR="0052446D" w:rsidRPr="0052446D" w:rsidRDefault="0052446D" w:rsidP="002C2C89">
      <w:pPr>
        <w:pStyle w:val="Paragraphedeliste"/>
        <w:numPr>
          <w:ilvl w:val="0"/>
          <w:numId w:val="3"/>
        </w:numPr>
        <w:rPr>
          <w:b/>
          <w:bCs/>
        </w:rPr>
      </w:pPr>
      <w:r w:rsidRPr="0052446D">
        <w:rPr>
          <w:b/>
          <w:bCs/>
        </w:rPr>
        <w:t xml:space="preserve">Phénomènes plastiques : </w:t>
      </w:r>
    </w:p>
    <w:p w:rsidR="002C2C89" w:rsidRDefault="002C2C89" w:rsidP="0052446D">
      <w:pPr>
        <w:pStyle w:val="Paragraphedeliste"/>
        <w:numPr>
          <w:ilvl w:val="0"/>
          <w:numId w:val="4"/>
        </w:numPr>
      </w:pPr>
      <w:r>
        <w:t xml:space="preserve">Déformation de la tête fœtale : chevauchement des os du crâne + déformation en visière (↗ des diamètres </w:t>
      </w:r>
      <w:proofErr w:type="spellStart"/>
      <w:r>
        <w:t>fronto</w:t>
      </w:r>
      <w:proofErr w:type="spellEnd"/>
      <w:r>
        <w:t>-</w:t>
      </w:r>
      <w:proofErr w:type="spellStart"/>
      <w:r>
        <w:t>mentonier</w:t>
      </w:r>
      <w:proofErr w:type="spellEnd"/>
      <w:r>
        <w:t xml:space="preserve"> et </w:t>
      </w:r>
      <w:proofErr w:type="spellStart"/>
      <w:r>
        <w:t>occipito</w:t>
      </w:r>
      <w:proofErr w:type="spellEnd"/>
      <w:r>
        <w:t>-frontal</w:t>
      </w:r>
      <w:r w:rsidR="0052446D">
        <w:t>)</w:t>
      </w:r>
    </w:p>
    <w:p w:rsidR="0052446D" w:rsidRDefault="0052446D" w:rsidP="0052446D">
      <w:pPr>
        <w:pStyle w:val="Paragraphedeliste"/>
        <w:numPr>
          <w:ilvl w:val="0"/>
          <w:numId w:val="4"/>
        </w:numPr>
      </w:pPr>
      <w:r>
        <w:t>Formation d’une bosse séro-sanguine</w:t>
      </w:r>
    </w:p>
    <w:p w:rsidR="0052446D" w:rsidRDefault="0052446D" w:rsidP="0052446D">
      <w:r w:rsidRPr="0052446D">
        <w:rPr>
          <w:b/>
          <w:bCs/>
          <w:color w:val="FF0000"/>
        </w:rPr>
        <w:t>CAT </w:t>
      </w:r>
      <w:r>
        <w:t>: césarienne</w:t>
      </w:r>
    </w:p>
    <w:sectPr w:rsidR="0052446D" w:rsidSect="00496446">
      <w:pgSz w:w="11906" w:h="16838"/>
      <w:pgMar w:top="1440" w:right="991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F5BCE"/>
    <w:multiLevelType w:val="hybridMultilevel"/>
    <w:tmpl w:val="4DF04808"/>
    <w:lvl w:ilvl="0" w:tplc="40568546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76C4121"/>
    <w:multiLevelType w:val="hybridMultilevel"/>
    <w:tmpl w:val="6A329342"/>
    <w:lvl w:ilvl="0" w:tplc="3E0813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0A2134B"/>
    <w:multiLevelType w:val="hybridMultilevel"/>
    <w:tmpl w:val="E612D5A4"/>
    <w:lvl w:ilvl="0" w:tplc="76C0290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B62FE5"/>
    <w:multiLevelType w:val="hybridMultilevel"/>
    <w:tmpl w:val="DF205088"/>
    <w:lvl w:ilvl="0" w:tplc="F4D052DA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C563256"/>
    <w:multiLevelType w:val="hybridMultilevel"/>
    <w:tmpl w:val="D7A43E82"/>
    <w:lvl w:ilvl="0" w:tplc="C5C8FD44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D775EC"/>
    <w:rsid w:val="00130EAE"/>
    <w:rsid w:val="002C2C89"/>
    <w:rsid w:val="00496446"/>
    <w:rsid w:val="0052446D"/>
    <w:rsid w:val="005F10EF"/>
    <w:rsid w:val="00793C62"/>
    <w:rsid w:val="007B6857"/>
    <w:rsid w:val="00AC1FA6"/>
    <w:rsid w:val="00C758BB"/>
    <w:rsid w:val="00D775EC"/>
    <w:rsid w:val="00ED74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775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200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3</cp:revision>
  <dcterms:created xsi:type="dcterms:W3CDTF">2010-03-25T15:46:00Z</dcterms:created>
  <dcterms:modified xsi:type="dcterms:W3CDTF">2010-03-26T16:10:00Z</dcterms:modified>
</cp:coreProperties>
</file>