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642E42" w:rsidRDefault="00324E19" w:rsidP="00642E42">
      <w:pPr>
        <w:jc w:val="center"/>
        <w:rPr>
          <w:b/>
          <w:bCs/>
          <w:color w:val="FF0000"/>
        </w:rPr>
      </w:pPr>
      <w:r w:rsidRPr="00642E42">
        <w:rPr>
          <w:b/>
          <w:bCs/>
          <w:color w:val="FF0000"/>
        </w:rPr>
        <w:t>Suites de couches normales</w:t>
      </w:r>
    </w:p>
    <w:p w:rsidR="00324E19" w:rsidRDefault="00324E19">
      <w:r w:rsidRPr="00642E42">
        <w:rPr>
          <w:highlight w:val="cyan"/>
        </w:rPr>
        <w:t>Les suites de couches = période qui s’étend de l’accouchement au retour de la 1</w:t>
      </w:r>
      <w:r w:rsidRPr="00642E42">
        <w:rPr>
          <w:highlight w:val="cyan"/>
          <w:vertAlign w:val="superscript"/>
        </w:rPr>
        <w:t>ère</w:t>
      </w:r>
      <w:r w:rsidRPr="00642E42">
        <w:rPr>
          <w:highlight w:val="cyan"/>
        </w:rPr>
        <w:t xml:space="preserve"> menstruation normale</w:t>
      </w:r>
    </w:p>
    <w:p w:rsidR="00324E19" w:rsidRDefault="00324E19" w:rsidP="00324E19">
      <w:pPr>
        <w:pStyle w:val="Paragraphedeliste"/>
        <w:numPr>
          <w:ilvl w:val="0"/>
          <w:numId w:val="1"/>
        </w:numPr>
      </w:pPr>
      <w:r>
        <w:t>Durée 6 semaines en moyenne</w:t>
      </w:r>
    </w:p>
    <w:p w:rsidR="00324E19" w:rsidRDefault="00324E19" w:rsidP="00324E19">
      <w:pPr>
        <w:pStyle w:val="Paragraphedeliste"/>
        <w:numPr>
          <w:ilvl w:val="0"/>
          <w:numId w:val="1"/>
        </w:numPr>
      </w:pPr>
      <w:r>
        <w:t>Evolution des organes génitaux et établissement de l’allaitement</w:t>
      </w:r>
    </w:p>
    <w:p w:rsidR="00324E19" w:rsidRPr="00642E42" w:rsidRDefault="00324E19" w:rsidP="00324E19">
      <w:pPr>
        <w:rPr>
          <w:b/>
          <w:bCs/>
          <w:color w:val="FF0000"/>
        </w:rPr>
      </w:pPr>
      <w:r w:rsidRPr="00642E42">
        <w:rPr>
          <w:b/>
          <w:bCs/>
          <w:color w:val="FF0000"/>
        </w:rPr>
        <w:t>Modifications de l’organisme :</w:t>
      </w:r>
    </w:p>
    <w:p w:rsidR="00324E19" w:rsidRPr="00642E42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Involution utérine :</w:t>
      </w:r>
    </w:p>
    <w:p w:rsidR="00324E19" w:rsidRDefault="00324E19" w:rsidP="00324E19">
      <w:pPr>
        <w:pStyle w:val="Paragraphedeliste"/>
        <w:numPr>
          <w:ilvl w:val="0"/>
          <w:numId w:val="2"/>
        </w:numPr>
      </w:pPr>
      <w:r>
        <w:t xml:space="preserve">Juste après la délivrance : l’utérus se </w:t>
      </w:r>
      <w:r w:rsidR="00535CC9">
        <w:t>rétracte</w:t>
      </w:r>
      <w:r>
        <w:t xml:space="preserve"> et devient globuleux (globe de sécurité)</w:t>
      </w:r>
    </w:p>
    <w:p w:rsidR="00324E19" w:rsidRDefault="00324E19" w:rsidP="00324E19">
      <w:pPr>
        <w:pStyle w:val="Paragraphedeliste"/>
        <w:numPr>
          <w:ilvl w:val="0"/>
          <w:numId w:val="2"/>
        </w:numPr>
      </w:pPr>
      <w:r>
        <w:t>Involution utérine complète 2</w:t>
      </w:r>
      <w:r w:rsidRPr="00324E19">
        <w:rPr>
          <w:vertAlign w:val="superscript"/>
        </w:rPr>
        <w:t>ème</w:t>
      </w:r>
      <w:r>
        <w:t xml:space="preserve"> mois du post partum</w:t>
      </w:r>
    </w:p>
    <w:p w:rsidR="00324E19" w:rsidRPr="00642E42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Reconstitution du col = 1semaine</w:t>
      </w:r>
    </w:p>
    <w:p w:rsidR="00324E19" w:rsidRDefault="00324E19" w:rsidP="00642E42">
      <w:pPr>
        <w:pStyle w:val="Paragraphedeliste"/>
        <w:numPr>
          <w:ilvl w:val="0"/>
          <w:numId w:val="2"/>
        </w:numPr>
      </w:pPr>
      <w:r>
        <w:t>Fermeture de l’OCI : 2</w:t>
      </w:r>
      <w:r w:rsidRPr="00324E19">
        <w:rPr>
          <w:vertAlign w:val="superscript"/>
        </w:rPr>
        <w:t>ème</w:t>
      </w:r>
      <w:r>
        <w:t xml:space="preserve"> j</w:t>
      </w:r>
    </w:p>
    <w:p w:rsidR="00324E19" w:rsidRDefault="00324E19" w:rsidP="00642E42">
      <w:pPr>
        <w:pStyle w:val="Paragraphedeliste"/>
        <w:numPr>
          <w:ilvl w:val="0"/>
          <w:numId w:val="2"/>
        </w:numPr>
      </w:pPr>
      <w:r>
        <w:t>Fermeture de l’OCE : 20</w:t>
      </w:r>
      <w:r w:rsidRPr="00324E19">
        <w:rPr>
          <w:vertAlign w:val="superscript"/>
        </w:rPr>
        <w:t>ème</w:t>
      </w:r>
      <w:r>
        <w:t xml:space="preserve"> j</w:t>
      </w:r>
    </w:p>
    <w:p w:rsidR="00324E19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La vulve reste béante quelques jours</w:t>
      </w:r>
    </w:p>
    <w:p w:rsidR="00C208B4" w:rsidRPr="00642E42" w:rsidRDefault="00C208B4" w:rsidP="00C208B4">
      <w:pPr>
        <w:pStyle w:val="Paragraphedeliste"/>
        <w:rPr>
          <w:b/>
          <w:bCs/>
        </w:rPr>
      </w:pPr>
    </w:p>
    <w:p w:rsidR="00324E19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Cicatrisation et régénération de l’endomètre</w:t>
      </w:r>
    </w:p>
    <w:p w:rsidR="00324E19" w:rsidRDefault="00324E19" w:rsidP="00324E19">
      <w:pPr>
        <w:pStyle w:val="Paragraphedeliste"/>
        <w:numPr>
          <w:ilvl w:val="0"/>
          <w:numId w:val="1"/>
        </w:numPr>
      </w:pPr>
      <w:r w:rsidRPr="00642E42">
        <w:rPr>
          <w:b/>
          <w:bCs/>
        </w:rPr>
        <w:t>Rétablissement des cycles menstruels</w:t>
      </w:r>
      <w:r>
        <w:t xml:space="preserve"> ovulatoires ou non après 45</w:t>
      </w:r>
      <w:r w:rsidRPr="00324E19">
        <w:rPr>
          <w:vertAlign w:val="superscript"/>
        </w:rPr>
        <w:t>ème</w:t>
      </w:r>
      <w:r>
        <w:t xml:space="preserve"> j (dépend de l’allaitement)</w:t>
      </w:r>
    </w:p>
    <w:p w:rsidR="00C208B4" w:rsidRDefault="00C208B4" w:rsidP="00C208B4">
      <w:pPr>
        <w:pStyle w:val="Paragraphedeliste"/>
      </w:pPr>
    </w:p>
    <w:p w:rsidR="00324E19" w:rsidRPr="00642E42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 xml:space="preserve">↘↘ des </w:t>
      </w:r>
      <w:proofErr w:type="spellStart"/>
      <w:r w:rsidRPr="00642E42">
        <w:rPr>
          <w:b/>
          <w:bCs/>
        </w:rPr>
        <w:t>oestro</w:t>
      </w:r>
      <w:proofErr w:type="spellEnd"/>
      <w:r w:rsidRPr="00642E42">
        <w:rPr>
          <w:b/>
          <w:bCs/>
        </w:rPr>
        <w:t>-progestatifs qui suit la délivrance</w:t>
      </w:r>
    </w:p>
    <w:p w:rsidR="00324E19" w:rsidRPr="00642E42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Libération de FSH au 25</w:t>
      </w:r>
      <w:r w:rsidRPr="00642E42">
        <w:rPr>
          <w:b/>
          <w:bCs/>
          <w:vertAlign w:val="superscript"/>
        </w:rPr>
        <w:t>ème</w:t>
      </w:r>
      <w:r w:rsidRPr="00642E42">
        <w:rPr>
          <w:b/>
          <w:bCs/>
        </w:rPr>
        <w:t xml:space="preserve"> j</w:t>
      </w:r>
    </w:p>
    <w:p w:rsidR="00324E19" w:rsidRPr="00642E42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↗ des lipides circulants</w:t>
      </w:r>
    </w:p>
    <w:p w:rsidR="00324E19" w:rsidRDefault="00324E19" w:rsidP="00324E19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Hypercoagulabilité sanguine</w:t>
      </w:r>
    </w:p>
    <w:p w:rsidR="00C208B4" w:rsidRPr="00642E42" w:rsidRDefault="00C208B4" w:rsidP="00C208B4">
      <w:pPr>
        <w:pStyle w:val="Paragraphedeliste"/>
        <w:rPr>
          <w:b/>
          <w:bCs/>
        </w:rPr>
      </w:pPr>
    </w:p>
    <w:p w:rsidR="00324E19" w:rsidRDefault="00324E19" w:rsidP="004D7173">
      <w:pPr>
        <w:pStyle w:val="Paragraphedeliste"/>
        <w:numPr>
          <w:ilvl w:val="0"/>
          <w:numId w:val="1"/>
        </w:numPr>
      </w:pPr>
      <w:r w:rsidRPr="00642E42">
        <w:rPr>
          <w:b/>
          <w:bCs/>
        </w:rPr>
        <w:t>Les lochies</w:t>
      </w:r>
      <w:r>
        <w:t> : écoulement vulv</w:t>
      </w:r>
      <w:r w:rsidR="004D7173">
        <w:t>a</w:t>
      </w:r>
      <w:r>
        <w:t>ire des suites de couche :</w:t>
      </w:r>
    </w:p>
    <w:p w:rsidR="00324E19" w:rsidRDefault="00324E19" w:rsidP="00324E19">
      <w:pPr>
        <w:pStyle w:val="Paragraphedeliste"/>
        <w:numPr>
          <w:ilvl w:val="0"/>
          <w:numId w:val="2"/>
        </w:numPr>
      </w:pPr>
      <w:r>
        <w:t>Sanglantes jusqu’au 3</w:t>
      </w:r>
      <w:r w:rsidRPr="00324E19">
        <w:rPr>
          <w:vertAlign w:val="superscript"/>
        </w:rPr>
        <w:t>èm</w:t>
      </w:r>
      <w:r>
        <w:t xml:space="preserve"> j</w:t>
      </w:r>
    </w:p>
    <w:p w:rsidR="00324E19" w:rsidRDefault="00324E19" w:rsidP="00324E19">
      <w:pPr>
        <w:pStyle w:val="Paragraphedeliste"/>
        <w:numPr>
          <w:ilvl w:val="0"/>
          <w:numId w:val="2"/>
        </w:numPr>
      </w:pPr>
      <w:r>
        <w:t>Séro-sanglantes jusqu’au 8</w:t>
      </w:r>
      <w:r w:rsidRPr="00324E19">
        <w:rPr>
          <w:vertAlign w:val="superscript"/>
        </w:rPr>
        <w:t>ème</w:t>
      </w:r>
      <w:r>
        <w:t xml:space="preserve"> j</w:t>
      </w:r>
    </w:p>
    <w:p w:rsidR="00324E19" w:rsidRDefault="00324E19" w:rsidP="00324E19">
      <w:pPr>
        <w:pStyle w:val="Paragraphedeliste"/>
        <w:numPr>
          <w:ilvl w:val="0"/>
          <w:numId w:val="2"/>
        </w:numPr>
      </w:pPr>
      <w:r>
        <w:t>Séreuses</w:t>
      </w:r>
      <w:r w:rsidR="00642E42">
        <w:t> entre 8</w:t>
      </w:r>
      <w:r w:rsidR="00642E42" w:rsidRPr="00642E42">
        <w:rPr>
          <w:vertAlign w:val="superscript"/>
        </w:rPr>
        <w:t>ème</w:t>
      </w:r>
      <w:r w:rsidR="00642E42">
        <w:t xml:space="preserve"> et 15</w:t>
      </w:r>
      <w:r w:rsidR="00642E42" w:rsidRPr="00642E42">
        <w:rPr>
          <w:vertAlign w:val="superscript"/>
        </w:rPr>
        <w:t>ème</w:t>
      </w:r>
      <w:r w:rsidR="00642E42">
        <w:t xml:space="preserve"> j</w:t>
      </w:r>
    </w:p>
    <w:p w:rsidR="00642E42" w:rsidRDefault="00642E42" w:rsidP="00324E19">
      <w:pPr>
        <w:pStyle w:val="Paragraphedeliste"/>
        <w:numPr>
          <w:ilvl w:val="0"/>
          <w:numId w:val="2"/>
        </w:numPr>
      </w:pPr>
      <w:r w:rsidRPr="00C208B4">
        <w:t xml:space="preserve">L’écoulement </w:t>
      </w:r>
      <w:r>
        <w:t>peut redevenir sanglant au 12</w:t>
      </w:r>
      <w:r w:rsidRPr="00642E42">
        <w:rPr>
          <w:vertAlign w:val="superscript"/>
        </w:rPr>
        <w:t>ème</w:t>
      </w:r>
      <w:r w:rsidR="004D7173">
        <w:t xml:space="preserve"> j (petit reto</w:t>
      </w:r>
      <w:r>
        <w:t>ur de couche)</w:t>
      </w:r>
    </w:p>
    <w:p w:rsidR="00642E42" w:rsidRPr="00642E42" w:rsidRDefault="00642E42" w:rsidP="00642E42">
      <w:pPr>
        <w:pStyle w:val="Paragraphedeliste"/>
        <w:numPr>
          <w:ilvl w:val="0"/>
          <w:numId w:val="1"/>
        </w:numPr>
        <w:rPr>
          <w:b/>
          <w:bCs/>
        </w:rPr>
      </w:pPr>
      <w:r w:rsidRPr="00642E42">
        <w:rPr>
          <w:b/>
          <w:bCs/>
        </w:rPr>
        <w:t>Lactation :</w:t>
      </w:r>
    </w:p>
    <w:p w:rsidR="00642E42" w:rsidRDefault="00642E42" w:rsidP="00642E42">
      <w:pPr>
        <w:pStyle w:val="Paragraphedeliste"/>
        <w:numPr>
          <w:ilvl w:val="0"/>
          <w:numId w:val="2"/>
        </w:numPr>
      </w:pPr>
      <w:r>
        <w:t xml:space="preserve">Colostrum pendant 2-3j  puis montée laiteuse </w:t>
      </w:r>
    </w:p>
    <w:p w:rsidR="00324E19" w:rsidRDefault="00324E19"/>
    <w:sectPr w:rsidR="00324E19" w:rsidSect="00642E42">
      <w:pgSz w:w="11906" w:h="16838"/>
      <w:pgMar w:top="1440" w:right="99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0153A"/>
    <w:multiLevelType w:val="hybridMultilevel"/>
    <w:tmpl w:val="0DE08D72"/>
    <w:lvl w:ilvl="0" w:tplc="F66E79D2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E726DC8"/>
    <w:multiLevelType w:val="hybridMultilevel"/>
    <w:tmpl w:val="9CF27DA0"/>
    <w:lvl w:ilvl="0" w:tplc="0AD2654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24E19"/>
    <w:rsid w:val="00324E19"/>
    <w:rsid w:val="00452800"/>
    <w:rsid w:val="004D7173"/>
    <w:rsid w:val="00535CC9"/>
    <w:rsid w:val="00642E42"/>
    <w:rsid w:val="00AC1FA6"/>
    <w:rsid w:val="00C208B4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24E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2010-03-23T19:10:00Z</dcterms:created>
  <dcterms:modified xsi:type="dcterms:W3CDTF">2010-03-23T20:54:00Z</dcterms:modified>
</cp:coreProperties>
</file>