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6E99" w:rsidRPr="00EF2C55" w:rsidRDefault="00316931" w:rsidP="007F04ED">
      <w:pPr>
        <w:spacing w:after="0"/>
        <w:jc w:val="center"/>
        <w:rPr>
          <w:b/>
          <w:bCs/>
          <w:sz w:val="28"/>
          <w:szCs w:val="28"/>
          <w:u w:val="double"/>
        </w:rPr>
      </w:pPr>
      <w:r>
        <w:rPr>
          <w:b/>
          <w:bCs/>
          <w:sz w:val="28"/>
          <w:szCs w:val="28"/>
          <w:u w:val="double"/>
        </w:rPr>
        <w:t>TOXOPLASMOSE</w:t>
      </w:r>
    </w:p>
    <w:p w:rsidR="006A0D44" w:rsidRPr="006A0D44" w:rsidRDefault="006A0D44" w:rsidP="006A0D44">
      <w:pPr>
        <w:spacing w:after="0"/>
        <w:rPr>
          <w:b/>
          <w:bCs/>
          <w:sz w:val="28"/>
          <w:szCs w:val="28"/>
          <w:u w:val="single"/>
        </w:rPr>
      </w:pPr>
      <w:r w:rsidRPr="006A0D44">
        <w:rPr>
          <w:b/>
          <w:bCs/>
          <w:sz w:val="28"/>
          <w:szCs w:val="28"/>
          <w:u w:val="single"/>
        </w:rPr>
        <w:t>Contamination :</w:t>
      </w:r>
    </w:p>
    <w:p w:rsidR="006A0D44" w:rsidRDefault="006A0D44" w:rsidP="006A0D44">
      <w:pPr>
        <w:spacing w:after="0"/>
      </w:pPr>
      <w:r>
        <w:t>- Ingestion de viande crue</w:t>
      </w:r>
    </w:p>
    <w:p w:rsidR="008C4C6A" w:rsidRDefault="008C4C6A" w:rsidP="006A0D44">
      <w:pPr>
        <w:spacing w:after="0"/>
      </w:pPr>
      <w:r>
        <w:t>- Ingestion de lait, l’eau</w:t>
      </w:r>
      <w:r w:rsidR="00F9483E">
        <w:t>, terre, légumes et fruits souillés</w:t>
      </w:r>
    </w:p>
    <w:p w:rsidR="008C4C6A" w:rsidRPr="006A0D44" w:rsidRDefault="008C4C6A" w:rsidP="006A0D44">
      <w:pPr>
        <w:spacing w:after="0"/>
      </w:pPr>
      <w:r>
        <w:t>- Contact avec les chat</w:t>
      </w:r>
      <w:r w:rsidR="00F9483E">
        <w:t>s</w:t>
      </w:r>
    </w:p>
    <w:p w:rsidR="006A0D44" w:rsidRDefault="00F9483E" w:rsidP="006A0D44">
      <w:pPr>
        <w:spacing w:after="0"/>
      </w:pPr>
      <w:r>
        <w:t>- Transfusion de sang</w:t>
      </w:r>
    </w:p>
    <w:p w:rsidR="006A0D44" w:rsidRDefault="00F9483E" w:rsidP="003C2F4C">
      <w:pPr>
        <w:tabs>
          <w:tab w:val="left" w:pos="2282"/>
        </w:tabs>
        <w:spacing w:after="0"/>
      </w:pPr>
      <w:r>
        <w:t>- Greffe d’organe</w:t>
      </w:r>
      <w:r w:rsidR="003C2F4C">
        <w:tab/>
      </w:r>
    </w:p>
    <w:p w:rsidR="003C2F4C" w:rsidRDefault="002F362A" w:rsidP="003C2F4C">
      <w:pPr>
        <w:tabs>
          <w:tab w:val="left" w:pos="2282"/>
        </w:tabs>
        <w:spacing w:after="0"/>
      </w:pPr>
      <w:r>
        <w:rPr>
          <w:noProof/>
          <w:lang w:eastAsia="fr-FR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Zone de texte 2" o:spid="_x0000_s1026" type="#_x0000_t202" style="position:absolute;margin-left:75.35pt;margin-top:4.15pt;width:376.95pt;height:110.55pt;z-index:251676672;visibility:visible;mso-height-percent:2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">
            <v:textbox style="mso-fit-shape-to-text:t">
              <w:txbxContent>
                <w:p w:rsidR="003C2F4C" w:rsidRPr="006A0D44" w:rsidRDefault="003C2F4C" w:rsidP="003C2F4C">
                  <w:pPr>
                    <w:spacing w:after="0"/>
                  </w:pPr>
                  <w:r w:rsidRPr="006A0D44">
                    <w:rPr>
                      <w:b/>
                      <w:bCs/>
                    </w:rPr>
                    <w:t>Risque de contamination augmente avec la grossesse mais la gravité diminue</w:t>
                  </w:r>
                </w:p>
                <w:p w:rsidR="003C2F4C" w:rsidRPr="0033414D" w:rsidRDefault="003C2F4C" w:rsidP="003C2F4C">
                  <w:pPr>
                    <w:spacing w:after="0"/>
                    <w:rPr>
                      <w:b/>
                      <w:bCs/>
                    </w:rPr>
                  </w:pPr>
                  <w:r w:rsidRPr="006A0D44">
                    <w:rPr>
                      <w:b/>
                      <w:bCs/>
                    </w:rPr>
                    <w:t>La péri</w:t>
                  </w:r>
                  <w:r>
                    <w:rPr>
                      <w:b/>
                      <w:bCs/>
                    </w:rPr>
                    <w:t>ode la plus dangereuse : 10 – 24 SA</w:t>
                  </w:r>
                </w:p>
              </w:txbxContent>
            </v:textbox>
          </v:shape>
        </w:pict>
      </w:r>
    </w:p>
    <w:p w:rsidR="003C2F4C" w:rsidRDefault="003C2F4C" w:rsidP="00F9483E">
      <w:pPr>
        <w:spacing w:after="0"/>
      </w:pPr>
    </w:p>
    <w:p w:rsidR="00185EFB" w:rsidRPr="006A0D44" w:rsidRDefault="00185EFB" w:rsidP="00F9483E">
      <w:pPr>
        <w:spacing w:after="0"/>
      </w:pPr>
    </w:p>
    <w:p w:rsidR="006A0D44" w:rsidRPr="00F9483E" w:rsidRDefault="006A0D44" w:rsidP="006A0D44">
      <w:pPr>
        <w:spacing w:after="0"/>
        <w:rPr>
          <w:b/>
          <w:bCs/>
          <w:sz w:val="28"/>
          <w:szCs w:val="28"/>
          <w:u w:val="single"/>
        </w:rPr>
      </w:pPr>
      <w:r w:rsidRPr="00F9483E">
        <w:rPr>
          <w:b/>
          <w:bCs/>
          <w:sz w:val="28"/>
          <w:szCs w:val="28"/>
          <w:u w:val="single"/>
        </w:rPr>
        <w:t>Clinique :</w:t>
      </w:r>
    </w:p>
    <w:p w:rsidR="006A0D44" w:rsidRPr="00F9483E" w:rsidRDefault="006A0D44" w:rsidP="006A0D44">
      <w:pPr>
        <w:spacing w:after="0"/>
        <w:rPr>
          <w:b/>
          <w:bCs/>
        </w:rPr>
      </w:pPr>
      <w:r w:rsidRPr="00195AE2">
        <w:rPr>
          <w:b/>
          <w:bCs/>
          <w:highlight w:val="green"/>
        </w:rPr>
        <w:t>Asymptomatique</w:t>
      </w:r>
      <w:r w:rsidR="00F9483E" w:rsidRPr="00195AE2">
        <w:rPr>
          <w:b/>
          <w:bCs/>
          <w:highlight w:val="green"/>
        </w:rPr>
        <w:t xml:space="preserve"> dans</w:t>
      </w:r>
      <w:r w:rsidRPr="00195AE2">
        <w:rPr>
          <w:b/>
          <w:bCs/>
          <w:highlight w:val="green"/>
        </w:rPr>
        <w:t xml:space="preserve"> 90%</w:t>
      </w:r>
      <w:r w:rsidR="00F9483E" w:rsidRPr="00195AE2">
        <w:rPr>
          <w:b/>
          <w:bCs/>
          <w:highlight w:val="green"/>
        </w:rPr>
        <w:t xml:space="preserve"> des cas</w:t>
      </w:r>
    </w:p>
    <w:p w:rsidR="00F9483E" w:rsidRPr="00F9483E" w:rsidRDefault="00F9483E" w:rsidP="006A0D44">
      <w:pPr>
        <w:spacing w:after="0"/>
        <w:rPr>
          <w:b/>
          <w:bCs/>
        </w:rPr>
      </w:pPr>
      <w:r w:rsidRPr="00F9483E">
        <w:rPr>
          <w:b/>
          <w:bCs/>
        </w:rPr>
        <w:t>Symptômes non spécifiques :</w:t>
      </w:r>
      <w:r w:rsidR="004D1A4F">
        <w:rPr>
          <w:b/>
          <w:bCs/>
        </w:rPr>
        <w:t xml:space="preserve"> +++++</w:t>
      </w:r>
    </w:p>
    <w:p w:rsidR="009950BB" w:rsidRDefault="009950BB" w:rsidP="006A0D44">
      <w:pPr>
        <w:spacing w:after="0"/>
      </w:pPr>
      <w:r>
        <w:t>- Asthénie</w:t>
      </w:r>
    </w:p>
    <w:p w:rsidR="009950BB" w:rsidRPr="006A0D44" w:rsidRDefault="009950BB" w:rsidP="009950BB">
      <w:pPr>
        <w:spacing w:after="0"/>
      </w:pPr>
      <w:r>
        <w:t xml:space="preserve">- </w:t>
      </w:r>
      <w:r w:rsidRPr="006A0D44">
        <w:t>Fièvre</w:t>
      </w:r>
    </w:p>
    <w:p w:rsidR="006A0D44" w:rsidRPr="006A0D44" w:rsidRDefault="00F9483E" w:rsidP="006A0D44">
      <w:pPr>
        <w:spacing w:after="0"/>
      </w:pPr>
      <w:r>
        <w:t xml:space="preserve">- </w:t>
      </w:r>
      <w:r w:rsidR="006A0D44" w:rsidRPr="006A0D44">
        <w:t>Poly</w:t>
      </w:r>
      <w:r w:rsidR="009950BB">
        <w:t>-</w:t>
      </w:r>
      <w:r w:rsidR="006A0D44" w:rsidRPr="006A0D44">
        <w:t>adénopathies indolores</w:t>
      </w:r>
    </w:p>
    <w:p w:rsidR="006A0D44" w:rsidRDefault="009950BB" w:rsidP="006A0D44">
      <w:pPr>
        <w:spacing w:after="0"/>
      </w:pPr>
      <w:r>
        <w:t xml:space="preserve">- </w:t>
      </w:r>
      <w:r w:rsidR="006A0D44" w:rsidRPr="006A0D44">
        <w:t>Exanthème</w:t>
      </w:r>
    </w:p>
    <w:p w:rsidR="001E1635" w:rsidRPr="00A06CE1" w:rsidRDefault="001E1635" w:rsidP="00A06CE1">
      <w:pPr>
        <w:spacing w:after="0"/>
        <w:jc w:val="both"/>
      </w:pPr>
      <w:r w:rsidRPr="003805B6">
        <w:rPr>
          <w:b/>
          <w:bCs/>
          <w:sz w:val="28"/>
          <w:szCs w:val="28"/>
          <w:u w:val="single"/>
        </w:rPr>
        <w:t>Risques fœtaux :</w:t>
      </w:r>
      <w:r w:rsidR="00A06CE1" w:rsidRPr="00A06CE1">
        <w:rPr>
          <w:b/>
          <w:bCs/>
          <w:sz w:val="24"/>
          <w:szCs w:val="24"/>
          <w:highlight w:val="yellow"/>
        </w:rPr>
        <w:t>contamination trans-placentaire</w:t>
      </w:r>
    </w:p>
    <w:p w:rsidR="00B04E8E" w:rsidRPr="00B04E8E" w:rsidRDefault="00B04E8E" w:rsidP="00B04E8E">
      <w:pPr>
        <w:spacing w:after="0"/>
        <w:rPr>
          <w:b/>
          <w:bCs/>
          <w:sz w:val="24"/>
          <w:szCs w:val="24"/>
          <w:u w:val="single"/>
        </w:rPr>
      </w:pPr>
      <w:r w:rsidRPr="00B04E8E">
        <w:rPr>
          <w:b/>
          <w:bCs/>
          <w:sz w:val="24"/>
          <w:szCs w:val="24"/>
          <w:u w:val="single"/>
        </w:rPr>
        <w:t>Grossesse :</w:t>
      </w:r>
    </w:p>
    <w:p w:rsidR="0095635D" w:rsidRPr="002E57EE" w:rsidRDefault="00501391" w:rsidP="00B04E8E">
      <w:pPr>
        <w:spacing w:after="0"/>
      </w:pPr>
      <w:r w:rsidRPr="002E57EE">
        <w:t>- Avortement</w:t>
      </w:r>
    </w:p>
    <w:p w:rsidR="0095635D" w:rsidRPr="002E57EE" w:rsidRDefault="0095635D" w:rsidP="0095635D">
      <w:pPr>
        <w:spacing w:after="0"/>
      </w:pPr>
      <w:r w:rsidRPr="002E57EE">
        <w:t>- Retard de la croissance intra-utérine</w:t>
      </w:r>
    </w:p>
    <w:p w:rsidR="001E1635" w:rsidRPr="002E57EE" w:rsidRDefault="00501391" w:rsidP="00501391">
      <w:pPr>
        <w:spacing w:after="0"/>
      </w:pPr>
      <w:r w:rsidRPr="002E57EE">
        <w:t>- Mort in utéro</w:t>
      </w:r>
    </w:p>
    <w:p w:rsidR="00B04E8E" w:rsidRPr="002E57EE" w:rsidRDefault="00B04E8E" w:rsidP="00501391">
      <w:pPr>
        <w:spacing w:after="0"/>
      </w:pPr>
      <w:r w:rsidRPr="002E57EE">
        <w:t xml:space="preserve">  - Menace d’accouchement prématuré</w:t>
      </w:r>
    </w:p>
    <w:p w:rsidR="00B04E8E" w:rsidRPr="002E57EE" w:rsidRDefault="00B04E8E" w:rsidP="00B04E8E">
      <w:pPr>
        <w:spacing w:after="0"/>
      </w:pPr>
      <w:r w:rsidRPr="002E57EE">
        <w:t xml:space="preserve">   - Hydramnios</w:t>
      </w:r>
    </w:p>
    <w:p w:rsidR="00B04E8E" w:rsidRPr="00B04E8E" w:rsidRDefault="00B04E8E" w:rsidP="00B04E8E">
      <w:pPr>
        <w:spacing w:after="0"/>
        <w:rPr>
          <w:b/>
          <w:bCs/>
          <w:sz w:val="24"/>
          <w:szCs w:val="24"/>
          <w:u w:val="single"/>
        </w:rPr>
      </w:pPr>
      <w:r w:rsidRPr="00B04E8E">
        <w:rPr>
          <w:b/>
          <w:bCs/>
          <w:sz w:val="24"/>
          <w:szCs w:val="24"/>
          <w:u w:val="single"/>
        </w:rPr>
        <w:t>Fœtus :</w:t>
      </w:r>
    </w:p>
    <w:p w:rsidR="001E1635" w:rsidRPr="006A0D44" w:rsidRDefault="00501391" w:rsidP="00654D65">
      <w:pPr>
        <w:spacing w:after="0"/>
      </w:pPr>
      <w:r w:rsidRPr="00A237E5">
        <w:rPr>
          <w:b/>
          <w:bCs/>
        </w:rPr>
        <w:t xml:space="preserve">- </w:t>
      </w:r>
      <w:r w:rsidR="001E1635" w:rsidRPr="00A237E5">
        <w:rPr>
          <w:b/>
          <w:bCs/>
        </w:rPr>
        <w:t>Atteinte cérébrale :</w:t>
      </w:r>
      <w:r w:rsidR="001E1635" w:rsidRPr="00D746EB">
        <w:rPr>
          <w:highlight w:val="yellow"/>
        </w:rPr>
        <w:t>hydrocéphalie</w:t>
      </w:r>
      <w:r w:rsidR="00646B21" w:rsidRPr="00D746EB">
        <w:rPr>
          <w:highlight w:val="yellow"/>
        </w:rPr>
        <w:t xml:space="preserve"> +++</w:t>
      </w:r>
      <w:r w:rsidR="001E1635" w:rsidRPr="006A0D44">
        <w:t>, microcéphalie</w:t>
      </w:r>
      <w:r w:rsidR="00C853AF">
        <w:t xml:space="preserve">, </w:t>
      </w:r>
      <w:r w:rsidR="00116BB4">
        <w:t>micro-</w:t>
      </w:r>
      <w:r w:rsidR="00C853AF">
        <w:t>calcifications</w:t>
      </w:r>
      <w:r w:rsidR="00025DA1">
        <w:t xml:space="preserve"> …</w:t>
      </w:r>
    </w:p>
    <w:p w:rsidR="001E1635" w:rsidRPr="006A0D44" w:rsidRDefault="00501391" w:rsidP="001E1635">
      <w:pPr>
        <w:spacing w:after="0"/>
      </w:pPr>
      <w:r w:rsidRPr="00A237E5">
        <w:rPr>
          <w:b/>
          <w:bCs/>
        </w:rPr>
        <w:t xml:space="preserve">- </w:t>
      </w:r>
      <w:r w:rsidR="001E1635" w:rsidRPr="00A237E5">
        <w:rPr>
          <w:b/>
          <w:bCs/>
        </w:rPr>
        <w:t>Atteinte ophtalmo</w:t>
      </w:r>
      <w:r w:rsidRPr="00A237E5">
        <w:rPr>
          <w:b/>
          <w:bCs/>
        </w:rPr>
        <w:t>logique :</w:t>
      </w:r>
      <w:r w:rsidR="00C853AF">
        <w:t xml:space="preserve">microphtalmie, cataracte, </w:t>
      </w:r>
      <w:r>
        <w:t>chorioré</w:t>
      </w:r>
      <w:r w:rsidR="00C853AF">
        <w:t>tinite</w:t>
      </w:r>
      <w:r w:rsidR="00025DA1">
        <w:t xml:space="preserve"> …</w:t>
      </w:r>
    </w:p>
    <w:p w:rsidR="001E1635" w:rsidRPr="00A237E5" w:rsidRDefault="00C853AF" w:rsidP="00C853AF">
      <w:pPr>
        <w:spacing w:after="0"/>
        <w:rPr>
          <w:b/>
          <w:bCs/>
        </w:rPr>
      </w:pPr>
      <w:r w:rsidRPr="00A237E5">
        <w:rPr>
          <w:b/>
          <w:bCs/>
        </w:rPr>
        <w:t>- Hépatomégalie, splénomégalie</w:t>
      </w:r>
    </w:p>
    <w:p w:rsidR="001E1635" w:rsidRDefault="00A237E5" w:rsidP="003C2F4C">
      <w:pPr>
        <w:spacing w:after="0"/>
      </w:pPr>
      <w:r w:rsidRPr="00A237E5">
        <w:rPr>
          <w:b/>
          <w:bCs/>
        </w:rPr>
        <w:t xml:space="preserve">- </w:t>
      </w:r>
      <w:r w:rsidR="001E1635" w:rsidRPr="00A237E5">
        <w:rPr>
          <w:b/>
          <w:bCs/>
        </w:rPr>
        <w:t xml:space="preserve">Épanchement </w:t>
      </w:r>
      <w:r w:rsidRPr="00A237E5">
        <w:rPr>
          <w:b/>
          <w:bCs/>
        </w:rPr>
        <w:t>des séreuses :</w:t>
      </w:r>
      <w:r>
        <w:t xml:space="preserve"> épanchement </w:t>
      </w:r>
      <w:r w:rsidR="001E1635" w:rsidRPr="006A0D44">
        <w:t xml:space="preserve">pleural, </w:t>
      </w:r>
      <w:r>
        <w:t xml:space="preserve">péricardite, </w:t>
      </w:r>
      <w:r w:rsidR="001E1635" w:rsidRPr="006A0D44">
        <w:t>ascite</w:t>
      </w:r>
    </w:p>
    <w:p w:rsidR="007145D0" w:rsidRPr="00821DA8" w:rsidRDefault="007145D0" w:rsidP="006A0D44">
      <w:pPr>
        <w:spacing w:after="0"/>
        <w:rPr>
          <w:b/>
          <w:bCs/>
          <w:sz w:val="24"/>
          <w:szCs w:val="24"/>
        </w:rPr>
      </w:pPr>
      <w:r w:rsidRPr="007145D0">
        <w:rPr>
          <w:b/>
          <w:bCs/>
          <w:sz w:val="28"/>
          <w:szCs w:val="28"/>
          <w:u w:val="single"/>
        </w:rPr>
        <w:t>Sérologie :</w:t>
      </w:r>
      <w:r w:rsidR="00821DA8" w:rsidRPr="00821DA8">
        <w:rPr>
          <w:b/>
          <w:bCs/>
          <w:sz w:val="24"/>
          <w:szCs w:val="24"/>
          <w:highlight w:val="yellow"/>
        </w:rPr>
        <w:t>certitude</w:t>
      </w:r>
    </w:p>
    <w:p w:rsidR="007145D0" w:rsidRPr="00761BA5" w:rsidRDefault="00761BA5" w:rsidP="006A0D44">
      <w:pPr>
        <w:spacing w:after="0"/>
        <w:rPr>
          <w:b/>
          <w:bCs/>
        </w:rPr>
      </w:pPr>
      <w:r w:rsidRPr="00761BA5">
        <w:rPr>
          <w:b/>
          <w:bCs/>
          <w:highlight w:val="yellow"/>
        </w:rPr>
        <w:t>Systématique le 1</w:t>
      </w:r>
      <w:r w:rsidRPr="00761BA5">
        <w:rPr>
          <w:b/>
          <w:bCs/>
          <w:highlight w:val="yellow"/>
          <w:vertAlign w:val="superscript"/>
        </w:rPr>
        <w:t>er</w:t>
      </w:r>
      <w:r w:rsidRPr="00761BA5">
        <w:rPr>
          <w:b/>
          <w:bCs/>
          <w:highlight w:val="yellow"/>
        </w:rPr>
        <w:t xml:space="preserve"> trimestre</w:t>
      </w:r>
    </w:p>
    <w:p w:rsidR="006A0D44" w:rsidRDefault="002F362A" w:rsidP="006A0D44">
      <w:pPr>
        <w:spacing w:after="0"/>
      </w:pPr>
      <w:r>
        <w:rPr>
          <w:noProof/>
          <w:lang w:eastAsia="fr-FR"/>
        </w:rPr>
        <w:pict>
          <v:shape id="_x0000_s1027" type="#_x0000_t202" style="position:absolute;margin-left:66.35pt;margin-top:2.7pt;width:376.95pt;height:110.55pt;z-index:251674624;visibility:visible;mso-height-percent:2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">
            <v:textbox style="mso-fit-shape-to-text:t">
              <w:txbxContent>
                <w:p w:rsidR="003C2F4C" w:rsidRDefault="003C2F4C" w:rsidP="003C2F4C">
                  <w:pPr>
                    <w:spacing w:after="0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L’apparition isolée des IgM ne suffit pas pour affirmer la séroconversion</w:t>
                  </w:r>
                </w:p>
                <w:p w:rsidR="003C2F4C" w:rsidRPr="0033414D" w:rsidRDefault="003C2F4C" w:rsidP="003C2F4C">
                  <w:pPr>
                    <w:spacing w:after="0"/>
                    <w:rPr>
                      <w:b/>
                      <w:bCs/>
                    </w:rPr>
                  </w:pPr>
                  <w:r w:rsidRPr="00DC17AE">
                    <w:rPr>
                      <w:b/>
                      <w:bCs/>
                      <w:highlight w:val="green"/>
                    </w:rPr>
                    <w:t>C’est l’apparition des IgG qui permet d’affirmer la séroconversion</w:t>
                  </w:r>
                </w:p>
              </w:txbxContent>
            </v:textbox>
          </v:shape>
        </w:pict>
      </w:r>
    </w:p>
    <w:p w:rsidR="00F51851" w:rsidRDefault="00F51851" w:rsidP="006A0D44">
      <w:pPr>
        <w:spacing w:after="0"/>
      </w:pPr>
    </w:p>
    <w:p w:rsidR="00F51851" w:rsidRDefault="00F51851" w:rsidP="006A0D44">
      <w:pPr>
        <w:spacing w:after="0"/>
      </w:pPr>
    </w:p>
    <w:p w:rsidR="00F51851" w:rsidRPr="006A0D44" w:rsidRDefault="00F51851" w:rsidP="006A0D44">
      <w:pPr>
        <w:spacing w:after="0"/>
      </w:pPr>
    </w:p>
    <w:tbl>
      <w:tblPr>
        <w:tblW w:w="9569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1418"/>
        <w:gridCol w:w="709"/>
        <w:gridCol w:w="2835"/>
        <w:gridCol w:w="1134"/>
        <w:gridCol w:w="3473"/>
      </w:tblGrid>
      <w:tr w:rsidR="00C6609D" w:rsidTr="004931F5">
        <w:trPr>
          <w:trHeight w:val="141"/>
        </w:trPr>
        <w:tc>
          <w:tcPr>
            <w:tcW w:w="4962" w:type="dxa"/>
            <w:gridSpan w:val="3"/>
          </w:tcPr>
          <w:p w:rsidR="00C6609D" w:rsidRDefault="00C6609D" w:rsidP="0081637D">
            <w:pPr>
              <w:spacing w:after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  <w:r w:rsidRPr="00CC0B1C">
              <w:rPr>
                <w:b/>
                <w:bCs/>
                <w:vertAlign w:val="superscript"/>
              </w:rPr>
              <w:t>ère</w:t>
            </w:r>
            <w:r>
              <w:rPr>
                <w:b/>
                <w:bCs/>
              </w:rPr>
              <w:t xml:space="preserve"> sérologie</w:t>
            </w:r>
          </w:p>
        </w:tc>
        <w:tc>
          <w:tcPr>
            <w:tcW w:w="4607" w:type="dxa"/>
            <w:gridSpan w:val="2"/>
          </w:tcPr>
          <w:p w:rsidR="00C6609D" w:rsidRDefault="00C6609D" w:rsidP="0081637D">
            <w:pPr>
              <w:spacing w:after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  <w:r w:rsidRPr="00CC0B1C">
              <w:rPr>
                <w:b/>
                <w:bCs/>
                <w:vertAlign w:val="superscript"/>
              </w:rPr>
              <w:t>ème</w:t>
            </w:r>
            <w:r>
              <w:rPr>
                <w:b/>
                <w:bCs/>
              </w:rPr>
              <w:t xml:space="preserve"> sérologie</w:t>
            </w:r>
            <w:r w:rsidR="00F02EE6">
              <w:rPr>
                <w:b/>
                <w:bCs/>
              </w:rPr>
              <w:t xml:space="preserve"> (si nécessaire)</w:t>
            </w:r>
          </w:p>
        </w:tc>
      </w:tr>
      <w:tr w:rsidR="00C6609D" w:rsidTr="004931F5">
        <w:trPr>
          <w:trHeight w:val="141"/>
        </w:trPr>
        <w:tc>
          <w:tcPr>
            <w:tcW w:w="1418" w:type="dxa"/>
            <w:vMerge w:val="restart"/>
            <w:vAlign w:val="center"/>
          </w:tcPr>
          <w:p w:rsidR="00C6609D" w:rsidRPr="00A73294" w:rsidRDefault="00C6609D" w:rsidP="0081637D">
            <w:pPr>
              <w:spacing w:after="0"/>
              <w:rPr>
                <w:b/>
                <w:bCs/>
              </w:rPr>
            </w:pPr>
            <w:r w:rsidRPr="00A73294">
              <w:rPr>
                <w:b/>
                <w:bCs/>
              </w:rPr>
              <w:t>IgG &lt; 10</w:t>
            </w:r>
          </w:p>
        </w:tc>
        <w:tc>
          <w:tcPr>
            <w:tcW w:w="709" w:type="dxa"/>
            <w:vAlign w:val="center"/>
          </w:tcPr>
          <w:p w:rsidR="00C6609D" w:rsidRPr="00A73294" w:rsidRDefault="00C6609D" w:rsidP="0081637D">
            <w:pPr>
              <w:spacing w:after="0"/>
              <w:rPr>
                <w:b/>
                <w:bCs/>
              </w:rPr>
            </w:pPr>
            <w:r w:rsidRPr="00A73294">
              <w:rPr>
                <w:b/>
                <w:bCs/>
              </w:rPr>
              <w:t>IgM –</w:t>
            </w:r>
          </w:p>
        </w:tc>
        <w:tc>
          <w:tcPr>
            <w:tcW w:w="2835" w:type="dxa"/>
            <w:vAlign w:val="center"/>
          </w:tcPr>
          <w:p w:rsidR="00C6609D" w:rsidRDefault="00C6609D" w:rsidP="0081637D">
            <w:pPr>
              <w:spacing w:after="0"/>
            </w:pPr>
            <w:r>
              <w:t>Patiente non immunisée</w:t>
            </w:r>
          </w:p>
          <w:p w:rsidR="00C6609D" w:rsidRDefault="00C6609D" w:rsidP="0081637D">
            <w:pPr>
              <w:spacing w:after="0"/>
            </w:pPr>
            <w:r>
              <w:t>Surveillance mensuelle</w:t>
            </w:r>
          </w:p>
        </w:tc>
        <w:tc>
          <w:tcPr>
            <w:tcW w:w="4607" w:type="dxa"/>
            <w:gridSpan w:val="2"/>
            <w:vAlign w:val="center"/>
          </w:tcPr>
          <w:p w:rsidR="00C6609D" w:rsidRDefault="00C6609D" w:rsidP="0081637D">
            <w:pPr>
              <w:spacing w:after="0"/>
            </w:pPr>
          </w:p>
        </w:tc>
      </w:tr>
      <w:tr w:rsidR="00C6609D" w:rsidTr="004931F5">
        <w:trPr>
          <w:trHeight w:val="90"/>
        </w:trPr>
        <w:tc>
          <w:tcPr>
            <w:tcW w:w="1418" w:type="dxa"/>
            <w:vMerge/>
            <w:vAlign w:val="center"/>
          </w:tcPr>
          <w:p w:rsidR="00C6609D" w:rsidRPr="00A73294" w:rsidRDefault="00C6609D" w:rsidP="0081637D">
            <w:pPr>
              <w:spacing w:after="0"/>
              <w:rPr>
                <w:b/>
                <w:bCs/>
              </w:rPr>
            </w:pPr>
          </w:p>
        </w:tc>
        <w:tc>
          <w:tcPr>
            <w:tcW w:w="709" w:type="dxa"/>
            <w:vMerge w:val="restart"/>
            <w:vAlign w:val="center"/>
          </w:tcPr>
          <w:p w:rsidR="00C6609D" w:rsidRPr="00A73294" w:rsidRDefault="00C6609D" w:rsidP="0081637D">
            <w:pPr>
              <w:spacing w:after="0"/>
              <w:rPr>
                <w:b/>
                <w:bCs/>
              </w:rPr>
            </w:pPr>
            <w:r w:rsidRPr="00A73294">
              <w:rPr>
                <w:b/>
                <w:bCs/>
              </w:rPr>
              <w:t>IgM +</w:t>
            </w:r>
          </w:p>
        </w:tc>
        <w:tc>
          <w:tcPr>
            <w:tcW w:w="2835" w:type="dxa"/>
            <w:vMerge w:val="restart"/>
            <w:vAlign w:val="center"/>
          </w:tcPr>
          <w:p w:rsidR="00C6609D" w:rsidRDefault="00C6609D" w:rsidP="0081637D">
            <w:pPr>
              <w:spacing w:after="0"/>
            </w:pPr>
            <w:r>
              <w:t>Sérologie après 3 semaines</w:t>
            </w:r>
          </w:p>
        </w:tc>
        <w:tc>
          <w:tcPr>
            <w:tcW w:w="1134" w:type="dxa"/>
            <w:vAlign w:val="center"/>
          </w:tcPr>
          <w:p w:rsidR="00C6609D" w:rsidRPr="00CC0B1C" w:rsidRDefault="00C6609D" w:rsidP="0081637D">
            <w:pPr>
              <w:spacing w:after="0"/>
              <w:rPr>
                <w:b/>
                <w:bCs/>
              </w:rPr>
            </w:pPr>
            <w:r w:rsidRPr="00CC0B1C">
              <w:rPr>
                <w:b/>
                <w:bCs/>
              </w:rPr>
              <w:t>IgG -</w:t>
            </w:r>
          </w:p>
        </w:tc>
        <w:tc>
          <w:tcPr>
            <w:tcW w:w="3473" w:type="dxa"/>
            <w:vAlign w:val="center"/>
          </w:tcPr>
          <w:p w:rsidR="00C6609D" w:rsidRDefault="00C6609D" w:rsidP="0081637D">
            <w:pPr>
              <w:spacing w:after="0"/>
            </w:pPr>
            <w:r>
              <w:t xml:space="preserve">IgM non spécifiques </w:t>
            </w:r>
          </w:p>
        </w:tc>
      </w:tr>
      <w:tr w:rsidR="00C6609D" w:rsidTr="004931F5">
        <w:trPr>
          <w:trHeight w:val="65"/>
        </w:trPr>
        <w:tc>
          <w:tcPr>
            <w:tcW w:w="1418" w:type="dxa"/>
            <w:vMerge/>
            <w:vAlign w:val="center"/>
          </w:tcPr>
          <w:p w:rsidR="00C6609D" w:rsidRPr="00A73294" w:rsidRDefault="00C6609D" w:rsidP="0081637D">
            <w:pPr>
              <w:spacing w:after="0"/>
              <w:rPr>
                <w:b/>
                <w:bCs/>
              </w:rPr>
            </w:pPr>
          </w:p>
        </w:tc>
        <w:tc>
          <w:tcPr>
            <w:tcW w:w="709" w:type="dxa"/>
            <w:vMerge/>
            <w:vAlign w:val="center"/>
          </w:tcPr>
          <w:p w:rsidR="00C6609D" w:rsidRPr="00A73294" w:rsidRDefault="00C6609D" w:rsidP="0081637D">
            <w:pPr>
              <w:spacing w:after="0"/>
              <w:rPr>
                <w:b/>
                <w:bCs/>
              </w:rPr>
            </w:pPr>
          </w:p>
        </w:tc>
        <w:tc>
          <w:tcPr>
            <w:tcW w:w="2835" w:type="dxa"/>
            <w:vMerge/>
            <w:vAlign w:val="center"/>
          </w:tcPr>
          <w:p w:rsidR="00C6609D" w:rsidRDefault="00C6609D" w:rsidP="0081637D">
            <w:pPr>
              <w:spacing w:after="0"/>
            </w:pPr>
          </w:p>
        </w:tc>
        <w:tc>
          <w:tcPr>
            <w:tcW w:w="1134" w:type="dxa"/>
            <w:vAlign w:val="center"/>
          </w:tcPr>
          <w:p w:rsidR="00C6609D" w:rsidRPr="00CC0B1C" w:rsidRDefault="00C6609D" w:rsidP="0081637D">
            <w:pPr>
              <w:spacing w:after="0"/>
              <w:rPr>
                <w:b/>
                <w:bCs/>
              </w:rPr>
            </w:pPr>
            <w:r w:rsidRPr="00CC0B1C">
              <w:rPr>
                <w:b/>
                <w:bCs/>
              </w:rPr>
              <w:t>IgG +</w:t>
            </w:r>
          </w:p>
        </w:tc>
        <w:tc>
          <w:tcPr>
            <w:tcW w:w="3473" w:type="dxa"/>
            <w:vAlign w:val="center"/>
          </w:tcPr>
          <w:p w:rsidR="00C6609D" w:rsidRDefault="00C6609D" w:rsidP="0081637D">
            <w:pPr>
              <w:spacing w:after="0"/>
            </w:pPr>
            <w:r>
              <w:t xml:space="preserve">Infection récente </w:t>
            </w:r>
            <w:r>
              <w:sym w:font="Wingdings" w:char="F0E0"/>
            </w:r>
            <w:r>
              <w:t xml:space="preserve"> Traitement</w:t>
            </w:r>
          </w:p>
        </w:tc>
      </w:tr>
      <w:tr w:rsidR="00C6609D" w:rsidTr="004931F5">
        <w:trPr>
          <w:trHeight w:val="60"/>
        </w:trPr>
        <w:tc>
          <w:tcPr>
            <w:tcW w:w="1418" w:type="dxa"/>
            <w:vMerge w:val="restart"/>
            <w:vAlign w:val="center"/>
          </w:tcPr>
          <w:p w:rsidR="00C6609D" w:rsidRPr="00A73294" w:rsidRDefault="00C6609D" w:rsidP="0081637D">
            <w:pPr>
              <w:spacing w:after="0"/>
              <w:rPr>
                <w:b/>
                <w:bCs/>
              </w:rPr>
            </w:pPr>
            <w:r w:rsidRPr="00A73294">
              <w:rPr>
                <w:b/>
                <w:bCs/>
              </w:rPr>
              <w:t>IgG : 10 – 300</w:t>
            </w:r>
          </w:p>
        </w:tc>
        <w:tc>
          <w:tcPr>
            <w:tcW w:w="709" w:type="dxa"/>
            <w:vMerge w:val="restart"/>
            <w:vAlign w:val="center"/>
          </w:tcPr>
          <w:p w:rsidR="00C6609D" w:rsidRPr="00A73294" w:rsidRDefault="00C6609D" w:rsidP="0081637D">
            <w:pPr>
              <w:spacing w:after="0"/>
              <w:rPr>
                <w:b/>
                <w:bCs/>
              </w:rPr>
            </w:pPr>
            <w:r w:rsidRPr="00A73294">
              <w:rPr>
                <w:b/>
                <w:bCs/>
              </w:rPr>
              <w:t>IgM –</w:t>
            </w:r>
          </w:p>
          <w:p w:rsidR="00C6609D" w:rsidRPr="00A73294" w:rsidRDefault="00C6609D" w:rsidP="0081637D">
            <w:pPr>
              <w:spacing w:after="0"/>
              <w:rPr>
                <w:b/>
                <w:bCs/>
              </w:rPr>
            </w:pPr>
            <w:r w:rsidRPr="00A73294">
              <w:rPr>
                <w:b/>
                <w:bCs/>
              </w:rPr>
              <w:t>IgM +</w:t>
            </w:r>
          </w:p>
        </w:tc>
        <w:tc>
          <w:tcPr>
            <w:tcW w:w="2835" w:type="dxa"/>
            <w:vMerge w:val="restart"/>
            <w:vAlign w:val="center"/>
          </w:tcPr>
          <w:p w:rsidR="00C6609D" w:rsidRDefault="00C6609D" w:rsidP="0081637D">
            <w:pPr>
              <w:spacing w:after="0"/>
            </w:pPr>
            <w:r w:rsidRPr="003D0C45">
              <w:rPr>
                <w:highlight w:val="yellow"/>
              </w:rPr>
              <w:t>Avidité des IgG</w:t>
            </w:r>
          </w:p>
          <w:p w:rsidR="00C6609D" w:rsidRDefault="00C6609D" w:rsidP="0081637D">
            <w:pPr>
              <w:spacing w:after="0"/>
            </w:pPr>
            <w:r>
              <w:t>Sérologie après 3 semaines</w:t>
            </w:r>
          </w:p>
        </w:tc>
        <w:tc>
          <w:tcPr>
            <w:tcW w:w="1134" w:type="dxa"/>
            <w:vAlign w:val="center"/>
          </w:tcPr>
          <w:p w:rsidR="00C6609D" w:rsidRPr="00CC0B1C" w:rsidRDefault="00C6609D" w:rsidP="0081637D">
            <w:pPr>
              <w:spacing w:after="0"/>
              <w:rPr>
                <w:b/>
                <w:bCs/>
              </w:rPr>
            </w:pPr>
            <w:r w:rsidRPr="00CC0B1C">
              <w:rPr>
                <w:b/>
                <w:bCs/>
              </w:rPr>
              <w:t>IgG stable</w:t>
            </w:r>
          </w:p>
        </w:tc>
        <w:tc>
          <w:tcPr>
            <w:tcW w:w="3473" w:type="dxa"/>
            <w:vAlign w:val="center"/>
          </w:tcPr>
          <w:p w:rsidR="00C6609D" w:rsidRDefault="00C6609D" w:rsidP="0081637D">
            <w:pPr>
              <w:spacing w:after="0"/>
            </w:pPr>
            <w:r>
              <w:t>Infection ancienne</w:t>
            </w:r>
          </w:p>
        </w:tc>
      </w:tr>
      <w:tr w:rsidR="00C6609D" w:rsidTr="004931F5">
        <w:trPr>
          <w:trHeight w:val="60"/>
        </w:trPr>
        <w:tc>
          <w:tcPr>
            <w:tcW w:w="1418" w:type="dxa"/>
            <w:vMerge/>
            <w:vAlign w:val="center"/>
          </w:tcPr>
          <w:p w:rsidR="00C6609D" w:rsidRPr="00A73294" w:rsidRDefault="00C6609D" w:rsidP="0081637D">
            <w:pPr>
              <w:spacing w:after="0"/>
              <w:rPr>
                <w:b/>
                <w:bCs/>
              </w:rPr>
            </w:pPr>
          </w:p>
        </w:tc>
        <w:tc>
          <w:tcPr>
            <w:tcW w:w="709" w:type="dxa"/>
            <w:vMerge/>
            <w:vAlign w:val="center"/>
          </w:tcPr>
          <w:p w:rsidR="00C6609D" w:rsidRPr="00A73294" w:rsidRDefault="00C6609D" w:rsidP="0081637D">
            <w:pPr>
              <w:spacing w:after="0"/>
              <w:rPr>
                <w:b/>
                <w:bCs/>
              </w:rPr>
            </w:pPr>
          </w:p>
        </w:tc>
        <w:tc>
          <w:tcPr>
            <w:tcW w:w="2835" w:type="dxa"/>
            <w:vMerge/>
            <w:vAlign w:val="center"/>
          </w:tcPr>
          <w:p w:rsidR="00C6609D" w:rsidRDefault="00C6609D" w:rsidP="0081637D">
            <w:pPr>
              <w:spacing w:after="0"/>
            </w:pPr>
          </w:p>
        </w:tc>
        <w:tc>
          <w:tcPr>
            <w:tcW w:w="1134" w:type="dxa"/>
            <w:vAlign w:val="center"/>
          </w:tcPr>
          <w:p w:rsidR="00C6609D" w:rsidRPr="00CC0B1C" w:rsidRDefault="00C6609D" w:rsidP="0081637D">
            <w:pPr>
              <w:spacing w:after="0"/>
              <w:rPr>
                <w:b/>
                <w:bCs/>
              </w:rPr>
            </w:pPr>
            <w:r w:rsidRPr="00CC0B1C">
              <w:rPr>
                <w:b/>
                <w:bCs/>
              </w:rPr>
              <w:t>IgG ↗</w:t>
            </w:r>
          </w:p>
        </w:tc>
        <w:tc>
          <w:tcPr>
            <w:tcW w:w="3473" w:type="dxa"/>
            <w:vAlign w:val="center"/>
          </w:tcPr>
          <w:p w:rsidR="00C6609D" w:rsidRDefault="00C6609D" w:rsidP="0081637D">
            <w:pPr>
              <w:spacing w:after="0"/>
            </w:pPr>
            <w:r>
              <w:t xml:space="preserve">Infection récente </w:t>
            </w:r>
            <w:r>
              <w:sym w:font="Wingdings" w:char="F0E0"/>
            </w:r>
            <w:r>
              <w:t xml:space="preserve"> Traitement</w:t>
            </w:r>
          </w:p>
        </w:tc>
      </w:tr>
      <w:tr w:rsidR="00C6609D" w:rsidTr="004931F5">
        <w:trPr>
          <w:trHeight w:val="60"/>
        </w:trPr>
        <w:tc>
          <w:tcPr>
            <w:tcW w:w="1418" w:type="dxa"/>
            <w:vMerge w:val="restart"/>
            <w:vAlign w:val="center"/>
          </w:tcPr>
          <w:p w:rsidR="00C6609D" w:rsidRPr="00A73294" w:rsidRDefault="00C6609D" w:rsidP="0081637D">
            <w:pPr>
              <w:spacing w:after="0"/>
              <w:rPr>
                <w:b/>
                <w:bCs/>
              </w:rPr>
            </w:pPr>
            <w:r w:rsidRPr="00A73294">
              <w:rPr>
                <w:b/>
                <w:bCs/>
              </w:rPr>
              <w:t>IgG &gt; 300</w:t>
            </w:r>
          </w:p>
        </w:tc>
        <w:tc>
          <w:tcPr>
            <w:tcW w:w="709" w:type="dxa"/>
            <w:vMerge w:val="restart"/>
            <w:vAlign w:val="center"/>
          </w:tcPr>
          <w:p w:rsidR="00C6609D" w:rsidRPr="00A73294" w:rsidRDefault="00C6609D" w:rsidP="0081637D">
            <w:pPr>
              <w:spacing w:after="0"/>
              <w:rPr>
                <w:b/>
                <w:bCs/>
              </w:rPr>
            </w:pPr>
            <w:r w:rsidRPr="00A73294">
              <w:rPr>
                <w:b/>
                <w:bCs/>
              </w:rPr>
              <w:t>IgM –</w:t>
            </w:r>
          </w:p>
        </w:tc>
        <w:tc>
          <w:tcPr>
            <w:tcW w:w="2835" w:type="dxa"/>
            <w:vMerge w:val="restart"/>
            <w:vAlign w:val="center"/>
          </w:tcPr>
          <w:p w:rsidR="00C6609D" w:rsidRDefault="00C6609D" w:rsidP="0081637D">
            <w:pPr>
              <w:spacing w:after="0"/>
            </w:pPr>
            <w:r w:rsidRPr="003D0C45">
              <w:rPr>
                <w:highlight w:val="yellow"/>
              </w:rPr>
              <w:t>Avidité des IgG</w:t>
            </w:r>
          </w:p>
          <w:p w:rsidR="00C6609D" w:rsidRDefault="00C6609D" w:rsidP="0081637D">
            <w:pPr>
              <w:spacing w:after="0"/>
            </w:pPr>
            <w:r>
              <w:t>Sérologie après 3 semaines</w:t>
            </w:r>
          </w:p>
        </w:tc>
        <w:tc>
          <w:tcPr>
            <w:tcW w:w="1134" w:type="dxa"/>
            <w:vAlign w:val="center"/>
          </w:tcPr>
          <w:p w:rsidR="00C6609D" w:rsidRPr="00CC0B1C" w:rsidRDefault="00C6609D" w:rsidP="0081637D">
            <w:pPr>
              <w:spacing w:after="0"/>
              <w:rPr>
                <w:b/>
                <w:bCs/>
              </w:rPr>
            </w:pPr>
            <w:r w:rsidRPr="00CC0B1C">
              <w:rPr>
                <w:b/>
                <w:bCs/>
              </w:rPr>
              <w:t>IgG stable</w:t>
            </w:r>
          </w:p>
        </w:tc>
        <w:tc>
          <w:tcPr>
            <w:tcW w:w="3473" w:type="dxa"/>
            <w:vAlign w:val="center"/>
          </w:tcPr>
          <w:p w:rsidR="00C6609D" w:rsidRDefault="00C6609D" w:rsidP="0081637D">
            <w:pPr>
              <w:spacing w:after="0"/>
            </w:pPr>
            <w:r>
              <w:t>Infection ancienne</w:t>
            </w:r>
          </w:p>
        </w:tc>
      </w:tr>
      <w:tr w:rsidR="00C6609D" w:rsidTr="004931F5">
        <w:trPr>
          <w:trHeight w:val="60"/>
        </w:trPr>
        <w:tc>
          <w:tcPr>
            <w:tcW w:w="1418" w:type="dxa"/>
            <w:vMerge/>
            <w:vAlign w:val="center"/>
          </w:tcPr>
          <w:p w:rsidR="00C6609D" w:rsidRPr="00A73294" w:rsidRDefault="00C6609D" w:rsidP="0081637D">
            <w:pPr>
              <w:spacing w:after="0"/>
              <w:rPr>
                <w:b/>
                <w:bCs/>
              </w:rPr>
            </w:pPr>
          </w:p>
        </w:tc>
        <w:tc>
          <w:tcPr>
            <w:tcW w:w="709" w:type="dxa"/>
            <w:vMerge/>
            <w:vAlign w:val="center"/>
          </w:tcPr>
          <w:p w:rsidR="00C6609D" w:rsidRPr="00A73294" w:rsidRDefault="00C6609D" w:rsidP="0081637D">
            <w:pPr>
              <w:spacing w:after="0"/>
              <w:rPr>
                <w:b/>
                <w:bCs/>
              </w:rPr>
            </w:pPr>
          </w:p>
        </w:tc>
        <w:tc>
          <w:tcPr>
            <w:tcW w:w="2835" w:type="dxa"/>
            <w:vMerge/>
            <w:vAlign w:val="center"/>
          </w:tcPr>
          <w:p w:rsidR="00C6609D" w:rsidRDefault="00C6609D" w:rsidP="0081637D">
            <w:pPr>
              <w:spacing w:after="0"/>
            </w:pPr>
          </w:p>
        </w:tc>
        <w:tc>
          <w:tcPr>
            <w:tcW w:w="1134" w:type="dxa"/>
            <w:vAlign w:val="center"/>
          </w:tcPr>
          <w:p w:rsidR="00C6609D" w:rsidRPr="00CC0B1C" w:rsidRDefault="00C6609D" w:rsidP="0081637D">
            <w:pPr>
              <w:spacing w:after="0"/>
              <w:rPr>
                <w:b/>
                <w:bCs/>
              </w:rPr>
            </w:pPr>
            <w:r w:rsidRPr="00CC0B1C">
              <w:rPr>
                <w:b/>
                <w:bCs/>
              </w:rPr>
              <w:t>IgG ↗</w:t>
            </w:r>
          </w:p>
        </w:tc>
        <w:tc>
          <w:tcPr>
            <w:tcW w:w="3473" w:type="dxa"/>
            <w:vAlign w:val="center"/>
          </w:tcPr>
          <w:p w:rsidR="00C6609D" w:rsidRDefault="00C6609D" w:rsidP="0081637D">
            <w:pPr>
              <w:spacing w:after="0"/>
            </w:pPr>
            <w:r>
              <w:t xml:space="preserve">Infection récente </w:t>
            </w:r>
            <w:r>
              <w:sym w:font="Wingdings" w:char="F0E0"/>
            </w:r>
            <w:r>
              <w:t xml:space="preserve"> Traitement</w:t>
            </w:r>
          </w:p>
        </w:tc>
      </w:tr>
      <w:tr w:rsidR="00C6609D" w:rsidTr="004931F5">
        <w:trPr>
          <w:trHeight w:val="60"/>
        </w:trPr>
        <w:tc>
          <w:tcPr>
            <w:tcW w:w="1418" w:type="dxa"/>
            <w:vMerge/>
            <w:vAlign w:val="center"/>
          </w:tcPr>
          <w:p w:rsidR="00C6609D" w:rsidRPr="00A73294" w:rsidRDefault="00C6609D" w:rsidP="0081637D">
            <w:pPr>
              <w:spacing w:after="0"/>
              <w:rPr>
                <w:b/>
                <w:bCs/>
              </w:rPr>
            </w:pPr>
          </w:p>
        </w:tc>
        <w:tc>
          <w:tcPr>
            <w:tcW w:w="709" w:type="dxa"/>
            <w:vAlign w:val="center"/>
          </w:tcPr>
          <w:p w:rsidR="00C6609D" w:rsidRPr="00A73294" w:rsidRDefault="00C6609D" w:rsidP="0081637D">
            <w:pPr>
              <w:spacing w:after="0"/>
              <w:rPr>
                <w:b/>
                <w:bCs/>
              </w:rPr>
            </w:pPr>
            <w:r w:rsidRPr="00A73294">
              <w:rPr>
                <w:b/>
                <w:bCs/>
              </w:rPr>
              <w:t>IgM +</w:t>
            </w:r>
          </w:p>
        </w:tc>
        <w:tc>
          <w:tcPr>
            <w:tcW w:w="2835" w:type="dxa"/>
            <w:vAlign w:val="center"/>
          </w:tcPr>
          <w:p w:rsidR="00C6609D" w:rsidRDefault="00C6609D" w:rsidP="0081637D">
            <w:pPr>
              <w:spacing w:after="0"/>
            </w:pPr>
            <w:r>
              <w:t>Infection récente</w:t>
            </w:r>
          </w:p>
          <w:p w:rsidR="00C6609D" w:rsidRDefault="00C6609D" w:rsidP="0081637D">
            <w:pPr>
              <w:spacing w:after="0"/>
            </w:pPr>
            <w:r w:rsidRPr="003D0C45">
              <w:rPr>
                <w:highlight w:val="yellow"/>
              </w:rPr>
              <w:t>Mise en route du traitement</w:t>
            </w:r>
          </w:p>
        </w:tc>
        <w:tc>
          <w:tcPr>
            <w:tcW w:w="4607" w:type="dxa"/>
            <w:gridSpan w:val="2"/>
            <w:vAlign w:val="center"/>
          </w:tcPr>
          <w:p w:rsidR="00C6609D" w:rsidRDefault="00C6609D" w:rsidP="0081637D">
            <w:pPr>
              <w:spacing w:after="0"/>
            </w:pPr>
          </w:p>
        </w:tc>
      </w:tr>
    </w:tbl>
    <w:p w:rsidR="008D2D12" w:rsidRDefault="001F601E" w:rsidP="006A0D44">
      <w:pPr>
        <w:spacing w:after="0"/>
      </w:pPr>
      <w:r>
        <w:rPr>
          <w:noProof/>
          <w:lang w:eastAsia="fr-FR"/>
        </w:rPr>
        <w:br w:type="textWrapping" w:clear="all"/>
      </w:r>
    </w:p>
    <w:p w:rsidR="0095635D" w:rsidRDefault="002F362A" w:rsidP="006A0D44">
      <w:pPr>
        <w:spacing w:after="0"/>
      </w:pPr>
      <w:r>
        <w:rPr>
          <w:noProof/>
          <w:lang w:eastAsia="fr-FR"/>
        </w:rPr>
        <w:lastRenderedPageBreak/>
        <w:pict>
          <v:shape id="_x0000_s1028" type="#_x0000_t202" style="position:absolute;margin-left:0;margin-top:0;width:347.1pt;height:65.2pt;z-index:251664384;visibility:visible;mso-position-horizontal:center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">
            <v:textbox>
              <w:txbxContent>
                <w:p w:rsidR="00D0493F" w:rsidRPr="001F473A" w:rsidRDefault="00D0493F" w:rsidP="0095635D">
                  <w:pPr>
                    <w:spacing w:after="0"/>
                    <w:rPr>
                      <w:b/>
                      <w:bCs/>
                      <w:u w:val="single"/>
                    </w:rPr>
                  </w:pPr>
                  <w:r w:rsidRPr="001F473A">
                    <w:rPr>
                      <w:b/>
                      <w:bCs/>
                      <w:u w:val="single"/>
                    </w:rPr>
                    <w:t>Test d’avidité :</w:t>
                  </w:r>
                </w:p>
                <w:p w:rsidR="00D0493F" w:rsidRPr="006A0D44" w:rsidRDefault="00D0493F" w:rsidP="0095635D">
                  <w:pPr>
                    <w:spacing w:after="0"/>
                  </w:pPr>
                  <w:r w:rsidRPr="0041115A">
                    <w:rPr>
                      <w:highlight w:val="green"/>
                    </w:rPr>
                    <w:t>Force de liaison des anticorps aux antigènes</w:t>
                  </w:r>
                  <w:r>
                    <w:t>,</w:t>
                  </w:r>
                  <w:r w:rsidRPr="006A0D44">
                    <w:t xml:space="preserve"> augmente avec le temps</w:t>
                  </w:r>
                </w:p>
                <w:p w:rsidR="00D0493F" w:rsidRPr="006A0D44" w:rsidRDefault="00D0493F" w:rsidP="0095635D">
                  <w:pPr>
                    <w:spacing w:after="0"/>
                  </w:pPr>
                  <w:r>
                    <w:t xml:space="preserve">- </w:t>
                  </w:r>
                  <w:r w:rsidRPr="006A0D44">
                    <w:t>Test d’avidité faible</w:t>
                  </w:r>
                  <w:r w:rsidRPr="006A0D44">
                    <w:sym w:font="Wingdings" w:char="F0E0"/>
                  </w:r>
                  <w:r w:rsidRPr="006A0D44">
                    <w:t xml:space="preserve"> infection récente</w:t>
                  </w:r>
                </w:p>
                <w:p w:rsidR="00D0493F" w:rsidRDefault="00D0493F" w:rsidP="0095635D">
                  <w:pPr>
                    <w:spacing w:after="0"/>
                  </w:pPr>
                  <w:r>
                    <w:t xml:space="preserve">- </w:t>
                  </w:r>
                  <w:r w:rsidRPr="006A0D44">
                    <w:t xml:space="preserve">Test d’avidité élevé </w:t>
                  </w:r>
                  <w:r w:rsidRPr="006A0D44">
                    <w:sym w:font="Wingdings" w:char="F0E0"/>
                  </w:r>
                  <w:r>
                    <w:t xml:space="preserve"> infection ancienne</w:t>
                  </w:r>
                </w:p>
              </w:txbxContent>
            </v:textbox>
          </v:shape>
        </w:pict>
      </w:r>
    </w:p>
    <w:p w:rsidR="0095635D" w:rsidRDefault="0095635D" w:rsidP="006A0D44">
      <w:pPr>
        <w:spacing w:after="0"/>
      </w:pPr>
    </w:p>
    <w:p w:rsidR="0095635D" w:rsidRDefault="0095635D" w:rsidP="006A0D44">
      <w:pPr>
        <w:spacing w:after="0"/>
      </w:pPr>
    </w:p>
    <w:p w:rsidR="006A0D44" w:rsidRDefault="006A0D44" w:rsidP="006A0D44">
      <w:pPr>
        <w:spacing w:after="0"/>
      </w:pPr>
    </w:p>
    <w:p w:rsidR="0095635D" w:rsidRPr="006A0D44" w:rsidRDefault="0095635D" w:rsidP="006A0D44">
      <w:pPr>
        <w:spacing w:after="0"/>
      </w:pPr>
    </w:p>
    <w:p w:rsidR="006A0D44" w:rsidRPr="001F473A" w:rsidRDefault="00F81C2B" w:rsidP="006A0D44">
      <w:pPr>
        <w:spacing w:after="0"/>
        <w:rPr>
          <w:b/>
          <w:bCs/>
          <w:sz w:val="28"/>
          <w:szCs w:val="28"/>
          <w:u w:val="single"/>
        </w:rPr>
      </w:pPr>
      <w:r w:rsidRPr="001F473A">
        <w:rPr>
          <w:b/>
          <w:bCs/>
          <w:sz w:val="28"/>
          <w:szCs w:val="28"/>
          <w:u w:val="single"/>
        </w:rPr>
        <w:t>Conduite à tenir en cas de séroconversion :</w:t>
      </w:r>
    </w:p>
    <w:p w:rsidR="00F13063" w:rsidRDefault="001F473A" w:rsidP="006A0D44">
      <w:pPr>
        <w:spacing w:after="0"/>
        <w:rPr>
          <w:b/>
          <w:bCs/>
          <w:sz w:val="24"/>
          <w:szCs w:val="24"/>
        </w:rPr>
      </w:pPr>
      <w:r w:rsidRPr="001F473A">
        <w:rPr>
          <w:b/>
          <w:bCs/>
          <w:sz w:val="24"/>
          <w:szCs w:val="24"/>
          <w:u w:val="single"/>
        </w:rPr>
        <w:t>Rovamycine :</w:t>
      </w:r>
    </w:p>
    <w:p w:rsidR="00F81C2B" w:rsidRPr="00F13063" w:rsidRDefault="00F13063" w:rsidP="006A0D44">
      <w:pPr>
        <w:spacing w:after="0"/>
      </w:pPr>
      <w:r w:rsidRPr="00F13063">
        <w:t>- 9 MUI/j (9 g/j)</w:t>
      </w:r>
    </w:p>
    <w:p w:rsidR="001F473A" w:rsidRPr="001F473A" w:rsidRDefault="00980E09" w:rsidP="001F473A">
      <w:pPr>
        <w:spacing w:after="0"/>
      </w:pPr>
      <w:r w:rsidRPr="00980E09">
        <w:t xml:space="preserve">- </w:t>
      </w:r>
      <w:r w:rsidR="001F473A" w:rsidRPr="00980E09">
        <w:rPr>
          <w:highlight w:val="yellow"/>
        </w:rPr>
        <w:t>Jusqu’à l’accouchement</w:t>
      </w:r>
    </w:p>
    <w:p w:rsidR="006A0D44" w:rsidRPr="001E50E9" w:rsidRDefault="006A0D44" w:rsidP="00EF2C55">
      <w:pPr>
        <w:spacing w:after="0"/>
        <w:rPr>
          <w:b/>
          <w:bCs/>
          <w:sz w:val="24"/>
          <w:szCs w:val="24"/>
        </w:rPr>
      </w:pPr>
      <w:r w:rsidRPr="001F473A">
        <w:rPr>
          <w:b/>
          <w:bCs/>
          <w:sz w:val="24"/>
          <w:szCs w:val="24"/>
          <w:u w:val="single"/>
        </w:rPr>
        <w:t>Amniocentèse :</w:t>
      </w:r>
      <w:r w:rsidR="001E50E9" w:rsidRPr="001E50E9">
        <w:rPr>
          <w:b/>
          <w:bCs/>
          <w:sz w:val="24"/>
          <w:szCs w:val="24"/>
        </w:rPr>
        <w:t>- PCR</w:t>
      </w:r>
    </w:p>
    <w:p w:rsidR="001E50E9" w:rsidRPr="001E50E9" w:rsidRDefault="001E50E9" w:rsidP="00EF2C55">
      <w:pPr>
        <w:spacing w:after="0"/>
        <w:rPr>
          <w:b/>
          <w:bCs/>
          <w:sz w:val="24"/>
          <w:szCs w:val="24"/>
        </w:rPr>
      </w:pPr>
      <w:r w:rsidRPr="001E50E9">
        <w:rPr>
          <w:b/>
          <w:bCs/>
          <w:sz w:val="24"/>
          <w:szCs w:val="24"/>
        </w:rPr>
        <w:t xml:space="preserve">                              - Test d’inoculation à la souris</w:t>
      </w:r>
    </w:p>
    <w:p w:rsidR="003B5341" w:rsidRDefault="003A320E" w:rsidP="00EF2C55">
      <w:pPr>
        <w:spacing w:after="0"/>
      </w:pPr>
      <w:r>
        <w:rPr>
          <w:b/>
          <w:bCs/>
        </w:rPr>
        <w:t xml:space="preserve">- </w:t>
      </w:r>
      <w:r w:rsidR="004B3526" w:rsidRPr="003B5341">
        <w:rPr>
          <w:b/>
          <w:bCs/>
        </w:rPr>
        <w:t>Si négatifs </w:t>
      </w:r>
      <w:r w:rsidR="004B3526" w:rsidRPr="003B5341">
        <w:rPr>
          <w:b/>
          <w:bCs/>
        </w:rPr>
        <w:sym w:font="Wingdings" w:char="F0E0"/>
      </w:r>
      <w:r w:rsidR="003B5341">
        <w:t xml:space="preserve"> Surveillance échographique</w:t>
      </w:r>
    </w:p>
    <w:p w:rsidR="003B5341" w:rsidRPr="006A0D44" w:rsidRDefault="003A320E" w:rsidP="00EF2C55">
      <w:pPr>
        <w:spacing w:after="0"/>
      </w:pPr>
      <w:r>
        <w:rPr>
          <w:b/>
          <w:bCs/>
        </w:rPr>
        <w:t xml:space="preserve">- </w:t>
      </w:r>
      <w:r w:rsidR="003B5341" w:rsidRPr="003B5341">
        <w:rPr>
          <w:b/>
          <w:bCs/>
        </w:rPr>
        <w:t xml:space="preserve">Si positifs </w:t>
      </w:r>
      <w:r w:rsidR="003B5341" w:rsidRPr="003B5341">
        <w:rPr>
          <w:b/>
          <w:bCs/>
        </w:rPr>
        <w:sym w:font="Wingdings" w:char="F0E0"/>
      </w:r>
      <w:r w:rsidR="003B5341" w:rsidRPr="006A0D44">
        <w:t xml:space="preserve">Pyriméthamine </w:t>
      </w:r>
    </w:p>
    <w:p w:rsidR="003B5341" w:rsidRPr="006A0D44" w:rsidRDefault="003B5341" w:rsidP="00EF2C55">
      <w:pPr>
        <w:spacing w:after="0"/>
      </w:pPr>
      <w:r w:rsidRPr="006A0D44">
        <w:t xml:space="preserve">Sulfadiazine </w:t>
      </w:r>
    </w:p>
    <w:p w:rsidR="004B3526" w:rsidRDefault="004B3526" w:rsidP="00EF2C55">
      <w:pPr>
        <w:spacing w:after="0"/>
      </w:pPr>
    </w:p>
    <w:p w:rsidR="006756C6" w:rsidRPr="006756C6" w:rsidRDefault="006756C6" w:rsidP="00EF2C55">
      <w:pPr>
        <w:spacing w:after="0"/>
        <w:rPr>
          <w:b/>
          <w:bCs/>
          <w:sz w:val="24"/>
          <w:szCs w:val="24"/>
          <w:u w:val="single"/>
        </w:rPr>
      </w:pPr>
      <w:r w:rsidRPr="006756C6">
        <w:rPr>
          <w:b/>
          <w:bCs/>
          <w:sz w:val="24"/>
          <w:szCs w:val="24"/>
          <w:u w:val="single"/>
        </w:rPr>
        <w:t>Bilan néonatal :</w:t>
      </w:r>
    </w:p>
    <w:p w:rsidR="006756C6" w:rsidRPr="006A0D44" w:rsidRDefault="006756C6" w:rsidP="00EF2C55">
      <w:pPr>
        <w:spacing w:after="0"/>
      </w:pPr>
      <w:r>
        <w:t xml:space="preserve">- </w:t>
      </w:r>
      <w:r w:rsidRPr="006A0D44">
        <w:t xml:space="preserve">Examen </w:t>
      </w:r>
      <w:r>
        <w:t xml:space="preserve">du </w:t>
      </w:r>
      <w:r w:rsidRPr="006A0D44">
        <w:t>placenta</w:t>
      </w:r>
    </w:p>
    <w:p w:rsidR="006756C6" w:rsidRPr="006A0D44" w:rsidRDefault="006756C6" w:rsidP="00EF2C55">
      <w:pPr>
        <w:spacing w:after="0"/>
      </w:pPr>
      <w:r>
        <w:t xml:space="preserve">- </w:t>
      </w:r>
      <w:r w:rsidRPr="006A0D44">
        <w:t>Examen clinique</w:t>
      </w:r>
    </w:p>
    <w:p w:rsidR="002E5667" w:rsidRDefault="002E5667" w:rsidP="002E5667">
      <w:pPr>
        <w:spacing w:after="0"/>
      </w:pPr>
      <w:r w:rsidRPr="0041115A">
        <w:rPr>
          <w:highlight w:val="green"/>
        </w:rPr>
        <w:t>- Sérologie fœtale</w:t>
      </w:r>
    </w:p>
    <w:p w:rsidR="006756C6" w:rsidRPr="006A0D44" w:rsidRDefault="006756C6" w:rsidP="00EF2C55">
      <w:pPr>
        <w:spacing w:after="0"/>
      </w:pPr>
      <w:r>
        <w:t xml:space="preserve">- </w:t>
      </w:r>
      <w:r w:rsidRPr="006A0D44">
        <w:t>Echo trans</w:t>
      </w:r>
      <w:r>
        <w:t>-fontane</w:t>
      </w:r>
      <w:r w:rsidRPr="006A0D44">
        <w:t xml:space="preserve">llaire </w:t>
      </w:r>
    </w:p>
    <w:p w:rsidR="006A0D44" w:rsidRPr="006A0D44" w:rsidRDefault="006A0D44" w:rsidP="00EF2C55">
      <w:pPr>
        <w:spacing w:after="0"/>
      </w:pPr>
    </w:p>
    <w:p w:rsidR="006A0D44" w:rsidRPr="00FD77BB" w:rsidRDefault="006A0D44" w:rsidP="00EF2C55">
      <w:pPr>
        <w:spacing w:after="0"/>
        <w:rPr>
          <w:b/>
          <w:bCs/>
          <w:sz w:val="28"/>
          <w:szCs w:val="28"/>
          <w:u w:val="single"/>
        </w:rPr>
      </w:pPr>
      <w:r w:rsidRPr="00FD77BB">
        <w:rPr>
          <w:b/>
          <w:bCs/>
          <w:sz w:val="28"/>
          <w:szCs w:val="28"/>
          <w:u w:val="single"/>
        </w:rPr>
        <w:t>Prévention :</w:t>
      </w:r>
    </w:p>
    <w:p w:rsidR="006A0D44" w:rsidRPr="006A0D44" w:rsidRDefault="008B2709" w:rsidP="00EF2C55">
      <w:pPr>
        <w:spacing w:after="0"/>
      </w:pPr>
      <w:r>
        <w:t xml:space="preserve">- </w:t>
      </w:r>
      <w:r w:rsidR="006A0D44" w:rsidRPr="006A0D44">
        <w:t>E</w:t>
      </w:r>
      <w:r w:rsidR="00FD77BB">
        <w:t xml:space="preserve">viter </w:t>
      </w:r>
      <w:r>
        <w:t xml:space="preserve">le </w:t>
      </w:r>
      <w:r w:rsidR="00FD77BB">
        <w:t>contact avec les chats</w:t>
      </w:r>
    </w:p>
    <w:p w:rsidR="006A0D44" w:rsidRPr="006A0D44" w:rsidRDefault="008B2709" w:rsidP="00EF2C55">
      <w:pPr>
        <w:spacing w:after="0"/>
      </w:pPr>
      <w:r>
        <w:t xml:space="preserve">- </w:t>
      </w:r>
      <w:r w:rsidR="00FD77BB">
        <w:t>Ne manger</w:t>
      </w:r>
      <w:r w:rsidR="006A0D44" w:rsidRPr="006A0D44">
        <w:t xml:space="preserve"> la viande </w:t>
      </w:r>
      <w:r w:rsidR="00FD77BB">
        <w:t xml:space="preserve">que </w:t>
      </w:r>
      <w:r w:rsidR="006A0D44" w:rsidRPr="006A0D44">
        <w:t>bien cuite</w:t>
      </w:r>
    </w:p>
    <w:p w:rsidR="006A0D44" w:rsidRDefault="008B2709" w:rsidP="00EF2C55">
      <w:pPr>
        <w:spacing w:after="0"/>
      </w:pPr>
      <w:r>
        <w:t xml:space="preserve">- </w:t>
      </w:r>
      <w:r w:rsidR="006A0D44" w:rsidRPr="006A0D44">
        <w:t>Laver les légumes et fruits</w:t>
      </w:r>
    </w:p>
    <w:p w:rsidR="008B2709" w:rsidRPr="006A0D44" w:rsidRDefault="008B2709" w:rsidP="00EF2C55">
      <w:pPr>
        <w:spacing w:after="0"/>
      </w:pPr>
      <w:r>
        <w:t xml:space="preserve">- </w:t>
      </w:r>
      <w:r w:rsidRPr="006A0D44">
        <w:t>Eviter</w:t>
      </w:r>
      <w:r>
        <w:t xml:space="preserve"> le</w:t>
      </w:r>
      <w:r w:rsidRPr="006A0D44">
        <w:t xml:space="preserve"> jardinage</w:t>
      </w:r>
    </w:p>
    <w:p w:rsidR="006A0D44" w:rsidRDefault="008B2709" w:rsidP="00EF2C55">
      <w:pPr>
        <w:spacing w:after="0"/>
      </w:pPr>
      <w:r>
        <w:t xml:space="preserve">- </w:t>
      </w:r>
      <w:r w:rsidR="006A0D44" w:rsidRPr="006A0D44">
        <w:t>Se laver les mains après avoir manipulé de la viande crue, légumes ou terre et avant chaque repas</w:t>
      </w:r>
    </w:p>
    <w:p w:rsidR="00413ADC" w:rsidRDefault="00413ADC" w:rsidP="00EF2C55">
      <w:pPr>
        <w:spacing w:after="0"/>
      </w:pPr>
    </w:p>
    <w:p w:rsidR="00EF2C55" w:rsidRDefault="00EF2C55" w:rsidP="00EF2C55">
      <w:pPr>
        <w:spacing w:after="0"/>
      </w:pPr>
    </w:p>
    <w:p w:rsidR="00EF2C55" w:rsidRDefault="00EF2C55" w:rsidP="00EF2C55">
      <w:pPr>
        <w:spacing w:after="0"/>
      </w:pPr>
    </w:p>
    <w:p w:rsidR="00413ADC" w:rsidRDefault="00EF2C55" w:rsidP="00EF2C55">
      <w:pPr>
        <w:spacing w:after="0"/>
        <w:jc w:val="center"/>
      </w:pPr>
      <w:r>
        <w:rPr>
          <w:noProof/>
          <w:lang w:eastAsia="fr-FR"/>
        </w:rPr>
        <w:drawing>
          <wp:inline distT="0" distB="0" distL="0" distR="0">
            <wp:extent cx="4796155" cy="2950210"/>
            <wp:effectExtent l="0" t="0" r="4445" b="2540"/>
            <wp:docPr id="1" name="Image 1" descr="http://www.viomecum.ch/data/B006C6B8BCDDC0C496EFCCDC39C7CA6D.0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 descr="http://www.viomecum.ch/data/B006C6B8BCDDC0C496EFCCDC39C7CA6D.0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96155" cy="29502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F2C55" w:rsidRDefault="00EF2C55" w:rsidP="00EF2C55">
      <w:pPr>
        <w:spacing w:after="0"/>
      </w:pPr>
    </w:p>
    <w:p w:rsidR="00EF2C55" w:rsidRDefault="00EF2C55" w:rsidP="00EF2C55">
      <w:pPr>
        <w:spacing w:after="0"/>
      </w:pPr>
    </w:p>
    <w:p w:rsidR="00103721" w:rsidRDefault="00103721" w:rsidP="00EF2C55">
      <w:pPr>
        <w:spacing w:after="0"/>
      </w:pPr>
    </w:p>
    <w:p w:rsidR="00EF2C55" w:rsidRDefault="00EF2C55" w:rsidP="00EF2C55">
      <w:pPr>
        <w:spacing w:after="0"/>
      </w:pPr>
    </w:p>
    <w:p w:rsidR="00EF2C55" w:rsidRPr="00EF2C55" w:rsidRDefault="00CA6B47" w:rsidP="007F04ED">
      <w:pPr>
        <w:spacing w:after="0"/>
        <w:jc w:val="center"/>
        <w:rPr>
          <w:b/>
          <w:bCs/>
          <w:sz w:val="28"/>
          <w:szCs w:val="28"/>
          <w:u w:val="double"/>
        </w:rPr>
      </w:pPr>
      <w:r>
        <w:rPr>
          <w:b/>
          <w:bCs/>
          <w:sz w:val="28"/>
          <w:szCs w:val="28"/>
          <w:u w:val="double"/>
        </w:rPr>
        <w:lastRenderedPageBreak/>
        <w:t>RUBEOLE</w:t>
      </w:r>
    </w:p>
    <w:p w:rsidR="00C31138" w:rsidRPr="00451C31" w:rsidRDefault="00C31138" w:rsidP="004F14A7">
      <w:pPr>
        <w:spacing w:after="0"/>
        <w:rPr>
          <w:b/>
          <w:bCs/>
          <w:sz w:val="28"/>
          <w:szCs w:val="28"/>
          <w:u w:val="single"/>
        </w:rPr>
      </w:pPr>
      <w:r w:rsidRPr="00451C31">
        <w:rPr>
          <w:b/>
          <w:bCs/>
          <w:sz w:val="28"/>
          <w:szCs w:val="28"/>
          <w:u w:val="single"/>
        </w:rPr>
        <w:t>Contamination :</w:t>
      </w:r>
    </w:p>
    <w:p w:rsidR="00C31138" w:rsidRPr="00451C31" w:rsidRDefault="00C31138" w:rsidP="00C31138">
      <w:pPr>
        <w:spacing w:after="0"/>
      </w:pPr>
      <w:r w:rsidRPr="00451C31">
        <w:t>Respiratoire</w:t>
      </w:r>
    </w:p>
    <w:p w:rsidR="00C31138" w:rsidRPr="00451C31" w:rsidRDefault="00C31138" w:rsidP="004F14A7">
      <w:pPr>
        <w:spacing w:after="0"/>
        <w:rPr>
          <w:b/>
          <w:bCs/>
          <w:sz w:val="28"/>
          <w:szCs w:val="28"/>
          <w:u w:val="single"/>
        </w:rPr>
      </w:pPr>
      <w:r w:rsidRPr="00451C31">
        <w:rPr>
          <w:b/>
          <w:bCs/>
          <w:sz w:val="28"/>
          <w:szCs w:val="28"/>
          <w:u w:val="single"/>
        </w:rPr>
        <w:t>Clinique :</w:t>
      </w:r>
    </w:p>
    <w:p w:rsidR="004F14A7" w:rsidRPr="00C31138" w:rsidRDefault="004F14A7" w:rsidP="00B2445F">
      <w:pPr>
        <w:spacing w:after="0"/>
      </w:pPr>
      <w:r w:rsidRPr="003A2590">
        <w:rPr>
          <w:b/>
          <w:bCs/>
        </w:rPr>
        <w:t>Incubation</w:t>
      </w:r>
      <w:r w:rsidR="00451C31" w:rsidRPr="003A2590">
        <w:rPr>
          <w:b/>
          <w:bCs/>
        </w:rPr>
        <w:t> </w:t>
      </w:r>
      <w:r w:rsidR="00C7539A" w:rsidRPr="003A2590">
        <w:rPr>
          <w:b/>
          <w:bCs/>
        </w:rPr>
        <w:t>:</w:t>
      </w:r>
      <w:r w:rsidR="00C7539A" w:rsidRPr="00B2445F">
        <w:rPr>
          <w:highlight w:val="yellow"/>
        </w:rPr>
        <w:t xml:space="preserve"> 16jours</w:t>
      </w:r>
    </w:p>
    <w:p w:rsidR="007F79A3" w:rsidRPr="003A2590" w:rsidRDefault="007F79A3" w:rsidP="004F14A7">
      <w:pPr>
        <w:spacing w:after="0"/>
        <w:rPr>
          <w:b/>
          <w:bCs/>
        </w:rPr>
      </w:pPr>
      <w:r w:rsidRPr="003A2590">
        <w:rPr>
          <w:b/>
          <w:bCs/>
        </w:rPr>
        <w:t>Asymptomatique</w:t>
      </w:r>
      <w:r w:rsidR="003A2590" w:rsidRPr="003A2590">
        <w:rPr>
          <w:b/>
          <w:bCs/>
        </w:rPr>
        <w:t xml:space="preserve"> 10 % </w:t>
      </w:r>
    </w:p>
    <w:p w:rsidR="007F79A3" w:rsidRPr="003A2590" w:rsidRDefault="007F79A3" w:rsidP="004F14A7">
      <w:pPr>
        <w:spacing w:after="0"/>
        <w:rPr>
          <w:b/>
          <w:bCs/>
        </w:rPr>
      </w:pPr>
      <w:r w:rsidRPr="00195AE2">
        <w:rPr>
          <w:b/>
          <w:bCs/>
          <w:highlight w:val="green"/>
        </w:rPr>
        <w:t>Symptomatique</w:t>
      </w:r>
      <w:r w:rsidR="003A2590" w:rsidRPr="00195AE2">
        <w:rPr>
          <w:b/>
          <w:bCs/>
          <w:highlight w:val="green"/>
        </w:rPr>
        <w:t xml:space="preserve"> 90 % </w:t>
      </w:r>
      <w:r w:rsidRPr="00195AE2">
        <w:rPr>
          <w:b/>
          <w:bCs/>
          <w:highlight w:val="green"/>
        </w:rPr>
        <w:t>:</w:t>
      </w:r>
    </w:p>
    <w:p w:rsidR="004F14A7" w:rsidRPr="004F14A7" w:rsidRDefault="007F79A3" w:rsidP="004F14A7">
      <w:pPr>
        <w:spacing w:after="0"/>
      </w:pPr>
      <w:r>
        <w:t xml:space="preserve">- </w:t>
      </w:r>
      <w:r w:rsidR="004F14A7" w:rsidRPr="004F14A7">
        <w:t>Irruption cutanée</w:t>
      </w:r>
    </w:p>
    <w:p w:rsidR="004F14A7" w:rsidRPr="004F14A7" w:rsidRDefault="00611BFC" w:rsidP="004F14A7">
      <w:pPr>
        <w:spacing w:after="0"/>
      </w:pPr>
      <w:r>
        <w:t xml:space="preserve">- </w:t>
      </w:r>
      <w:r w:rsidR="004F14A7" w:rsidRPr="004F14A7">
        <w:t>Adénopathies</w:t>
      </w:r>
    </w:p>
    <w:p w:rsidR="004F14A7" w:rsidRPr="004F14A7" w:rsidRDefault="003A2590" w:rsidP="004F14A7">
      <w:pPr>
        <w:spacing w:after="0"/>
      </w:pPr>
      <w:r>
        <w:t>- Fièvre</w:t>
      </w:r>
    </w:p>
    <w:p w:rsidR="009F0F0F" w:rsidRPr="00F75153" w:rsidRDefault="00451C31" w:rsidP="00F75153">
      <w:pPr>
        <w:spacing w:after="0"/>
        <w:rPr>
          <w:b/>
          <w:bCs/>
          <w:sz w:val="28"/>
          <w:szCs w:val="28"/>
          <w:u w:val="single"/>
        </w:rPr>
      </w:pPr>
      <w:r w:rsidRPr="003A2590">
        <w:rPr>
          <w:b/>
          <w:bCs/>
          <w:sz w:val="28"/>
          <w:szCs w:val="28"/>
          <w:u w:val="single"/>
        </w:rPr>
        <w:t>Risques fœtaux :</w:t>
      </w:r>
      <w:r w:rsidR="00A06CE1" w:rsidRPr="00A06CE1">
        <w:rPr>
          <w:b/>
          <w:bCs/>
          <w:sz w:val="24"/>
          <w:szCs w:val="24"/>
          <w:highlight w:val="yellow"/>
        </w:rPr>
        <w:t>contamination trans-placentaire</w:t>
      </w:r>
    </w:p>
    <w:tbl>
      <w:tblPr>
        <w:tblStyle w:val="Grilledutableau"/>
        <w:tblW w:w="0" w:type="auto"/>
        <w:tblInd w:w="108" w:type="dxa"/>
        <w:tblLook w:val="04A0"/>
      </w:tblPr>
      <w:tblGrid>
        <w:gridCol w:w="2693"/>
        <w:gridCol w:w="2693"/>
        <w:gridCol w:w="2694"/>
      </w:tblGrid>
      <w:tr w:rsidR="009F0F0F" w:rsidTr="00F75153">
        <w:tc>
          <w:tcPr>
            <w:tcW w:w="2693" w:type="dxa"/>
          </w:tcPr>
          <w:p w:rsidR="009F0F0F" w:rsidRPr="00F75153" w:rsidRDefault="009F0F0F" w:rsidP="00F75153">
            <w:pPr>
              <w:jc w:val="center"/>
              <w:rPr>
                <w:b/>
                <w:bCs/>
                <w:sz w:val="24"/>
                <w:szCs w:val="24"/>
              </w:rPr>
            </w:pPr>
            <w:r w:rsidRPr="00F75153">
              <w:rPr>
                <w:b/>
                <w:bCs/>
                <w:sz w:val="24"/>
                <w:szCs w:val="24"/>
              </w:rPr>
              <w:t>&lt; 13 SA</w:t>
            </w:r>
          </w:p>
        </w:tc>
        <w:tc>
          <w:tcPr>
            <w:tcW w:w="2693" w:type="dxa"/>
          </w:tcPr>
          <w:p w:rsidR="009F0F0F" w:rsidRPr="00F75153" w:rsidRDefault="009F0F0F" w:rsidP="00F75153">
            <w:pPr>
              <w:jc w:val="center"/>
              <w:rPr>
                <w:b/>
                <w:bCs/>
                <w:sz w:val="24"/>
                <w:szCs w:val="24"/>
              </w:rPr>
            </w:pPr>
            <w:r w:rsidRPr="00F75153">
              <w:rPr>
                <w:b/>
                <w:bCs/>
                <w:sz w:val="24"/>
                <w:szCs w:val="24"/>
              </w:rPr>
              <w:t>13 – 18 SA</w:t>
            </w:r>
          </w:p>
        </w:tc>
        <w:tc>
          <w:tcPr>
            <w:tcW w:w="2694" w:type="dxa"/>
          </w:tcPr>
          <w:p w:rsidR="009F0F0F" w:rsidRPr="00F75153" w:rsidRDefault="009F0F0F" w:rsidP="00F75153">
            <w:pPr>
              <w:jc w:val="center"/>
              <w:rPr>
                <w:b/>
                <w:bCs/>
                <w:sz w:val="24"/>
                <w:szCs w:val="24"/>
              </w:rPr>
            </w:pPr>
            <w:r w:rsidRPr="00F75153">
              <w:rPr>
                <w:b/>
                <w:bCs/>
                <w:sz w:val="24"/>
                <w:szCs w:val="24"/>
              </w:rPr>
              <w:t>&gt; 18 SA</w:t>
            </w:r>
          </w:p>
        </w:tc>
      </w:tr>
      <w:tr w:rsidR="009F0F0F" w:rsidTr="00F75153">
        <w:tc>
          <w:tcPr>
            <w:tcW w:w="2693" w:type="dxa"/>
          </w:tcPr>
          <w:p w:rsidR="009F0F0F" w:rsidRDefault="00093B79" w:rsidP="00451C31">
            <w:r>
              <w:t>Risque malformatif majeur</w:t>
            </w:r>
          </w:p>
        </w:tc>
        <w:tc>
          <w:tcPr>
            <w:tcW w:w="2693" w:type="dxa"/>
          </w:tcPr>
          <w:p w:rsidR="009F0F0F" w:rsidRDefault="00093B79" w:rsidP="00451C31">
            <w:r>
              <w:t>Risque de surdité</w:t>
            </w:r>
          </w:p>
        </w:tc>
        <w:tc>
          <w:tcPr>
            <w:tcW w:w="2694" w:type="dxa"/>
          </w:tcPr>
          <w:p w:rsidR="009F0F0F" w:rsidRDefault="009F0F0F" w:rsidP="00451C31">
            <w:r>
              <w:t xml:space="preserve">Aucun risque </w:t>
            </w:r>
            <w:r w:rsidR="00093B79">
              <w:t>malformatif</w:t>
            </w:r>
          </w:p>
        </w:tc>
      </w:tr>
    </w:tbl>
    <w:p w:rsidR="00F75153" w:rsidRDefault="00F75153" w:rsidP="00451C31">
      <w:pPr>
        <w:spacing w:after="0"/>
      </w:pPr>
    </w:p>
    <w:p w:rsidR="00690FE9" w:rsidRPr="00B04E8E" w:rsidRDefault="00690FE9" w:rsidP="00690FE9">
      <w:pPr>
        <w:spacing w:after="0"/>
        <w:rPr>
          <w:b/>
          <w:bCs/>
          <w:sz w:val="24"/>
          <w:szCs w:val="24"/>
          <w:u w:val="single"/>
        </w:rPr>
      </w:pPr>
      <w:r w:rsidRPr="00B04E8E">
        <w:rPr>
          <w:b/>
          <w:bCs/>
          <w:sz w:val="24"/>
          <w:szCs w:val="24"/>
          <w:u w:val="single"/>
        </w:rPr>
        <w:t>Grossesse :</w:t>
      </w:r>
    </w:p>
    <w:p w:rsidR="00690FE9" w:rsidRPr="002E57EE" w:rsidRDefault="00690FE9" w:rsidP="00690FE9">
      <w:pPr>
        <w:spacing w:after="0"/>
      </w:pPr>
      <w:r w:rsidRPr="002E57EE">
        <w:t xml:space="preserve">    - Avortement</w:t>
      </w:r>
    </w:p>
    <w:p w:rsidR="00690FE9" w:rsidRPr="002E57EE" w:rsidRDefault="00690FE9" w:rsidP="00690FE9">
      <w:pPr>
        <w:spacing w:after="0"/>
      </w:pPr>
      <w:r w:rsidRPr="002E57EE">
        <w:t xml:space="preserve">    - Retard de la croissance intra-utérine</w:t>
      </w:r>
    </w:p>
    <w:p w:rsidR="00690FE9" w:rsidRPr="002E57EE" w:rsidRDefault="00690FE9" w:rsidP="00690FE9">
      <w:pPr>
        <w:spacing w:after="0"/>
      </w:pPr>
      <w:r w:rsidRPr="002E57EE">
        <w:t xml:space="preserve">    - Mort in utéro</w:t>
      </w:r>
    </w:p>
    <w:p w:rsidR="00690FE9" w:rsidRPr="002E57EE" w:rsidRDefault="00690FE9" w:rsidP="00690FE9">
      <w:pPr>
        <w:spacing w:after="0"/>
      </w:pPr>
      <w:r w:rsidRPr="002E57EE">
        <w:t xml:space="preserve">    - Menace d’accouchement prématuré</w:t>
      </w:r>
    </w:p>
    <w:p w:rsidR="00690FE9" w:rsidRPr="002E57EE" w:rsidRDefault="00690FE9" w:rsidP="00690FE9">
      <w:pPr>
        <w:spacing w:after="0"/>
      </w:pPr>
      <w:r w:rsidRPr="002E57EE">
        <w:t xml:space="preserve">    - Hydramnios</w:t>
      </w:r>
    </w:p>
    <w:p w:rsidR="00690FE9" w:rsidRPr="00B04E8E" w:rsidRDefault="00690FE9" w:rsidP="00690FE9">
      <w:pPr>
        <w:spacing w:after="0"/>
        <w:rPr>
          <w:b/>
          <w:bCs/>
          <w:sz w:val="24"/>
          <w:szCs w:val="24"/>
          <w:u w:val="single"/>
        </w:rPr>
      </w:pPr>
      <w:r w:rsidRPr="00B04E8E">
        <w:rPr>
          <w:b/>
          <w:bCs/>
          <w:sz w:val="24"/>
          <w:szCs w:val="24"/>
          <w:u w:val="single"/>
        </w:rPr>
        <w:t>Fœtus :</w:t>
      </w:r>
    </w:p>
    <w:p w:rsidR="00690FE9" w:rsidRPr="006A0D44" w:rsidRDefault="00690FE9" w:rsidP="009F4163">
      <w:pPr>
        <w:spacing w:after="0"/>
      </w:pPr>
      <w:r w:rsidRPr="00A237E5">
        <w:rPr>
          <w:b/>
          <w:bCs/>
        </w:rPr>
        <w:t>- Atteinte cérébrale :</w:t>
      </w:r>
      <w:r w:rsidRPr="006A0D44">
        <w:t xml:space="preserve"> microcéphalie</w:t>
      </w:r>
      <w:r>
        <w:t xml:space="preserve">, </w:t>
      </w:r>
      <w:r w:rsidR="009F4163" w:rsidRPr="00D746EB">
        <w:rPr>
          <w:highlight w:val="yellow"/>
        </w:rPr>
        <w:t xml:space="preserve">± hydrocéphalie, ± </w:t>
      </w:r>
      <w:r w:rsidRPr="00D746EB">
        <w:rPr>
          <w:highlight w:val="yellow"/>
        </w:rPr>
        <w:t>calcifications</w:t>
      </w:r>
      <w:r>
        <w:t xml:space="preserve"> …</w:t>
      </w:r>
    </w:p>
    <w:p w:rsidR="00690FE9" w:rsidRPr="006A0D44" w:rsidRDefault="00690FE9" w:rsidP="00690FE9">
      <w:pPr>
        <w:spacing w:after="0"/>
      </w:pPr>
      <w:r w:rsidRPr="00A237E5">
        <w:rPr>
          <w:b/>
          <w:bCs/>
        </w:rPr>
        <w:t>- Atteinte ophtalmologique :</w:t>
      </w:r>
      <w:r>
        <w:t xml:space="preserve"> microphtalmie, cataracte, choriorétinite …</w:t>
      </w:r>
    </w:p>
    <w:p w:rsidR="00690FE9" w:rsidRPr="00F7564A" w:rsidRDefault="00690FE9" w:rsidP="00690FE9">
      <w:pPr>
        <w:spacing w:after="0"/>
        <w:rPr>
          <w:b/>
          <w:bCs/>
        </w:rPr>
      </w:pPr>
      <w:r w:rsidRPr="00F7564A">
        <w:rPr>
          <w:b/>
          <w:bCs/>
        </w:rPr>
        <w:t xml:space="preserve">- Surdité </w:t>
      </w:r>
    </w:p>
    <w:p w:rsidR="00690FE9" w:rsidRPr="00F7564A" w:rsidRDefault="00690FE9" w:rsidP="00690FE9">
      <w:pPr>
        <w:spacing w:after="0"/>
        <w:rPr>
          <w:b/>
          <w:bCs/>
        </w:rPr>
      </w:pPr>
      <w:r w:rsidRPr="00F7564A">
        <w:rPr>
          <w:b/>
          <w:bCs/>
        </w:rPr>
        <w:t>- Cardiopathies</w:t>
      </w:r>
    </w:p>
    <w:p w:rsidR="00690FE9" w:rsidRDefault="00690FE9" w:rsidP="004C6626">
      <w:pPr>
        <w:tabs>
          <w:tab w:val="left" w:pos="3709"/>
        </w:tabs>
        <w:spacing w:after="0"/>
        <w:rPr>
          <w:b/>
          <w:bCs/>
        </w:rPr>
      </w:pPr>
      <w:r w:rsidRPr="00A237E5">
        <w:rPr>
          <w:b/>
          <w:bCs/>
        </w:rPr>
        <w:t>- Hépatomégalie, splénomégalie</w:t>
      </w:r>
    </w:p>
    <w:p w:rsidR="00401179" w:rsidRDefault="00401179" w:rsidP="00401179">
      <w:pPr>
        <w:tabs>
          <w:tab w:val="left" w:pos="3709"/>
        </w:tabs>
        <w:spacing w:after="0"/>
      </w:pPr>
      <w:r>
        <w:rPr>
          <w:b/>
          <w:bCs/>
        </w:rPr>
        <w:t xml:space="preserve">    - </w:t>
      </w:r>
      <w:r w:rsidRPr="00BB60AE">
        <w:rPr>
          <w:b/>
          <w:bCs/>
          <w:highlight w:val="yellow"/>
        </w:rPr>
        <w:t>Infection après 18 SA</w:t>
      </w:r>
      <w:r>
        <w:rPr>
          <w:b/>
          <w:bCs/>
        </w:rPr>
        <w:t> :</w:t>
      </w:r>
      <w:r>
        <w:t xml:space="preserve"> - Purpura</w:t>
      </w:r>
    </w:p>
    <w:p w:rsidR="00401179" w:rsidRDefault="00401179" w:rsidP="00401179">
      <w:pPr>
        <w:tabs>
          <w:tab w:val="left" w:pos="3709"/>
        </w:tabs>
        <w:spacing w:after="0"/>
      </w:pPr>
      <w:r>
        <w:t xml:space="preserve">                                                 - </w:t>
      </w:r>
      <w:r w:rsidRPr="00DF667A">
        <w:rPr>
          <w:highlight w:val="yellow"/>
        </w:rPr>
        <w:t>Méningo-encéphalite</w:t>
      </w:r>
    </w:p>
    <w:p w:rsidR="00401179" w:rsidRDefault="00401179" w:rsidP="00401179">
      <w:pPr>
        <w:tabs>
          <w:tab w:val="left" w:pos="3709"/>
        </w:tabs>
        <w:spacing w:after="0"/>
      </w:pPr>
      <w:r>
        <w:t xml:space="preserve">                                                 -</w:t>
      </w:r>
      <w:r w:rsidR="00872641">
        <w:t xml:space="preserve"> Pneumonie</w:t>
      </w:r>
    </w:p>
    <w:p w:rsidR="00872641" w:rsidRPr="00401179" w:rsidRDefault="002F362A" w:rsidP="00401179">
      <w:pPr>
        <w:tabs>
          <w:tab w:val="left" w:pos="3709"/>
        </w:tabs>
        <w:spacing w:after="0"/>
      </w:pPr>
      <w:r>
        <w:rPr>
          <w:noProof/>
          <w:lang w:eastAsia="fr-FR"/>
        </w:rPr>
        <w:pict>
          <v:shape id="_x0000_s1029" type="#_x0000_t202" style="position:absolute;margin-left:116.2pt;margin-top:11.35pt;width:264.85pt;height:110.55pt;z-index:251666432;visibility:visible;mso-height-percent:2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">
            <v:textbox style="mso-fit-shape-to-text:t">
              <w:txbxContent>
                <w:p w:rsidR="00D0493F" w:rsidRPr="00D75AD8" w:rsidRDefault="00D0493F" w:rsidP="00D75AD8">
                  <w:pPr>
                    <w:spacing w:after="0"/>
                    <w:jc w:val="center"/>
                    <w:rPr>
                      <w:b/>
                      <w:bCs/>
                      <w:u w:val="single"/>
                    </w:rPr>
                  </w:pPr>
                  <w:r w:rsidRPr="00177BC8">
                    <w:rPr>
                      <w:b/>
                      <w:bCs/>
                    </w:rPr>
                    <w:t>Triade de CREGG :</w:t>
                  </w:r>
                  <w:r w:rsidRPr="008956A7">
                    <w:t>Cardiopathie – Cataracte – Surdité</w:t>
                  </w:r>
                </w:p>
              </w:txbxContent>
            </v:textbox>
          </v:shape>
        </w:pict>
      </w:r>
    </w:p>
    <w:p w:rsidR="00F7564A" w:rsidRDefault="00F7564A" w:rsidP="00451C31">
      <w:pPr>
        <w:spacing w:after="0"/>
      </w:pPr>
    </w:p>
    <w:p w:rsidR="000F4182" w:rsidRPr="004F14A7" w:rsidRDefault="000F4182" w:rsidP="00451C31">
      <w:pPr>
        <w:spacing w:after="0"/>
      </w:pPr>
    </w:p>
    <w:p w:rsidR="00CD549A" w:rsidRPr="00EC0A4B" w:rsidRDefault="004F14A7" w:rsidP="00EC0A4B">
      <w:pPr>
        <w:spacing w:after="0"/>
        <w:rPr>
          <w:b/>
          <w:bCs/>
          <w:sz w:val="28"/>
          <w:szCs w:val="28"/>
          <w:u w:val="single"/>
        </w:rPr>
      </w:pPr>
      <w:r w:rsidRPr="00D728F6">
        <w:rPr>
          <w:b/>
          <w:bCs/>
          <w:sz w:val="28"/>
          <w:szCs w:val="28"/>
          <w:u w:val="single"/>
        </w:rPr>
        <w:t>Sérologie :</w:t>
      </w:r>
    </w:p>
    <w:p w:rsidR="00DC1C0D" w:rsidRPr="00141376" w:rsidRDefault="00141376" w:rsidP="00DC1C0D">
      <w:pPr>
        <w:spacing w:after="0"/>
      </w:pPr>
      <w:r w:rsidRPr="00141376">
        <w:rPr>
          <w:highlight w:val="yellow"/>
        </w:rPr>
        <w:t xml:space="preserve">- </w:t>
      </w:r>
      <w:r w:rsidR="00C96CEC" w:rsidRPr="00141376">
        <w:rPr>
          <w:highlight w:val="yellow"/>
        </w:rPr>
        <w:t>Systématique le 1</w:t>
      </w:r>
      <w:r w:rsidR="00C96CEC" w:rsidRPr="00141376">
        <w:rPr>
          <w:highlight w:val="yellow"/>
          <w:vertAlign w:val="superscript"/>
        </w:rPr>
        <w:t>er</w:t>
      </w:r>
      <w:r w:rsidR="00C96CEC" w:rsidRPr="00141376">
        <w:rPr>
          <w:highlight w:val="yellow"/>
        </w:rPr>
        <w:t xml:space="preserve"> trimestre</w:t>
      </w:r>
    </w:p>
    <w:p w:rsidR="00141376" w:rsidRPr="00141376" w:rsidRDefault="00141376" w:rsidP="00141376">
      <w:pPr>
        <w:spacing w:after="0"/>
      </w:pPr>
      <w:r w:rsidRPr="00141376">
        <w:t xml:space="preserve">- En cas de contact avec un enfant </w:t>
      </w:r>
      <w:r w:rsidRPr="00141376">
        <w:rPr>
          <w:highlight w:val="yellow"/>
        </w:rPr>
        <w:t>suspect</w:t>
      </w:r>
      <w:r w:rsidRPr="00141376">
        <w:t xml:space="preserve"> de rubéole</w:t>
      </w:r>
    </w:p>
    <w:p w:rsidR="00217E53" w:rsidRDefault="00141376" w:rsidP="00217E53">
      <w:pPr>
        <w:spacing w:after="0"/>
      </w:pPr>
      <w:r w:rsidRPr="00141376">
        <w:t>- En cas d’éruption maternelle évocatrice</w:t>
      </w:r>
    </w:p>
    <w:p w:rsidR="00217E53" w:rsidRPr="00141376" w:rsidRDefault="00217E53" w:rsidP="00217E53">
      <w:pPr>
        <w:spacing w:after="0"/>
      </w:pPr>
    </w:p>
    <w:tbl>
      <w:tblPr>
        <w:tblStyle w:val="Grilledutableau"/>
        <w:tblW w:w="0" w:type="auto"/>
        <w:tblInd w:w="108" w:type="dxa"/>
        <w:tblLook w:val="04A0"/>
      </w:tblPr>
      <w:tblGrid>
        <w:gridCol w:w="640"/>
        <w:gridCol w:w="641"/>
        <w:gridCol w:w="7594"/>
      </w:tblGrid>
      <w:tr w:rsidR="00005699" w:rsidRPr="006A0D44" w:rsidTr="00D0493F">
        <w:trPr>
          <w:trHeight w:val="264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5699" w:rsidRPr="00C3534B" w:rsidRDefault="00005699" w:rsidP="00D0493F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C3534B">
              <w:rPr>
                <w:b/>
                <w:bCs/>
                <w:sz w:val="24"/>
                <w:szCs w:val="24"/>
              </w:rPr>
              <w:t>IgM</w:t>
            </w:r>
          </w:p>
        </w:tc>
        <w:tc>
          <w:tcPr>
            <w:tcW w:w="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5699" w:rsidRPr="00C3534B" w:rsidRDefault="00005699" w:rsidP="00D0493F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C3534B">
              <w:rPr>
                <w:b/>
                <w:bCs/>
                <w:sz w:val="24"/>
                <w:szCs w:val="24"/>
              </w:rPr>
              <w:t>IgG</w:t>
            </w:r>
          </w:p>
        </w:tc>
        <w:tc>
          <w:tcPr>
            <w:tcW w:w="7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5699" w:rsidRPr="00C3534B" w:rsidRDefault="00005699" w:rsidP="00D0493F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C3534B">
              <w:rPr>
                <w:b/>
                <w:bCs/>
                <w:sz w:val="24"/>
                <w:szCs w:val="24"/>
              </w:rPr>
              <w:t>Interprétation</w:t>
            </w:r>
          </w:p>
        </w:tc>
      </w:tr>
      <w:tr w:rsidR="00005699" w:rsidRPr="006A0D44" w:rsidTr="00D0493F">
        <w:trPr>
          <w:trHeight w:val="618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5699" w:rsidRPr="00BB01B5" w:rsidRDefault="00005699" w:rsidP="00D0493F">
            <w:pPr>
              <w:spacing w:line="276" w:lineRule="auto"/>
              <w:jc w:val="center"/>
              <w:rPr>
                <w:sz w:val="32"/>
                <w:szCs w:val="32"/>
              </w:rPr>
            </w:pPr>
            <w:r w:rsidRPr="00BB01B5">
              <w:rPr>
                <w:sz w:val="32"/>
                <w:szCs w:val="32"/>
              </w:rPr>
              <w:t>-</w:t>
            </w:r>
          </w:p>
        </w:tc>
        <w:tc>
          <w:tcPr>
            <w:tcW w:w="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5699" w:rsidRPr="00BB01B5" w:rsidRDefault="00005699" w:rsidP="00D0493F">
            <w:pPr>
              <w:spacing w:line="276" w:lineRule="auto"/>
              <w:jc w:val="center"/>
              <w:rPr>
                <w:sz w:val="32"/>
                <w:szCs w:val="32"/>
              </w:rPr>
            </w:pPr>
            <w:r w:rsidRPr="00BB01B5">
              <w:rPr>
                <w:sz w:val="32"/>
                <w:szCs w:val="32"/>
              </w:rPr>
              <w:t>-</w:t>
            </w:r>
          </w:p>
        </w:tc>
        <w:tc>
          <w:tcPr>
            <w:tcW w:w="7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5699" w:rsidRPr="006A0D44" w:rsidRDefault="00005699" w:rsidP="00005699">
            <w:pPr>
              <w:spacing w:line="276" w:lineRule="auto"/>
            </w:pPr>
            <w:r w:rsidRPr="006A0D44">
              <w:t xml:space="preserve">Patiente non immunisée </w:t>
            </w:r>
            <w:r>
              <w:sym w:font="Wingdings" w:char="F0E0"/>
            </w:r>
            <w:r>
              <w:t xml:space="preserve"> Sérologie à 18 SA</w:t>
            </w:r>
          </w:p>
        </w:tc>
      </w:tr>
      <w:tr w:rsidR="00005699" w:rsidRPr="006A0D44" w:rsidTr="00D0493F">
        <w:trPr>
          <w:trHeight w:val="618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5699" w:rsidRPr="00BB01B5" w:rsidRDefault="00005699" w:rsidP="00D0493F">
            <w:pPr>
              <w:spacing w:line="276" w:lineRule="auto"/>
              <w:jc w:val="center"/>
              <w:rPr>
                <w:sz w:val="32"/>
                <w:szCs w:val="32"/>
              </w:rPr>
            </w:pPr>
            <w:r w:rsidRPr="00BB01B5">
              <w:rPr>
                <w:sz w:val="32"/>
                <w:szCs w:val="32"/>
              </w:rPr>
              <w:t>-</w:t>
            </w:r>
          </w:p>
        </w:tc>
        <w:tc>
          <w:tcPr>
            <w:tcW w:w="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5699" w:rsidRPr="00BB01B5" w:rsidRDefault="00005699" w:rsidP="00D0493F">
            <w:pPr>
              <w:spacing w:line="276" w:lineRule="auto"/>
              <w:jc w:val="center"/>
              <w:rPr>
                <w:sz w:val="32"/>
                <w:szCs w:val="32"/>
              </w:rPr>
            </w:pPr>
            <w:r w:rsidRPr="00BB01B5">
              <w:rPr>
                <w:sz w:val="32"/>
                <w:szCs w:val="32"/>
              </w:rPr>
              <w:t>+</w:t>
            </w:r>
          </w:p>
        </w:tc>
        <w:tc>
          <w:tcPr>
            <w:tcW w:w="7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5699" w:rsidRPr="006A0D44" w:rsidRDefault="00005699" w:rsidP="00D0493F">
            <w:pPr>
              <w:spacing w:line="276" w:lineRule="auto"/>
            </w:pPr>
            <w:r w:rsidRPr="006A0D44">
              <w:t>Immunité ancienne</w:t>
            </w:r>
            <w:r>
              <w:sym w:font="Wingdings" w:char="F0E0"/>
            </w:r>
            <w:r w:rsidRPr="006A0D44">
              <w:t>Pas de surveillance</w:t>
            </w:r>
          </w:p>
        </w:tc>
      </w:tr>
      <w:tr w:rsidR="00005699" w:rsidRPr="006A0D44" w:rsidTr="00D0493F">
        <w:trPr>
          <w:trHeight w:val="618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5699" w:rsidRPr="00BB01B5" w:rsidRDefault="00005699" w:rsidP="00D0493F">
            <w:pPr>
              <w:spacing w:line="276" w:lineRule="auto"/>
              <w:jc w:val="center"/>
              <w:rPr>
                <w:sz w:val="32"/>
                <w:szCs w:val="32"/>
              </w:rPr>
            </w:pPr>
            <w:r w:rsidRPr="00BB01B5">
              <w:rPr>
                <w:sz w:val="32"/>
                <w:szCs w:val="32"/>
              </w:rPr>
              <w:t>+</w:t>
            </w:r>
          </w:p>
        </w:tc>
        <w:tc>
          <w:tcPr>
            <w:tcW w:w="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5699" w:rsidRPr="00BB01B5" w:rsidRDefault="00005699" w:rsidP="00D0493F">
            <w:pPr>
              <w:spacing w:line="276" w:lineRule="auto"/>
              <w:jc w:val="center"/>
              <w:rPr>
                <w:sz w:val="32"/>
                <w:szCs w:val="32"/>
              </w:rPr>
            </w:pPr>
            <w:r w:rsidRPr="00BB01B5">
              <w:rPr>
                <w:sz w:val="32"/>
                <w:szCs w:val="32"/>
              </w:rPr>
              <w:t>-</w:t>
            </w:r>
          </w:p>
        </w:tc>
        <w:tc>
          <w:tcPr>
            <w:tcW w:w="7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5699" w:rsidRPr="006A0D44" w:rsidRDefault="00005699" w:rsidP="00D0493F">
            <w:pPr>
              <w:spacing w:line="276" w:lineRule="auto"/>
            </w:pPr>
            <w:r>
              <w:t xml:space="preserve">Séroconversion </w:t>
            </w:r>
            <w:r w:rsidRPr="00860579">
              <w:rPr>
                <w:highlight w:val="yellow"/>
              </w:rPr>
              <w:t>probable</w:t>
            </w:r>
            <w:r>
              <w:sym w:font="Wingdings" w:char="F0E0"/>
            </w:r>
            <w:r>
              <w:t xml:space="preserve"> Sérologie après 3 semaines</w:t>
            </w:r>
          </w:p>
        </w:tc>
      </w:tr>
      <w:tr w:rsidR="00005699" w:rsidRPr="006A0D44" w:rsidTr="00D0493F">
        <w:trPr>
          <w:trHeight w:val="618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5699" w:rsidRPr="00BB01B5" w:rsidRDefault="00005699" w:rsidP="00D0493F">
            <w:pPr>
              <w:spacing w:line="276" w:lineRule="auto"/>
              <w:jc w:val="center"/>
              <w:rPr>
                <w:sz w:val="32"/>
                <w:szCs w:val="32"/>
              </w:rPr>
            </w:pPr>
            <w:r w:rsidRPr="00BB01B5">
              <w:rPr>
                <w:sz w:val="32"/>
                <w:szCs w:val="32"/>
              </w:rPr>
              <w:t>+</w:t>
            </w:r>
          </w:p>
        </w:tc>
        <w:tc>
          <w:tcPr>
            <w:tcW w:w="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5699" w:rsidRPr="00BB01B5" w:rsidRDefault="00005699" w:rsidP="00D0493F">
            <w:pPr>
              <w:spacing w:line="276" w:lineRule="auto"/>
              <w:jc w:val="center"/>
              <w:rPr>
                <w:sz w:val="32"/>
                <w:szCs w:val="32"/>
              </w:rPr>
            </w:pPr>
            <w:r w:rsidRPr="00BB01B5">
              <w:rPr>
                <w:sz w:val="32"/>
                <w:szCs w:val="32"/>
              </w:rPr>
              <w:t>+</w:t>
            </w:r>
          </w:p>
        </w:tc>
        <w:tc>
          <w:tcPr>
            <w:tcW w:w="7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5699" w:rsidRDefault="00005699" w:rsidP="00D0493F">
            <w:pPr>
              <w:spacing w:line="276" w:lineRule="auto"/>
            </w:pPr>
            <w:r w:rsidRPr="006A0D44">
              <w:t>Infection ancienne ou évolutive</w:t>
            </w:r>
            <w:r w:rsidRPr="006A0D44">
              <w:sym w:font="Wingdings" w:char="F0E0"/>
            </w:r>
            <w:r>
              <w:t xml:space="preserve"> Dater la primo infection</w:t>
            </w:r>
          </w:p>
          <w:p w:rsidR="0093734F" w:rsidRDefault="0093734F" w:rsidP="00D0493F">
            <w:pPr>
              <w:spacing w:line="276" w:lineRule="auto"/>
            </w:pPr>
            <w:r>
              <w:t>- Test d’avidité</w:t>
            </w:r>
          </w:p>
          <w:p w:rsidR="00005699" w:rsidRDefault="00005699" w:rsidP="00525F4B">
            <w:pPr>
              <w:spacing w:line="276" w:lineRule="auto"/>
            </w:pPr>
            <w:r>
              <w:t xml:space="preserve">- Sérologie après 3 semaines : IgG ↗ </w:t>
            </w:r>
            <w:r>
              <w:sym w:font="Wingdings" w:char="F0E0"/>
            </w:r>
            <w:r>
              <w:t xml:space="preserve"> Infection </w:t>
            </w:r>
            <w:r w:rsidR="00525F4B">
              <w:t>évolutive</w:t>
            </w:r>
          </w:p>
          <w:p w:rsidR="00005699" w:rsidRPr="006A0D44" w:rsidRDefault="00005699" w:rsidP="0069231F">
            <w:pPr>
              <w:spacing w:line="276" w:lineRule="auto"/>
            </w:pPr>
            <w:r>
              <w:t xml:space="preserve">                                                      IgG stables </w:t>
            </w:r>
            <w:r>
              <w:sym w:font="Wingdings" w:char="F0E0"/>
            </w:r>
            <w:r w:rsidR="0069231F">
              <w:t>Infection ancienne</w:t>
            </w:r>
          </w:p>
        </w:tc>
      </w:tr>
    </w:tbl>
    <w:p w:rsidR="00DC4EBF" w:rsidRPr="00DC4EBF" w:rsidRDefault="002F362A" w:rsidP="00DC4EBF">
      <w:pPr>
        <w:spacing w:after="0"/>
      </w:pPr>
      <w:r>
        <w:rPr>
          <w:noProof/>
          <w:lang w:eastAsia="fr-FR"/>
        </w:rPr>
        <w:lastRenderedPageBreak/>
        <w:pict>
          <v:shape id="_x0000_s1030" type="#_x0000_t202" style="position:absolute;margin-left:0;margin-top:0;width:251.3pt;height:110.55pt;z-index:251668480;visibility:visible;mso-height-percent:200;mso-position-horizontal:center;mso-position-horizontal-relative:text;mso-position-vertical-relative:text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">
            <v:textbox style="mso-fit-shape-to-text:t">
              <w:txbxContent>
                <w:p w:rsidR="00D0493F" w:rsidRPr="0030526B" w:rsidRDefault="00D0493F" w:rsidP="0030526B">
                  <w:pPr>
                    <w:spacing w:after="0"/>
                    <w:rPr>
                      <w:b/>
                      <w:bCs/>
                    </w:rPr>
                  </w:pPr>
                  <w:r w:rsidRPr="00217E53">
                    <w:rPr>
                      <w:b/>
                      <w:bCs/>
                      <w:highlight w:val="yellow"/>
                    </w:rPr>
                    <w:t>Les IgM apparaissent au moment de l’éruption</w:t>
                  </w:r>
                  <w:r w:rsidRPr="00217E53">
                    <w:rPr>
                      <w:b/>
                      <w:bCs/>
                    </w:rPr>
                    <w:t> :</w:t>
                  </w:r>
                  <w:r>
                    <w:rPr>
                      <w:b/>
                      <w:bCs/>
                    </w:rPr>
                    <w:t xml:space="preserve"> E</w:t>
                  </w:r>
                  <w:r w:rsidRPr="00217E53">
                    <w:rPr>
                      <w:b/>
                      <w:bCs/>
                    </w:rPr>
                    <w:t xml:space="preserve">ruption et absence d’IgM </w:t>
                  </w:r>
                  <w:r w:rsidRPr="00217E53">
                    <w:rPr>
                      <w:b/>
                      <w:bCs/>
                    </w:rPr>
                    <w:sym w:font="Wingdings" w:char="F0E0"/>
                  </w:r>
                  <w:r w:rsidRPr="00217E53">
                    <w:rPr>
                      <w:b/>
                      <w:bCs/>
                    </w:rPr>
                    <w:t xml:space="preserve"> Elimine le diagnostic</w:t>
                  </w:r>
                </w:p>
              </w:txbxContent>
            </v:textbox>
          </v:shape>
        </w:pict>
      </w:r>
    </w:p>
    <w:p w:rsidR="0030526B" w:rsidRDefault="0030526B" w:rsidP="004F14A7">
      <w:pPr>
        <w:spacing w:after="0"/>
        <w:rPr>
          <w:b/>
          <w:bCs/>
          <w:u w:val="thick"/>
        </w:rPr>
      </w:pPr>
    </w:p>
    <w:p w:rsidR="0030526B" w:rsidRDefault="0030526B" w:rsidP="004F14A7">
      <w:pPr>
        <w:spacing w:after="0"/>
        <w:rPr>
          <w:b/>
          <w:bCs/>
          <w:u w:val="thick"/>
        </w:rPr>
      </w:pPr>
    </w:p>
    <w:p w:rsidR="0030526B" w:rsidRPr="001F473A" w:rsidRDefault="0030526B" w:rsidP="0030526B">
      <w:pPr>
        <w:spacing w:after="0"/>
        <w:rPr>
          <w:b/>
          <w:bCs/>
          <w:sz w:val="28"/>
          <w:szCs w:val="28"/>
          <w:u w:val="single"/>
        </w:rPr>
      </w:pPr>
      <w:r w:rsidRPr="001F473A">
        <w:rPr>
          <w:b/>
          <w:bCs/>
          <w:sz w:val="28"/>
          <w:szCs w:val="28"/>
          <w:u w:val="single"/>
        </w:rPr>
        <w:t>Conduite à tenir en cas de séroconversion</w:t>
      </w:r>
      <w:r w:rsidR="00AA2524">
        <w:rPr>
          <w:b/>
          <w:bCs/>
          <w:sz w:val="28"/>
          <w:szCs w:val="28"/>
          <w:u w:val="single"/>
        </w:rPr>
        <w:t xml:space="preserve"> avant 18 SA</w:t>
      </w:r>
      <w:r w:rsidRPr="001F473A">
        <w:rPr>
          <w:b/>
          <w:bCs/>
          <w:sz w:val="28"/>
          <w:szCs w:val="28"/>
          <w:u w:val="single"/>
        </w:rPr>
        <w:t> :</w:t>
      </w:r>
    </w:p>
    <w:p w:rsidR="00C1535F" w:rsidRPr="001E50E9" w:rsidRDefault="00C1535F" w:rsidP="00C1535F">
      <w:pPr>
        <w:spacing w:after="0"/>
        <w:rPr>
          <w:b/>
          <w:bCs/>
          <w:sz w:val="24"/>
          <w:szCs w:val="24"/>
        </w:rPr>
      </w:pPr>
      <w:r w:rsidRPr="001F473A">
        <w:rPr>
          <w:b/>
          <w:bCs/>
          <w:sz w:val="24"/>
          <w:szCs w:val="24"/>
          <w:u w:val="single"/>
        </w:rPr>
        <w:t>Amniocentèse :</w:t>
      </w:r>
      <w:r w:rsidRPr="001E50E9">
        <w:rPr>
          <w:b/>
          <w:bCs/>
          <w:sz w:val="24"/>
          <w:szCs w:val="24"/>
        </w:rPr>
        <w:t>- PCR</w:t>
      </w:r>
    </w:p>
    <w:p w:rsidR="00103721" w:rsidRDefault="00103721" w:rsidP="00103721">
      <w:pPr>
        <w:spacing w:after="0"/>
      </w:pPr>
      <w:r>
        <w:rPr>
          <w:b/>
          <w:bCs/>
        </w:rPr>
        <w:t xml:space="preserve">- </w:t>
      </w:r>
      <w:r w:rsidRPr="003B5341">
        <w:rPr>
          <w:b/>
          <w:bCs/>
        </w:rPr>
        <w:t>Si néga</w:t>
      </w:r>
      <w:r w:rsidR="00AA2524">
        <w:rPr>
          <w:b/>
          <w:bCs/>
        </w:rPr>
        <w:t>tif</w:t>
      </w:r>
      <w:r w:rsidRPr="003B5341">
        <w:rPr>
          <w:b/>
          <w:bCs/>
        </w:rPr>
        <w:t> </w:t>
      </w:r>
      <w:r w:rsidRPr="003B5341">
        <w:rPr>
          <w:b/>
          <w:bCs/>
        </w:rPr>
        <w:sym w:font="Wingdings" w:char="F0E0"/>
      </w:r>
      <w:r>
        <w:t xml:space="preserve"> Surveillance échographique</w:t>
      </w:r>
    </w:p>
    <w:p w:rsidR="004F14A7" w:rsidRPr="00AA2524" w:rsidRDefault="00103721" w:rsidP="00AA2524">
      <w:pPr>
        <w:tabs>
          <w:tab w:val="left" w:pos="1888"/>
        </w:tabs>
        <w:spacing w:after="0"/>
      </w:pPr>
      <w:r>
        <w:rPr>
          <w:b/>
          <w:bCs/>
        </w:rPr>
        <w:t xml:space="preserve">- </w:t>
      </w:r>
      <w:r w:rsidR="00AA2524">
        <w:rPr>
          <w:b/>
          <w:bCs/>
        </w:rPr>
        <w:t>Si positif</w:t>
      </w:r>
      <w:r w:rsidRPr="003B5341">
        <w:rPr>
          <w:b/>
          <w:bCs/>
        </w:rPr>
        <w:sym w:font="Wingdings" w:char="F0E0"/>
      </w:r>
      <w:r w:rsidR="00AA2524">
        <w:t xml:space="preserve"> IMG  (surtout si avant 13 SA)</w:t>
      </w:r>
    </w:p>
    <w:p w:rsidR="00103721" w:rsidRPr="004F14A7" w:rsidRDefault="00103721" w:rsidP="004F14A7">
      <w:pPr>
        <w:spacing w:after="0"/>
        <w:rPr>
          <w:b/>
          <w:bCs/>
        </w:rPr>
      </w:pPr>
    </w:p>
    <w:p w:rsidR="004F14A7" w:rsidRPr="00103721" w:rsidRDefault="004F14A7" w:rsidP="004F14A7">
      <w:pPr>
        <w:spacing w:after="0"/>
        <w:rPr>
          <w:b/>
          <w:bCs/>
          <w:sz w:val="28"/>
          <w:szCs w:val="28"/>
          <w:u w:val="single"/>
        </w:rPr>
      </w:pPr>
      <w:r w:rsidRPr="00103721">
        <w:rPr>
          <w:b/>
          <w:bCs/>
          <w:sz w:val="28"/>
          <w:szCs w:val="28"/>
          <w:u w:val="single"/>
        </w:rPr>
        <w:t>Prévention :</w:t>
      </w:r>
    </w:p>
    <w:p w:rsidR="00EF2C55" w:rsidRDefault="00103721" w:rsidP="0030526B">
      <w:pPr>
        <w:spacing w:after="0"/>
      </w:pPr>
      <w:r>
        <w:t xml:space="preserve">Vaccination (contre-indiquée </w:t>
      </w:r>
      <w:r w:rsidR="00CD5E6D">
        <w:t>pendant la grossesse)</w:t>
      </w:r>
    </w:p>
    <w:p w:rsidR="006252C1" w:rsidRDefault="006252C1" w:rsidP="0030526B">
      <w:pPr>
        <w:spacing w:after="0"/>
      </w:pPr>
    </w:p>
    <w:p w:rsidR="00CD5E6D" w:rsidRDefault="00CD5E6D" w:rsidP="00CD5E6D">
      <w:pPr>
        <w:jc w:val="center"/>
        <w:rPr>
          <w:b/>
          <w:bCs/>
          <w:sz w:val="28"/>
          <w:szCs w:val="28"/>
          <w:u w:val="double"/>
        </w:rPr>
      </w:pPr>
      <w:r>
        <w:rPr>
          <w:b/>
          <w:bCs/>
          <w:sz w:val="28"/>
          <w:szCs w:val="28"/>
          <w:u w:val="double"/>
        </w:rPr>
        <w:t>LISTERIOSE</w:t>
      </w:r>
    </w:p>
    <w:p w:rsidR="00CC5B28" w:rsidRPr="00CC5B28" w:rsidRDefault="00CC5B28" w:rsidP="00CD5E6D">
      <w:pPr>
        <w:spacing w:after="0"/>
        <w:jc w:val="both"/>
        <w:rPr>
          <w:b/>
          <w:bCs/>
          <w:sz w:val="28"/>
          <w:szCs w:val="28"/>
          <w:u w:val="single"/>
        </w:rPr>
      </w:pPr>
      <w:r w:rsidRPr="00CC5B28">
        <w:rPr>
          <w:b/>
          <w:bCs/>
          <w:sz w:val="28"/>
          <w:szCs w:val="28"/>
          <w:u w:val="single"/>
        </w:rPr>
        <w:t>Contamination :</w:t>
      </w:r>
    </w:p>
    <w:p w:rsidR="00CD5E6D" w:rsidRDefault="00CC5B28" w:rsidP="00CD5E6D">
      <w:pPr>
        <w:spacing w:after="0"/>
        <w:jc w:val="both"/>
      </w:pPr>
      <w:r>
        <w:t>D</w:t>
      </w:r>
      <w:r w:rsidR="00CD5E6D" w:rsidRPr="0067032C">
        <w:t xml:space="preserve">igestive : </w:t>
      </w:r>
      <w:r w:rsidR="00CD5E6D" w:rsidRPr="00D47D49">
        <w:rPr>
          <w:highlight w:val="yellow"/>
        </w:rPr>
        <w:t>produits laitiers</w:t>
      </w:r>
      <w:r w:rsidR="00D47D49" w:rsidRPr="00D47D49">
        <w:rPr>
          <w:highlight w:val="yellow"/>
        </w:rPr>
        <w:t xml:space="preserve"> +</w:t>
      </w:r>
      <w:r w:rsidR="00CD5E6D" w:rsidRPr="00D47D49">
        <w:rPr>
          <w:highlight w:val="yellow"/>
        </w:rPr>
        <w:t>++</w:t>
      </w:r>
    </w:p>
    <w:p w:rsidR="00CC5B28" w:rsidRDefault="00CC5B28" w:rsidP="00085595">
      <w:pPr>
        <w:spacing w:after="0"/>
        <w:jc w:val="both"/>
      </w:pPr>
      <w:r>
        <w:t>Bactérie à tropisme neurologique et placentaire</w:t>
      </w:r>
    </w:p>
    <w:p w:rsidR="00085595" w:rsidRPr="00451C31" w:rsidRDefault="00085595" w:rsidP="00085595">
      <w:pPr>
        <w:spacing w:after="0"/>
        <w:rPr>
          <w:b/>
          <w:bCs/>
          <w:sz w:val="28"/>
          <w:szCs w:val="28"/>
          <w:u w:val="single"/>
        </w:rPr>
      </w:pPr>
      <w:r w:rsidRPr="00451C31">
        <w:rPr>
          <w:b/>
          <w:bCs/>
          <w:sz w:val="28"/>
          <w:szCs w:val="28"/>
          <w:u w:val="single"/>
        </w:rPr>
        <w:t>Clinique :</w:t>
      </w:r>
    </w:p>
    <w:p w:rsidR="00CD5E6D" w:rsidRPr="0073153F" w:rsidRDefault="00085595" w:rsidP="0073153F">
      <w:pPr>
        <w:spacing w:after="0"/>
        <w:jc w:val="both"/>
      </w:pPr>
      <w:r w:rsidRPr="00085595">
        <w:t>Toute fièvre d’origine non évidente est une listériose jusqu’à preuve du contraire.</w:t>
      </w:r>
    </w:p>
    <w:p w:rsidR="00CD5E6D" w:rsidRPr="00A06CE1" w:rsidRDefault="00CD5E6D" w:rsidP="00CD5E6D">
      <w:pPr>
        <w:spacing w:after="0"/>
        <w:jc w:val="both"/>
        <w:rPr>
          <w:b/>
          <w:bCs/>
          <w:sz w:val="28"/>
          <w:szCs w:val="28"/>
        </w:rPr>
      </w:pPr>
      <w:r w:rsidRPr="0073153F">
        <w:rPr>
          <w:b/>
          <w:bCs/>
          <w:sz w:val="28"/>
          <w:szCs w:val="28"/>
          <w:u w:val="single"/>
        </w:rPr>
        <w:t>Risques fœtaux :</w:t>
      </w:r>
      <w:r w:rsidR="00A06CE1" w:rsidRPr="00A06CE1">
        <w:rPr>
          <w:b/>
          <w:bCs/>
          <w:sz w:val="24"/>
          <w:szCs w:val="24"/>
          <w:highlight w:val="yellow"/>
        </w:rPr>
        <w:t>contamination trans-placentaire</w:t>
      </w:r>
    </w:p>
    <w:p w:rsidR="0073153F" w:rsidRDefault="0073153F" w:rsidP="00CD5E6D">
      <w:pPr>
        <w:spacing w:after="0"/>
        <w:jc w:val="both"/>
      </w:pPr>
      <w:r>
        <w:t>- Avortement</w:t>
      </w:r>
    </w:p>
    <w:p w:rsidR="00E51400" w:rsidRDefault="00E51400" w:rsidP="00CD5E6D">
      <w:pPr>
        <w:spacing w:after="0"/>
        <w:jc w:val="both"/>
      </w:pPr>
      <w:r>
        <w:t>- Retard de la croissance intra-utérine</w:t>
      </w:r>
    </w:p>
    <w:p w:rsidR="0073153F" w:rsidRDefault="0073153F" w:rsidP="00CD5E6D">
      <w:pPr>
        <w:spacing w:after="0"/>
        <w:jc w:val="both"/>
      </w:pPr>
      <w:r>
        <w:t>- Mort in utéro</w:t>
      </w:r>
    </w:p>
    <w:p w:rsidR="0073153F" w:rsidRPr="0067032C" w:rsidRDefault="0073153F" w:rsidP="0073153F">
      <w:pPr>
        <w:spacing w:after="0"/>
        <w:jc w:val="both"/>
      </w:pPr>
      <w:r>
        <w:t xml:space="preserve">- </w:t>
      </w:r>
      <w:r w:rsidRPr="0067032C">
        <w:t>MAP</w:t>
      </w:r>
    </w:p>
    <w:p w:rsidR="00CD5E6D" w:rsidRDefault="0073153F" w:rsidP="00CD5E6D">
      <w:pPr>
        <w:spacing w:after="0"/>
        <w:jc w:val="both"/>
      </w:pPr>
      <w:r>
        <w:t xml:space="preserve">- </w:t>
      </w:r>
      <w:r w:rsidR="00085595" w:rsidRPr="0067032C">
        <w:t>Méningo</w:t>
      </w:r>
      <w:r w:rsidR="00085595">
        <w:t>-</w:t>
      </w:r>
      <w:r w:rsidR="00085595" w:rsidRPr="0067032C">
        <w:t>encéphalite</w:t>
      </w:r>
    </w:p>
    <w:p w:rsidR="00E51400" w:rsidRPr="0067032C" w:rsidRDefault="00E51400" w:rsidP="00E51400">
      <w:pPr>
        <w:spacing w:after="0"/>
        <w:jc w:val="both"/>
      </w:pPr>
      <w:r>
        <w:t xml:space="preserve">- </w:t>
      </w:r>
      <w:r w:rsidRPr="0067032C">
        <w:t>Chorio</w:t>
      </w:r>
      <w:r>
        <w:t>-</w:t>
      </w:r>
      <w:r w:rsidRPr="0067032C">
        <w:t>am</w:t>
      </w:r>
      <w:r>
        <w:t>ni</w:t>
      </w:r>
      <w:r w:rsidRPr="0067032C">
        <w:t>otite</w:t>
      </w:r>
    </w:p>
    <w:p w:rsidR="00CD5E6D" w:rsidRPr="0073153F" w:rsidRDefault="00CD5E6D" w:rsidP="00CD5E6D">
      <w:pPr>
        <w:spacing w:after="0"/>
        <w:jc w:val="both"/>
        <w:rPr>
          <w:b/>
          <w:bCs/>
          <w:sz w:val="28"/>
          <w:szCs w:val="28"/>
          <w:u w:val="single"/>
        </w:rPr>
      </w:pPr>
      <w:r w:rsidRPr="0073153F">
        <w:rPr>
          <w:b/>
          <w:bCs/>
          <w:sz w:val="28"/>
          <w:szCs w:val="28"/>
          <w:u w:val="single"/>
        </w:rPr>
        <w:t>Examens complémentaire :</w:t>
      </w:r>
    </w:p>
    <w:p w:rsidR="00CD5E6D" w:rsidRPr="00CB2C56" w:rsidRDefault="00CB2C56" w:rsidP="00CD5E6D">
      <w:pPr>
        <w:spacing w:after="0"/>
        <w:jc w:val="both"/>
        <w:rPr>
          <w:b/>
          <w:bCs/>
        </w:rPr>
      </w:pPr>
      <w:r w:rsidRPr="00CB2C56">
        <w:rPr>
          <w:b/>
          <w:bCs/>
        </w:rPr>
        <w:t xml:space="preserve">- </w:t>
      </w:r>
      <w:r w:rsidR="00CD5E6D" w:rsidRPr="00CB2C56">
        <w:rPr>
          <w:b/>
          <w:bCs/>
        </w:rPr>
        <w:t>Hémoculture</w:t>
      </w:r>
    </w:p>
    <w:p w:rsidR="00CD5E6D" w:rsidRPr="0073368E" w:rsidRDefault="00CB2C56" w:rsidP="00CD5E6D">
      <w:pPr>
        <w:spacing w:after="0"/>
        <w:jc w:val="both"/>
      </w:pPr>
      <w:r w:rsidRPr="00CB2C56">
        <w:rPr>
          <w:b/>
          <w:bCs/>
        </w:rPr>
        <w:t xml:space="preserve">- </w:t>
      </w:r>
      <w:r w:rsidR="00CD5E6D" w:rsidRPr="00CB2C56">
        <w:rPr>
          <w:b/>
          <w:bCs/>
        </w:rPr>
        <w:t>Examen ana</w:t>
      </w:r>
      <w:r w:rsidR="00EE48C5" w:rsidRPr="00CB2C56">
        <w:rPr>
          <w:b/>
          <w:bCs/>
        </w:rPr>
        <w:t>tomo</w:t>
      </w:r>
      <w:r w:rsidR="00CD5E6D" w:rsidRPr="00CB2C56">
        <w:rPr>
          <w:b/>
          <w:bCs/>
        </w:rPr>
        <w:t>path</w:t>
      </w:r>
      <w:r w:rsidRPr="00CB2C56">
        <w:rPr>
          <w:b/>
          <w:bCs/>
        </w:rPr>
        <w:t xml:space="preserve">ologique </w:t>
      </w:r>
      <w:r w:rsidR="00CD5E6D" w:rsidRPr="00CB2C56">
        <w:rPr>
          <w:b/>
          <w:bCs/>
        </w:rPr>
        <w:t xml:space="preserve">du </w:t>
      </w:r>
      <w:r w:rsidR="00EE48C5" w:rsidRPr="00CB2C56">
        <w:rPr>
          <w:b/>
          <w:bCs/>
        </w:rPr>
        <w:t>placenta</w:t>
      </w:r>
      <w:r w:rsidR="00CD5E6D" w:rsidRPr="00CB2C56">
        <w:rPr>
          <w:b/>
          <w:bCs/>
        </w:rPr>
        <w:t> :</w:t>
      </w:r>
      <w:r w:rsidR="00EE48C5" w:rsidRPr="0073368E">
        <w:t>abcès</w:t>
      </w:r>
      <w:r w:rsidR="00CD5E6D" w:rsidRPr="0073368E">
        <w:t xml:space="preserve"> listerien</w:t>
      </w:r>
      <w:r w:rsidR="00300E7E">
        <w:t>s</w:t>
      </w:r>
    </w:p>
    <w:p w:rsidR="00CD5E6D" w:rsidRPr="00CB2C56" w:rsidRDefault="00CB2C56" w:rsidP="00CD5E6D">
      <w:pPr>
        <w:spacing w:after="0"/>
        <w:rPr>
          <w:b/>
          <w:bCs/>
        </w:rPr>
      </w:pPr>
      <w:r w:rsidRPr="00CB2C56">
        <w:rPr>
          <w:b/>
          <w:bCs/>
        </w:rPr>
        <w:t xml:space="preserve">- </w:t>
      </w:r>
      <w:r w:rsidR="00CD5E6D" w:rsidRPr="00CB2C56">
        <w:rPr>
          <w:b/>
          <w:bCs/>
        </w:rPr>
        <w:t xml:space="preserve">Examen </w:t>
      </w:r>
      <w:r w:rsidR="00EE48C5" w:rsidRPr="00CB2C56">
        <w:rPr>
          <w:b/>
          <w:bCs/>
        </w:rPr>
        <w:t>bactériologique</w:t>
      </w:r>
      <w:r w:rsidR="00CD5E6D" w:rsidRPr="00CB2C56">
        <w:rPr>
          <w:b/>
          <w:bCs/>
        </w:rPr>
        <w:t xml:space="preserve"> du placenta </w:t>
      </w:r>
    </w:p>
    <w:p w:rsidR="00CD5E6D" w:rsidRPr="00EE48C5" w:rsidRDefault="00CD5E6D" w:rsidP="00CD5E6D">
      <w:pPr>
        <w:spacing w:after="0"/>
        <w:rPr>
          <w:b/>
          <w:bCs/>
          <w:sz w:val="28"/>
          <w:szCs w:val="28"/>
          <w:u w:val="single"/>
        </w:rPr>
      </w:pPr>
      <w:r w:rsidRPr="00EE48C5">
        <w:rPr>
          <w:b/>
          <w:bCs/>
          <w:sz w:val="28"/>
          <w:szCs w:val="28"/>
          <w:u w:val="single"/>
        </w:rPr>
        <w:t>Traitement :</w:t>
      </w:r>
    </w:p>
    <w:p w:rsidR="00CD5E6D" w:rsidRDefault="00CB2C56" w:rsidP="003B57CF">
      <w:pPr>
        <w:spacing w:after="0"/>
      </w:pPr>
      <w:r w:rsidRPr="00D47D49">
        <w:rPr>
          <w:b/>
          <w:bCs/>
        </w:rPr>
        <w:t xml:space="preserve">- </w:t>
      </w:r>
      <w:r w:rsidR="00CD5E6D" w:rsidRPr="00D47D49">
        <w:rPr>
          <w:b/>
          <w:bCs/>
        </w:rPr>
        <w:t>Amoxicilline</w:t>
      </w:r>
      <w:r w:rsidR="00D47D49" w:rsidRPr="00D47D49">
        <w:rPr>
          <w:b/>
          <w:bCs/>
        </w:rPr>
        <w:t> :</w:t>
      </w:r>
      <w:r>
        <w:t xml:space="preserve">pendant </w:t>
      </w:r>
      <w:r w:rsidR="003B57CF">
        <w:t>2</w:t>
      </w:r>
      <w:r>
        <w:t xml:space="preserve"> semaines</w:t>
      </w:r>
    </w:p>
    <w:p w:rsidR="003B57CF" w:rsidRDefault="00CB2C56" w:rsidP="003B57CF">
      <w:pPr>
        <w:tabs>
          <w:tab w:val="left" w:pos="6018"/>
        </w:tabs>
        <w:spacing w:after="0"/>
      </w:pPr>
      <w:r w:rsidRPr="00D47D49">
        <w:rPr>
          <w:b/>
          <w:bCs/>
        </w:rPr>
        <w:t>- Allergie :</w:t>
      </w:r>
      <w:r>
        <w:t xml:space="preserve"> E</w:t>
      </w:r>
      <w:r w:rsidR="003B57CF">
        <w:t>rythromycine</w:t>
      </w:r>
    </w:p>
    <w:p w:rsidR="003B57CF" w:rsidRDefault="003B57CF" w:rsidP="003B57CF">
      <w:pPr>
        <w:tabs>
          <w:tab w:val="left" w:pos="6018"/>
        </w:tabs>
        <w:spacing w:after="0"/>
      </w:pPr>
    </w:p>
    <w:p w:rsidR="00E84696" w:rsidRDefault="002F362A" w:rsidP="003B57CF">
      <w:pPr>
        <w:tabs>
          <w:tab w:val="left" w:pos="6018"/>
        </w:tabs>
        <w:spacing w:after="0"/>
      </w:pPr>
      <w:r>
        <w:rPr>
          <w:noProof/>
          <w:lang w:eastAsia="fr-FR"/>
        </w:rPr>
        <w:pict>
          <v:shape id="_x0000_s1031" type="#_x0000_t202" style="position:absolute;margin-left:0;margin-top:0;width:348.45pt;height:110.55pt;z-index:251670528;visibility:visible;mso-height-percent:200;mso-position-horizontal:center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">
            <v:textbox style="mso-fit-shape-to-text:t">
              <w:txbxContent>
                <w:p w:rsidR="00D0493F" w:rsidRDefault="00D0493F" w:rsidP="003B57CF">
                  <w:pPr>
                    <w:spacing w:after="0"/>
                    <w:jc w:val="both"/>
                    <w:rPr>
                      <w:b/>
                      <w:bCs/>
                    </w:rPr>
                  </w:pPr>
                  <w:r w:rsidRPr="0067032C">
                    <w:rPr>
                      <w:b/>
                      <w:bCs/>
                    </w:rPr>
                    <w:t>Toute fièvre d’origine non évidente est une listériose jusqu’à preuve du contraire</w:t>
                  </w:r>
                  <w:r>
                    <w:rPr>
                      <w:b/>
                      <w:bCs/>
                    </w:rPr>
                    <w:t xml:space="preserve"> et doit être traitée en tant que tel :</w:t>
                  </w:r>
                </w:p>
                <w:p w:rsidR="00D0493F" w:rsidRDefault="00D0493F" w:rsidP="003B57CF">
                  <w:pPr>
                    <w:spacing w:after="0"/>
                  </w:pPr>
                  <w:r>
                    <w:t>- Hémoculture</w:t>
                  </w:r>
                </w:p>
                <w:p w:rsidR="00D0493F" w:rsidRDefault="00D0493F" w:rsidP="003B57CF">
                  <w:pPr>
                    <w:spacing w:after="0"/>
                  </w:pPr>
                  <w:r>
                    <w:t>- Amoxicilline pendant 2 semaines</w:t>
                  </w:r>
                </w:p>
              </w:txbxContent>
            </v:textbox>
          </v:shape>
        </w:pict>
      </w:r>
    </w:p>
    <w:p w:rsidR="00E84696" w:rsidRDefault="00E84696" w:rsidP="003B57CF">
      <w:pPr>
        <w:tabs>
          <w:tab w:val="left" w:pos="6018"/>
        </w:tabs>
        <w:spacing w:after="0"/>
      </w:pPr>
    </w:p>
    <w:p w:rsidR="00E84696" w:rsidRDefault="00E84696" w:rsidP="003B57CF">
      <w:pPr>
        <w:tabs>
          <w:tab w:val="left" w:pos="6018"/>
        </w:tabs>
        <w:spacing w:after="0"/>
      </w:pPr>
    </w:p>
    <w:p w:rsidR="003B57CF" w:rsidRDefault="003B57CF" w:rsidP="003B57CF">
      <w:pPr>
        <w:tabs>
          <w:tab w:val="left" w:pos="6018"/>
        </w:tabs>
        <w:spacing w:after="0"/>
      </w:pPr>
    </w:p>
    <w:p w:rsidR="00E84696" w:rsidRDefault="00E84696" w:rsidP="003B57CF">
      <w:pPr>
        <w:tabs>
          <w:tab w:val="left" w:pos="6018"/>
        </w:tabs>
        <w:spacing w:after="0"/>
      </w:pPr>
    </w:p>
    <w:p w:rsidR="00030EC7" w:rsidRDefault="00030EC7" w:rsidP="003B57CF">
      <w:pPr>
        <w:tabs>
          <w:tab w:val="left" w:pos="6018"/>
        </w:tabs>
        <w:spacing w:after="0"/>
      </w:pPr>
    </w:p>
    <w:p w:rsidR="001E6CA0" w:rsidRPr="00030EC7" w:rsidRDefault="001E6CA0" w:rsidP="00030EC7">
      <w:pPr>
        <w:tabs>
          <w:tab w:val="left" w:pos="6018"/>
        </w:tabs>
        <w:spacing w:after="0"/>
        <w:jc w:val="center"/>
        <w:rPr>
          <w:b/>
          <w:bCs/>
          <w:sz w:val="28"/>
          <w:szCs w:val="28"/>
          <w:u w:val="double"/>
        </w:rPr>
      </w:pPr>
      <w:r w:rsidRPr="001E6CA0">
        <w:rPr>
          <w:b/>
          <w:bCs/>
          <w:sz w:val="28"/>
          <w:szCs w:val="28"/>
          <w:u w:val="double"/>
        </w:rPr>
        <w:t>CMV</w:t>
      </w:r>
    </w:p>
    <w:p w:rsidR="00E84696" w:rsidRPr="002C54DD" w:rsidRDefault="001E6CA0" w:rsidP="003B57CF">
      <w:pPr>
        <w:tabs>
          <w:tab w:val="left" w:pos="6018"/>
        </w:tabs>
        <w:spacing w:after="0"/>
        <w:rPr>
          <w:b/>
          <w:bCs/>
          <w:sz w:val="28"/>
          <w:szCs w:val="28"/>
          <w:u w:val="single"/>
        </w:rPr>
      </w:pPr>
      <w:r w:rsidRPr="002C54DD">
        <w:rPr>
          <w:b/>
          <w:bCs/>
          <w:sz w:val="28"/>
          <w:szCs w:val="28"/>
          <w:u w:val="single"/>
        </w:rPr>
        <w:t>Contamination</w:t>
      </w:r>
    </w:p>
    <w:p w:rsidR="002C54DD" w:rsidRDefault="00E76E80" w:rsidP="002C54DD">
      <w:pPr>
        <w:tabs>
          <w:tab w:val="left" w:pos="6018"/>
        </w:tabs>
        <w:spacing w:after="0"/>
      </w:pPr>
      <w:r>
        <w:t xml:space="preserve">Contact avec les enfants de bas </w:t>
      </w:r>
      <w:r w:rsidR="00ED5D5A">
        <w:t>âge</w:t>
      </w:r>
      <w:r>
        <w:t> : par l’intermédiaire des</w:t>
      </w:r>
      <w:r w:rsidR="00ED5D5A">
        <w:t xml:space="preserve"> sécrétions (salive, sécrétions nasales, urine, sang …)</w:t>
      </w:r>
    </w:p>
    <w:p w:rsidR="00030EC7" w:rsidRDefault="00030EC7" w:rsidP="002C54DD">
      <w:pPr>
        <w:tabs>
          <w:tab w:val="left" w:pos="6018"/>
        </w:tabs>
        <w:spacing w:after="0"/>
      </w:pPr>
      <w:r>
        <w:t xml:space="preserve">C’est </w:t>
      </w:r>
      <w:r w:rsidRPr="001062B0">
        <w:rPr>
          <w:highlight w:val="yellow"/>
        </w:rPr>
        <w:t>l’infection materno-fœtale la plus fréquente</w:t>
      </w:r>
    </w:p>
    <w:p w:rsidR="002C54DD" w:rsidRPr="002C54DD" w:rsidRDefault="002C54DD" w:rsidP="003B57CF">
      <w:pPr>
        <w:tabs>
          <w:tab w:val="left" w:pos="6018"/>
        </w:tabs>
        <w:spacing w:after="0"/>
        <w:rPr>
          <w:b/>
          <w:bCs/>
          <w:sz w:val="28"/>
          <w:szCs w:val="28"/>
          <w:u w:val="single"/>
        </w:rPr>
      </w:pPr>
      <w:r w:rsidRPr="002C54DD">
        <w:rPr>
          <w:b/>
          <w:bCs/>
          <w:sz w:val="28"/>
          <w:szCs w:val="28"/>
          <w:u w:val="single"/>
        </w:rPr>
        <w:t>Clinique :</w:t>
      </w:r>
    </w:p>
    <w:p w:rsidR="002C54DD" w:rsidRPr="00D14288" w:rsidRDefault="002C54DD" w:rsidP="003B57CF">
      <w:pPr>
        <w:tabs>
          <w:tab w:val="left" w:pos="6018"/>
        </w:tabs>
        <w:spacing w:after="0"/>
        <w:rPr>
          <w:b/>
          <w:bCs/>
        </w:rPr>
      </w:pPr>
      <w:r w:rsidRPr="00D14288">
        <w:rPr>
          <w:b/>
          <w:bCs/>
        </w:rPr>
        <w:t>Asymptomatique 90 %</w:t>
      </w:r>
    </w:p>
    <w:p w:rsidR="002C54DD" w:rsidRPr="00D14288" w:rsidRDefault="002C54DD" w:rsidP="006252C1">
      <w:pPr>
        <w:tabs>
          <w:tab w:val="left" w:pos="3464"/>
        </w:tabs>
        <w:spacing w:after="0"/>
        <w:rPr>
          <w:b/>
          <w:bCs/>
        </w:rPr>
      </w:pPr>
      <w:r w:rsidRPr="00D14288">
        <w:rPr>
          <w:b/>
          <w:bCs/>
        </w:rPr>
        <w:t>Symptômes non spécifiques 10 %</w:t>
      </w:r>
      <w:r w:rsidR="006252C1">
        <w:rPr>
          <w:b/>
          <w:bCs/>
        </w:rPr>
        <w:t> :</w:t>
      </w:r>
    </w:p>
    <w:p w:rsidR="006252C1" w:rsidRDefault="002C54DD" w:rsidP="009061A2">
      <w:pPr>
        <w:tabs>
          <w:tab w:val="left" w:pos="6018"/>
        </w:tabs>
        <w:spacing w:after="0"/>
      </w:pPr>
      <w:r>
        <w:t>- Syndrome pseudo-grippal</w:t>
      </w:r>
    </w:p>
    <w:p w:rsidR="002C54DD" w:rsidRPr="00BE2203" w:rsidRDefault="002C54DD" w:rsidP="00D14288">
      <w:pPr>
        <w:tabs>
          <w:tab w:val="left" w:pos="6018"/>
        </w:tabs>
        <w:spacing w:after="0"/>
        <w:rPr>
          <w:b/>
          <w:bCs/>
          <w:sz w:val="28"/>
          <w:szCs w:val="28"/>
          <w:u w:val="single"/>
        </w:rPr>
      </w:pPr>
      <w:r w:rsidRPr="00BE2203">
        <w:rPr>
          <w:b/>
          <w:bCs/>
          <w:sz w:val="28"/>
          <w:szCs w:val="28"/>
          <w:u w:val="single"/>
        </w:rPr>
        <w:lastRenderedPageBreak/>
        <w:t xml:space="preserve">Risques </w:t>
      </w:r>
      <w:r w:rsidR="00D14288" w:rsidRPr="00BE2203">
        <w:rPr>
          <w:b/>
          <w:bCs/>
          <w:sz w:val="28"/>
          <w:szCs w:val="28"/>
          <w:u w:val="single"/>
        </w:rPr>
        <w:t>fœtaux :</w:t>
      </w:r>
    </w:p>
    <w:p w:rsidR="009061A2" w:rsidRPr="00B04E8E" w:rsidRDefault="009061A2" w:rsidP="009061A2">
      <w:pPr>
        <w:spacing w:after="0"/>
        <w:rPr>
          <w:b/>
          <w:bCs/>
          <w:sz w:val="24"/>
          <w:szCs w:val="24"/>
          <w:u w:val="single"/>
        </w:rPr>
      </w:pPr>
      <w:r w:rsidRPr="00B04E8E">
        <w:rPr>
          <w:b/>
          <w:bCs/>
          <w:sz w:val="24"/>
          <w:szCs w:val="24"/>
          <w:u w:val="single"/>
        </w:rPr>
        <w:t>Grossesse :</w:t>
      </w:r>
    </w:p>
    <w:p w:rsidR="009061A2" w:rsidRPr="002E57EE" w:rsidRDefault="009061A2" w:rsidP="009061A2">
      <w:pPr>
        <w:spacing w:after="0"/>
      </w:pPr>
      <w:r w:rsidRPr="002E57EE">
        <w:t xml:space="preserve">    - Avortement</w:t>
      </w:r>
    </w:p>
    <w:p w:rsidR="009061A2" w:rsidRPr="002E57EE" w:rsidRDefault="009061A2" w:rsidP="009061A2">
      <w:pPr>
        <w:spacing w:after="0"/>
      </w:pPr>
      <w:r w:rsidRPr="002E57EE">
        <w:t xml:space="preserve">    - Retard de la croissance intra-utérine</w:t>
      </w:r>
    </w:p>
    <w:p w:rsidR="009061A2" w:rsidRPr="002E57EE" w:rsidRDefault="009061A2" w:rsidP="009061A2">
      <w:pPr>
        <w:spacing w:after="0"/>
      </w:pPr>
      <w:r w:rsidRPr="002E57EE">
        <w:t xml:space="preserve">    - Mort in utéro</w:t>
      </w:r>
    </w:p>
    <w:p w:rsidR="009061A2" w:rsidRPr="002E57EE" w:rsidRDefault="009061A2" w:rsidP="009061A2">
      <w:pPr>
        <w:spacing w:after="0"/>
      </w:pPr>
      <w:r w:rsidRPr="002E57EE">
        <w:t xml:space="preserve">    - Menace d’accouchement prématuré</w:t>
      </w:r>
    </w:p>
    <w:p w:rsidR="009061A2" w:rsidRPr="002E57EE" w:rsidRDefault="009061A2" w:rsidP="009061A2">
      <w:pPr>
        <w:spacing w:after="0"/>
      </w:pPr>
      <w:r w:rsidRPr="002E57EE">
        <w:t xml:space="preserve">    - Hydramnios</w:t>
      </w:r>
    </w:p>
    <w:p w:rsidR="009061A2" w:rsidRPr="00B04E8E" w:rsidRDefault="009061A2" w:rsidP="009061A2">
      <w:pPr>
        <w:spacing w:after="0"/>
        <w:rPr>
          <w:b/>
          <w:bCs/>
          <w:sz w:val="24"/>
          <w:szCs w:val="24"/>
          <w:u w:val="single"/>
        </w:rPr>
      </w:pPr>
      <w:r w:rsidRPr="00B04E8E">
        <w:rPr>
          <w:b/>
          <w:bCs/>
          <w:sz w:val="24"/>
          <w:szCs w:val="24"/>
          <w:u w:val="single"/>
        </w:rPr>
        <w:t>Fœtus :</w:t>
      </w:r>
    </w:p>
    <w:p w:rsidR="009061A2" w:rsidRPr="006A0D44" w:rsidRDefault="009061A2" w:rsidP="009061A2">
      <w:pPr>
        <w:spacing w:after="0"/>
      </w:pPr>
      <w:r w:rsidRPr="00A237E5">
        <w:rPr>
          <w:b/>
          <w:bCs/>
        </w:rPr>
        <w:t>- Atteinte cérébrale :</w:t>
      </w:r>
      <w:r w:rsidRPr="006A0D44">
        <w:t xml:space="preserve"> hydrocéphalie, microcéphalie</w:t>
      </w:r>
      <w:r>
        <w:t xml:space="preserve">, </w:t>
      </w:r>
      <w:r w:rsidRPr="009F4163">
        <w:rPr>
          <w:highlight w:val="yellow"/>
        </w:rPr>
        <w:t>calcifications</w:t>
      </w:r>
      <w:r w:rsidR="00CB3157" w:rsidRPr="009F4163">
        <w:rPr>
          <w:highlight w:val="yellow"/>
        </w:rPr>
        <w:t xml:space="preserve"> +++</w:t>
      </w:r>
      <w:r>
        <w:t xml:space="preserve"> …</w:t>
      </w:r>
    </w:p>
    <w:p w:rsidR="009061A2" w:rsidRDefault="009061A2" w:rsidP="009061A2">
      <w:pPr>
        <w:spacing w:after="0"/>
      </w:pPr>
      <w:r w:rsidRPr="00A237E5">
        <w:rPr>
          <w:b/>
          <w:bCs/>
        </w:rPr>
        <w:t>- Atteinte ophtalmologique :</w:t>
      </w:r>
      <w:r>
        <w:t xml:space="preserve"> microphtalmie, cataracte, choriorétinite …</w:t>
      </w:r>
    </w:p>
    <w:p w:rsidR="009061A2" w:rsidRPr="009061A2" w:rsidRDefault="009061A2" w:rsidP="009061A2">
      <w:pPr>
        <w:spacing w:after="0"/>
        <w:rPr>
          <w:b/>
          <w:bCs/>
        </w:rPr>
      </w:pPr>
      <w:r w:rsidRPr="009061A2">
        <w:rPr>
          <w:b/>
          <w:bCs/>
        </w:rPr>
        <w:t xml:space="preserve">    - Surdité</w:t>
      </w:r>
    </w:p>
    <w:p w:rsidR="009061A2" w:rsidRPr="00A237E5" w:rsidRDefault="009061A2" w:rsidP="009061A2">
      <w:pPr>
        <w:spacing w:after="0"/>
        <w:rPr>
          <w:b/>
          <w:bCs/>
        </w:rPr>
      </w:pPr>
      <w:r w:rsidRPr="00A237E5">
        <w:rPr>
          <w:b/>
          <w:bCs/>
        </w:rPr>
        <w:t>- Hépatomégalie, splénomégalie</w:t>
      </w:r>
    </w:p>
    <w:p w:rsidR="009061A2" w:rsidRDefault="009061A2" w:rsidP="009061A2">
      <w:pPr>
        <w:spacing w:after="0"/>
      </w:pPr>
      <w:r w:rsidRPr="00A237E5">
        <w:rPr>
          <w:b/>
          <w:bCs/>
        </w:rPr>
        <w:t>- Épanchement des séreuses :</w:t>
      </w:r>
      <w:r>
        <w:t xml:space="preserve"> épanchement </w:t>
      </w:r>
      <w:r w:rsidRPr="006A0D44">
        <w:t xml:space="preserve">pleural, </w:t>
      </w:r>
      <w:r>
        <w:t xml:space="preserve">péricardite, </w:t>
      </w:r>
      <w:r w:rsidRPr="006A0D44">
        <w:t>ascite</w:t>
      </w:r>
    </w:p>
    <w:p w:rsidR="00760CB9" w:rsidRPr="00760CB9" w:rsidRDefault="00760CB9" w:rsidP="009061A2">
      <w:pPr>
        <w:spacing w:after="0"/>
        <w:rPr>
          <w:b/>
          <w:bCs/>
        </w:rPr>
      </w:pPr>
      <w:r w:rsidRPr="00760CB9">
        <w:rPr>
          <w:b/>
          <w:bCs/>
        </w:rPr>
        <w:t xml:space="preserve">    - Thrombopénie, anémie, </w:t>
      </w:r>
      <w:r w:rsidRPr="001C4FD4">
        <w:rPr>
          <w:b/>
          <w:bCs/>
          <w:highlight w:val="yellow"/>
        </w:rPr>
        <w:t>ictère</w:t>
      </w:r>
    </w:p>
    <w:p w:rsidR="001062B0" w:rsidRDefault="002F362A" w:rsidP="00C815DF">
      <w:pPr>
        <w:tabs>
          <w:tab w:val="left" w:pos="6018"/>
        </w:tabs>
        <w:spacing w:after="0"/>
      </w:pPr>
      <w:r>
        <w:rPr>
          <w:noProof/>
          <w:lang w:eastAsia="fr-FR"/>
        </w:rPr>
        <w:pict>
          <v:shape id="_x0000_s1032" type="#_x0000_t202" style="position:absolute;margin-left:131.15pt;margin-top:4.1pt;width:237.05pt;height:110.55pt;z-index:251672576;visibility:visible;mso-height-percent:2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">
            <v:textbox style="mso-fit-shape-to-text:t">
              <w:txbxContent>
                <w:p w:rsidR="00D0493F" w:rsidRPr="00E05F8B" w:rsidRDefault="00D0493F" w:rsidP="00E05F8B">
                  <w:pPr>
                    <w:spacing w:after="0"/>
                    <w:rPr>
                      <w:b/>
                      <w:bCs/>
                    </w:rPr>
                  </w:pPr>
                  <w:r w:rsidRPr="00E05F8B">
                    <w:rPr>
                      <w:b/>
                      <w:bCs/>
                    </w:rPr>
                    <w:t xml:space="preserve">La primo-infection </w:t>
                  </w:r>
                  <w:r w:rsidRPr="00E05F8B">
                    <w:rPr>
                      <w:b/>
                      <w:bCs/>
                    </w:rPr>
                    <w:sym w:font="Wingdings" w:char="F0E0"/>
                  </w:r>
                  <w:r w:rsidRPr="00E05F8B">
                    <w:rPr>
                      <w:b/>
                      <w:bCs/>
                    </w:rPr>
                    <w:t xml:space="preserve"> Risque fœtal important</w:t>
                  </w:r>
                </w:p>
                <w:p w:rsidR="00D0493F" w:rsidRPr="00E05F8B" w:rsidRDefault="00D0493F" w:rsidP="00E05F8B">
                  <w:pPr>
                    <w:spacing w:after="0"/>
                    <w:rPr>
                      <w:b/>
                      <w:bCs/>
                    </w:rPr>
                  </w:pPr>
                  <w:r w:rsidRPr="001062B0">
                    <w:rPr>
                      <w:b/>
                      <w:bCs/>
                      <w:highlight w:val="yellow"/>
                    </w:rPr>
                    <w:t>La récurrence</w:t>
                  </w:r>
                  <w:r w:rsidRPr="00E05F8B">
                    <w:rPr>
                      <w:b/>
                      <w:bCs/>
                    </w:rPr>
                    <w:sym w:font="Wingdings" w:char="F0E0"/>
                  </w:r>
                  <w:r w:rsidRPr="00E05F8B">
                    <w:rPr>
                      <w:b/>
                      <w:bCs/>
                    </w:rPr>
                    <w:t xml:space="preserve"> Risque fœtal mineur </w:t>
                  </w:r>
                </w:p>
              </w:txbxContent>
            </v:textbox>
          </v:shape>
        </w:pict>
      </w:r>
    </w:p>
    <w:p w:rsidR="001062B0" w:rsidRDefault="001062B0" w:rsidP="00C815DF">
      <w:pPr>
        <w:tabs>
          <w:tab w:val="left" w:pos="6018"/>
        </w:tabs>
        <w:spacing w:after="0"/>
      </w:pPr>
    </w:p>
    <w:p w:rsidR="00C815DF" w:rsidRDefault="00C815DF" w:rsidP="00C815DF">
      <w:pPr>
        <w:tabs>
          <w:tab w:val="left" w:pos="6018"/>
        </w:tabs>
        <w:spacing w:after="0"/>
      </w:pPr>
    </w:p>
    <w:p w:rsidR="00760CB9" w:rsidRDefault="00760CB9" w:rsidP="00C815DF">
      <w:pPr>
        <w:tabs>
          <w:tab w:val="left" w:pos="6018"/>
        </w:tabs>
        <w:spacing w:after="0"/>
      </w:pPr>
    </w:p>
    <w:p w:rsidR="001062B0" w:rsidRPr="00380FD3" w:rsidRDefault="00D95131" w:rsidP="002E2E0D">
      <w:pPr>
        <w:tabs>
          <w:tab w:val="left" w:pos="6018"/>
        </w:tabs>
        <w:spacing w:after="0"/>
        <w:jc w:val="center"/>
        <w:rPr>
          <w:b/>
          <w:bCs/>
          <w:sz w:val="28"/>
          <w:szCs w:val="28"/>
          <w:u w:val="double"/>
        </w:rPr>
      </w:pPr>
      <w:r w:rsidRPr="00380FD3">
        <w:rPr>
          <w:b/>
          <w:bCs/>
          <w:sz w:val="28"/>
          <w:szCs w:val="28"/>
          <w:u w:val="double"/>
        </w:rPr>
        <w:t>VARICELLE</w:t>
      </w:r>
    </w:p>
    <w:p w:rsidR="00D95131" w:rsidRPr="0030229B" w:rsidRDefault="00D95131" w:rsidP="00C815DF">
      <w:pPr>
        <w:tabs>
          <w:tab w:val="left" w:pos="6018"/>
        </w:tabs>
        <w:spacing w:after="0"/>
        <w:rPr>
          <w:b/>
          <w:bCs/>
          <w:sz w:val="28"/>
          <w:szCs w:val="28"/>
          <w:u w:val="single"/>
        </w:rPr>
      </w:pPr>
      <w:r w:rsidRPr="0030229B">
        <w:rPr>
          <w:b/>
          <w:bCs/>
          <w:sz w:val="28"/>
          <w:szCs w:val="28"/>
          <w:u w:val="single"/>
        </w:rPr>
        <w:t>Contamination :</w:t>
      </w:r>
    </w:p>
    <w:p w:rsidR="00D95131" w:rsidRDefault="00D95131" w:rsidP="00C815DF">
      <w:pPr>
        <w:tabs>
          <w:tab w:val="left" w:pos="6018"/>
        </w:tabs>
        <w:spacing w:after="0"/>
      </w:pPr>
      <w:r>
        <w:t>- Respiratoire</w:t>
      </w:r>
    </w:p>
    <w:p w:rsidR="00D95131" w:rsidRDefault="00D95131" w:rsidP="00C815DF">
      <w:pPr>
        <w:tabs>
          <w:tab w:val="left" w:pos="6018"/>
        </w:tabs>
        <w:spacing w:after="0"/>
      </w:pPr>
      <w:r>
        <w:t>- Cutanée</w:t>
      </w:r>
    </w:p>
    <w:p w:rsidR="00D95131" w:rsidRPr="0030229B" w:rsidRDefault="00D95131" w:rsidP="00C815DF">
      <w:pPr>
        <w:tabs>
          <w:tab w:val="left" w:pos="6018"/>
        </w:tabs>
        <w:spacing w:after="0"/>
        <w:rPr>
          <w:b/>
          <w:bCs/>
          <w:sz w:val="28"/>
          <w:szCs w:val="28"/>
          <w:u w:val="single"/>
        </w:rPr>
      </w:pPr>
      <w:r w:rsidRPr="0030229B">
        <w:rPr>
          <w:b/>
          <w:bCs/>
          <w:sz w:val="28"/>
          <w:szCs w:val="28"/>
          <w:u w:val="single"/>
        </w:rPr>
        <w:t>Clinique :</w:t>
      </w:r>
    </w:p>
    <w:p w:rsidR="00D95131" w:rsidRDefault="00353B3B" w:rsidP="00C815DF">
      <w:pPr>
        <w:tabs>
          <w:tab w:val="left" w:pos="6018"/>
        </w:tabs>
        <w:spacing w:after="0"/>
      </w:pPr>
      <w:r w:rsidRPr="0030229B">
        <w:rPr>
          <w:b/>
          <w:bCs/>
        </w:rPr>
        <w:t xml:space="preserve">- Incubation : </w:t>
      </w:r>
      <w:r>
        <w:t>14 jours</w:t>
      </w:r>
    </w:p>
    <w:p w:rsidR="00353B3B" w:rsidRDefault="00353B3B" w:rsidP="00C815DF">
      <w:pPr>
        <w:tabs>
          <w:tab w:val="left" w:pos="6018"/>
        </w:tabs>
        <w:spacing w:after="0"/>
      </w:pPr>
      <w:r w:rsidRPr="0030229B">
        <w:rPr>
          <w:b/>
          <w:bCs/>
        </w:rPr>
        <w:t xml:space="preserve">- contagiosité : </w:t>
      </w:r>
      <w:r w:rsidRPr="00195AE2">
        <w:rPr>
          <w:highlight w:val="green"/>
        </w:rPr>
        <w:t xml:space="preserve">2 jours avant l’éruption </w:t>
      </w:r>
      <w:r w:rsidR="000C2BBC" w:rsidRPr="00195AE2">
        <w:rPr>
          <w:highlight w:val="green"/>
        </w:rPr>
        <w:t>jusqu’à la disparition de l’éruption</w:t>
      </w:r>
    </w:p>
    <w:p w:rsidR="004F19C0" w:rsidRDefault="004F19C0" w:rsidP="00C815DF">
      <w:pPr>
        <w:tabs>
          <w:tab w:val="left" w:pos="6018"/>
        </w:tabs>
        <w:spacing w:after="0"/>
      </w:pPr>
      <w:r w:rsidRPr="004F19C0">
        <w:rPr>
          <w:b/>
          <w:bCs/>
        </w:rPr>
        <w:t>- Risque principal :</w:t>
      </w:r>
      <w:r w:rsidRPr="004F19C0">
        <w:rPr>
          <w:highlight w:val="yellow"/>
        </w:rPr>
        <w:t>pneumopathie varicelleuse</w:t>
      </w:r>
    </w:p>
    <w:p w:rsidR="000C2BBC" w:rsidRPr="000F1CFC" w:rsidRDefault="000C2BBC" w:rsidP="000C2BBC">
      <w:pPr>
        <w:tabs>
          <w:tab w:val="left" w:pos="6018"/>
        </w:tabs>
        <w:spacing w:after="0"/>
        <w:rPr>
          <w:b/>
          <w:bCs/>
          <w:sz w:val="24"/>
          <w:szCs w:val="24"/>
        </w:rPr>
      </w:pPr>
      <w:r w:rsidRPr="007A2E9A">
        <w:rPr>
          <w:b/>
          <w:bCs/>
          <w:sz w:val="28"/>
          <w:szCs w:val="28"/>
          <w:u w:val="single"/>
        </w:rPr>
        <w:t>Varicelle avant 20 SA : « varicelle congénitale »</w:t>
      </w:r>
      <w:r w:rsidR="000F1CFC" w:rsidRPr="000F1CFC">
        <w:rPr>
          <w:b/>
          <w:bCs/>
          <w:sz w:val="24"/>
          <w:szCs w:val="24"/>
        </w:rPr>
        <w:sym w:font="Wingdings" w:char="F0E0"/>
      </w:r>
      <w:r w:rsidR="000F1CFC" w:rsidRPr="00FF0FB0">
        <w:rPr>
          <w:b/>
          <w:bCs/>
          <w:sz w:val="24"/>
          <w:szCs w:val="24"/>
          <w:highlight w:val="yellow"/>
        </w:rPr>
        <w:t>Risque : 1 – 2 %</w:t>
      </w:r>
    </w:p>
    <w:p w:rsidR="007A2E9A" w:rsidRPr="00B04E8E" w:rsidRDefault="007A2E9A" w:rsidP="007A2E9A">
      <w:pPr>
        <w:spacing w:after="0"/>
        <w:rPr>
          <w:b/>
          <w:bCs/>
          <w:sz w:val="24"/>
          <w:szCs w:val="24"/>
          <w:u w:val="single"/>
        </w:rPr>
      </w:pPr>
      <w:r w:rsidRPr="00B04E8E">
        <w:rPr>
          <w:b/>
          <w:bCs/>
          <w:sz w:val="24"/>
          <w:szCs w:val="24"/>
          <w:u w:val="single"/>
        </w:rPr>
        <w:t>Grossesse :</w:t>
      </w:r>
    </w:p>
    <w:p w:rsidR="007A2E9A" w:rsidRPr="002E57EE" w:rsidRDefault="007A2E9A" w:rsidP="007A2E9A">
      <w:pPr>
        <w:spacing w:after="0"/>
      </w:pPr>
      <w:r w:rsidRPr="002E57EE">
        <w:t xml:space="preserve">    - Avortement</w:t>
      </w:r>
    </w:p>
    <w:p w:rsidR="007A2E9A" w:rsidRPr="002E57EE" w:rsidRDefault="007A2E9A" w:rsidP="007A2E9A">
      <w:pPr>
        <w:spacing w:after="0"/>
      </w:pPr>
      <w:r w:rsidRPr="002E57EE">
        <w:t xml:space="preserve">    - Retard de la croissance intra-utérine</w:t>
      </w:r>
    </w:p>
    <w:p w:rsidR="007A2E9A" w:rsidRPr="002E57EE" w:rsidRDefault="007A2E9A" w:rsidP="007A2E9A">
      <w:pPr>
        <w:spacing w:after="0"/>
      </w:pPr>
      <w:r w:rsidRPr="002E57EE">
        <w:t xml:space="preserve">    - Mort in utéro</w:t>
      </w:r>
    </w:p>
    <w:p w:rsidR="007A2E9A" w:rsidRPr="002E57EE" w:rsidRDefault="007A2E9A" w:rsidP="007A2E9A">
      <w:pPr>
        <w:spacing w:after="0"/>
      </w:pPr>
      <w:r w:rsidRPr="002E57EE">
        <w:t xml:space="preserve">    - Menace d’accouchement prématuré</w:t>
      </w:r>
    </w:p>
    <w:p w:rsidR="007A2E9A" w:rsidRPr="002E57EE" w:rsidRDefault="007A2E9A" w:rsidP="007A2E9A">
      <w:pPr>
        <w:spacing w:after="0"/>
      </w:pPr>
      <w:r w:rsidRPr="002E57EE">
        <w:t xml:space="preserve">    - Hydramnios</w:t>
      </w:r>
    </w:p>
    <w:p w:rsidR="00C32757" w:rsidRPr="00B04E8E" w:rsidRDefault="00C32757" w:rsidP="00C32757">
      <w:pPr>
        <w:spacing w:after="0"/>
        <w:rPr>
          <w:b/>
          <w:bCs/>
          <w:sz w:val="24"/>
          <w:szCs w:val="24"/>
          <w:u w:val="single"/>
        </w:rPr>
      </w:pPr>
      <w:r w:rsidRPr="00B04E8E">
        <w:rPr>
          <w:b/>
          <w:bCs/>
          <w:sz w:val="24"/>
          <w:szCs w:val="24"/>
          <w:u w:val="single"/>
        </w:rPr>
        <w:t>Fœtus :</w:t>
      </w:r>
    </w:p>
    <w:p w:rsidR="00C32757" w:rsidRPr="006A0D44" w:rsidRDefault="00C32757" w:rsidP="00403EE5">
      <w:pPr>
        <w:spacing w:after="0"/>
      </w:pPr>
      <w:r w:rsidRPr="00A237E5">
        <w:rPr>
          <w:b/>
          <w:bCs/>
        </w:rPr>
        <w:t>- Atteinte cérébrale :</w:t>
      </w:r>
      <w:r w:rsidRPr="006A0D44">
        <w:t xml:space="preserve"> hydrocéphalie, microcéphalie</w:t>
      </w:r>
      <w:r>
        <w:t>…</w:t>
      </w:r>
    </w:p>
    <w:p w:rsidR="00C32757" w:rsidRDefault="00C32757" w:rsidP="00C32757">
      <w:pPr>
        <w:spacing w:after="0"/>
      </w:pPr>
      <w:r w:rsidRPr="00A237E5">
        <w:rPr>
          <w:b/>
          <w:bCs/>
        </w:rPr>
        <w:t>- Atteinte ophtalmologique :</w:t>
      </w:r>
      <w:r>
        <w:t xml:space="preserve"> microphtalmie, cataracte, choriorétinite …</w:t>
      </w:r>
    </w:p>
    <w:p w:rsidR="00C32757" w:rsidRDefault="00C32757" w:rsidP="007A2E9A">
      <w:pPr>
        <w:spacing w:after="0"/>
        <w:rPr>
          <w:b/>
          <w:bCs/>
        </w:rPr>
      </w:pPr>
      <w:r>
        <w:rPr>
          <w:b/>
          <w:bCs/>
        </w:rPr>
        <w:t xml:space="preserve">    - Lésions cutanées</w:t>
      </w:r>
    </w:p>
    <w:p w:rsidR="00C32757" w:rsidRDefault="00C32757" w:rsidP="007A2E9A">
      <w:pPr>
        <w:spacing w:after="0"/>
        <w:rPr>
          <w:b/>
          <w:bCs/>
        </w:rPr>
      </w:pPr>
      <w:r>
        <w:rPr>
          <w:b/>
          <w:bCs/>
        </w:rPr>
        <w:t xml:space="preserve">    - </w:t>
      </w:r>
      <w:r w:rsidRPr="001431B5">
        <w:rPr>
          <w:b/>
          <w:bCs/>
          <w:highlight w:val="yellow"/>
        </w:rPr>
        <w:t>Hypoplasie d’un membre</w:t>
      </w:r>
    </w:p>
    <w:p w:rsidR="007A2E9A" w:rsidRDefault="00C32757" w:rsidP="007A2E9A">
      <w:pPr>
        <w:spacing w:after="0"/>
        <w:rPr>
          <w:b/>
          <w:bCs/>
        </w:rPr>
      </w:pPr>
      <w:r>
        <w:rPr>
          <w:b/>
          <w:bCs/>
        </w:rPr>
        <w:t xml:space="preserve">    - Atteinte viscérale : </w:t>
      </w:r>
      <w:r w:rsidR="001431B5" w:rsidRPr="001431B5">
        <w:t>foie, rein, rate …</w:t>
      </w:r>
    </w:p>
    <w:p w:rsidR="000C2BBC" w:rsidRPr="0030229B" w:rsidRDefault="000C2BBC" w:rsidP="000F1CFC">
      <w:pPr>
        <w:tabs>
          <w:tab w:val="left" w:pos="6018"/>
        </w:tabs>
        <w:spacing w:after="0"/>
        <w:rPr>
          <w:b/>
          <w:bCs/>
          <w:sz w:val="24"/>
          <w:szCs w:val="24"/>
          <w:u w:val="single"/>
        </w:rPr>
      </w:pPr>
      <w:r w:rsidRPr="007A2E9A">
        <w:rPr>
          <w:b/>
          <w:bCs/>
          <w:sz w:val="28"/>
          <w:szCs w:val="28"/>
          <w:u w:val="single"/>
        </w:rPr>
        <w:t>Varicelle une semaine avant l’accouchement : « varicelle néonatale »</w:t>
      </w:r>
      <w:r w:rsidR="000F1CFC" w:rsidRPr="000F1CFC">
        <w:rPr>
          <w:b/>
          <w:bCs/>
          <w:sz w:val="24"/>
          <w:szCs w:val="24"/>
        </w:rPr>
        <w:sym w:font="Wingdings" w:char="F0E0"/>
      </w:r>
      <w:r w:rsidR="000F1CFC" w:rsidRPr="00FF0FB0">
        <w:rPr>
          <w:b/>
          <w:bCs/>
          <w:sz w:val="24"/>
          <w:szCs w:val="24"/>
          <w:highlight w:val="yellow"/>
        </w:rPr>
        <w:t>Risque : 25 – 50 %</w:t>
      </w:r>
    </w:p>
    <w:p w:rsidR="001062B0" w:rsidRDefault="002E2E0D" w:rsidP="00C815DF">
      <w:pPr>
        <w:tabs>
          <w:tab w:val="left" w:pos="6018"/>
        </w:tabs>
        <w:spacing w:after="0"/>
      </w:pPr>
      <w:r>
        <w:t>- Eruption ulcéro-hémorragique</w:t>
      </w:r>
    </w:p>
    <w:p w:rsidR="002E2E0D" w:rsidRDefault="002E2E0D" w:rsidP="00C815DF">
      <w:pPr>
        <w:tabs>
          <w:tab w:val="left" w:pos="6018"/>
        </w:tabs>
        <w:spacing w:after="0"/>
      </w:pPr>
      <w:r>
        <w:t>- Atteinte viscérale</w:t>
      </w:r>
    </w:p>
    <w:p w:rsidR="0030229B" w:rsidRPr="00380FD3" w:rsidRDefault="0030229B" w:rsidP="00C815DF">
      <w:pPr>
        <w:tabs>
          <w:tab w:val="left" w:pos="6018"/>
        </w:tabs>
        <w:spacing w:after="0"/>
        <w:rPr>
          <w:b/>
          <w:bCs/>
          <w:sz w:val="28"/>
          <w:szCs w:val="28"/>
          <w:u w:val="single"/>
        </w:rPr>
      </w:pPr>
      <w:r w:rsidRPr="00380FD3">
        <w:rPr>
          <w:b/>
          <w:bCs/>
          <w:sz w:val="28"/>
          <w:szCs w:val="28"/>
          <w:u w:val="single"/>
        </w:rPr>
        <w:t>Conduite à tenir :</w:t>
      </w:r>
    </w:p>
    <w:p w:rsidR="002E2E0D" w:rsidRPr="00380FD3" w:rsidRDefault="00380FD3" w:rsidP="00C815DF">
      <w:pPr>
        <w:tabs>
          <w:tab w:val="left" w:pos="6018"/>
        </w:tabs>
        <w:spacing w:after="0"/>
        <w:rPr>
          <w:b/>
          <w:bCs/>
          <w:sz w:val="24"/>
          <w:szCs w:val="24"/>
          <w:u w:val="single"/>
        </w:rPr>
      </w:pPr>
      <w:r w:rsidRPr="00380FD3">
        <w:rPr>
          <w:b/>
          <w:bCs/>
          <w:sz w:val="24"/>
          <w:szCs w:val="24"/>
          <w:u w:val="single"/>
        </w:rPr>
        <w:t>Avant 20 SA :</w:t>
      </w:r>
    </w:p>
    <w:p w:rsidR="00380FD3" w:rsidRDefault="00380FD3" w:rsidP="00C815DF">
      <w:pPr>
        <w:tabs>
          <w:tab w:val="left" w:pos="6018"/>
        </w:tabs>
        <w:spacing w:after="0"/>
      </w:pPr>
      <w:r>
        <w:t xml:space="preserve">   - Acyclovir</w:t>
      </w:r>
    </w:p>
    <w:p w:rsidR="00380FD3" w:rsidRPr="00380FD3" w:rsidRDefault="00380FD3" w:rsidP="00C815DF">
      <w:pPr>
        <w:tabs>
          <w:tab w:val="left" w:pos="6018"/>
        </w:tabs>
        <w:spacing w:after="0"/>
        <w:rPr>
          <w:b/>
          <w:bCs/>
          <w:sz w:val="24"/>
          <w:szCs w:val="24"/>
          <w:u w:val="single"/>
        </w:rPr>
      </w:pPr>
      <w:r w:rsidRPr="00380FD3">
        <w:rPr>
          <w:b/>
          <w:bCs/>
          <w:sz w:val="24"/>
          <w:szCs w:val="24"/>
          <w:u w:val="single"/>
        </w:rPr>
        <w:t>Une semaine avant l’accouchement :</w:t>
      </w:r>
    </w:p>
    <w:p w:rsidR="00380FD3" w:rsidRDefault="00380FD3" w:rsidP="00C815DF">
      <w:pPr>
        <w:tabs>
          <w:tab w:val="left" w:pos="6018"/>
        </w:tabs>
        <w:spacing w:after="0"/>
      </w:pPr>
      <w:r>
        <w:t xml:space="preserve">   - Acyclovir</w:t>
      </w:r>
    </w:p>
    <w:p w:rsidR="00380FD3" w:rsidRDefault="00380FD3" w:rsidP="001431B5">
      <w:pPr>
        <w:tabs>
          <w:tab w:val="left" w:pos="6018"/>
        </w:tabs>
        <w:spacing w:after="0"/>
      </w:pPr>
      <w:r>
        <w:t xml:space="preserve">   - Tocolyse</w:t>
      </w:r>
    </w:p>
    <w:p w:rsidR="00F410F5" w:rsidRPr="00380FD3" w:rsidRDefault="00F410F5" w:rsidP="00F410F5">
      <w:pPr>
        <w:tabs>
          <w:tab w:val="left" w:pos="6018"/>
        </w:tabs>
        <w:spacing w:after="0"/>
        <w:jc w:val="center"/>
        <w:rPr>
          <w:b/>
          <w:bCs/>
          <w:sz w:val="28"/>
          <w:szCs w:val="28"/>
          <w:u w:val="double"/>
        </w:rPr>
      </w:pPr>
      <w:r>
        <w:rPr>
          <w:b/>
          <w:bCs/>
          <w:sz w:val="28"/>
          <w:szCs w:val="28"/>
          <w:u w:val="double"/>
        </w:rPr>
        <w:lastRenderedPageBreak/>
        <w:t>SYPHILIS</w:t>
      </w:r>
    </w:p>
    <w:p w:rsidR="00F410F5" w:rsidRPr="0030229B" w:rsidRDefault="00F410F5" w:rsidP="00F410F5">
      <w:pPr>
        <w:tabs>
          <w:tab w:val="left" w:pos="6018"/>
        </w:tabs>
        <w:spacing w:after="0"/>
        <w:rPr>
          <w:b/>
          <w:bCs/>
          <w:sz w:val="28"/>
          <w:szCs w:val="28"/>
          <w:u w:val="single"/>
        </w:rPr>
      </w:pPr>
      <w:r w:rsidRPr="0030229B">
        <w:rPr>
          <w:b/>
          <w:bCs/>
          <w:sz w:val="28"/>
          <w:szCs w:val="28"/>
          <w:u w:val="single"/>
        </w:rPr>
        <w:t>Contamination :</w:t>
      </w:r>
    </w:p>
    <w:p w:rsidR="00F410F5" w:rsidRDefault="00F410F5" w:rsidP="00F410F5">
      <w:pPr>
        <w:tabs>
          <w:tab w:val="left" w:pos="6018"/>
        </w:tabs>
        <w:spacing w:after="0"/>
      </w:pPr>
      <w:r>
        <w:t>Sexuelle</w:t>
      </w:r>
    </w:p>
    <w:p w:rsidR="00F410F5" w:rsidRPr="0030229B" w:rsidRDefault="00F410F5" w:rsidP="00F410F5">
      <w:pPr>
        <w:tabs>
          <w:tab w:val="left" w:pos="6018"/>
        </w:tabs>
        <w:spacing w:after="0"/>
        <w:rPr>
          <w:b/>
          <w:bCs/>
          <w:sz w:val="28"/>
          <w:szCs w:val="28"/>
          <w:u w:val="single"/>
        </w:rPr>
      </w:pPr>
      <w:r w:rsidRPr="0030229B">
        <w:rPr>
          <w:b/>
          <w:bCs/>
          <w:sz w:val="28"/>
          <w:szCs w:val="28"/>
          <w:u w:val="single"/>
        </w:rPr>
        <w:t>Clinique :</w:t>
      </w:r>
    </w:p>
    <w:p w:rsidR="00F410F5" w:rsidRPr="00F410F5" w:rsidRDefault="00F410F5" w:rsidP="00F410F5">
      <w:pPr>
        <w:tabs>
          <w:tab w:val="left" w:pos="6018"/>
        </w:tabs>
        <w:spacing w:after="0"/>
      </w:pPr>
      <w:r>
        <w:t xml:space="preserve">- Syphilis </w:t>
      </w:r>
      <w:r w:rsidRPr="006C2218">
        <w:rPr>
          <w:highlight w:val="yellow"/>
        </w:rPr>
        <w:t>primaire, secondaire ou tertiaire</w:t>
      </w:r>
    </w:p>
    <w:p w:rsidR="006C2218" w:rsidRPr="007E3ABD" w:rsidRDefault="006C2218" w:rsidP="004852CE">
      <w:pPr>
        <w:tabs>
          <w:tab w:val="left" w:pos="6018"/>
        </w:tabs>
        <w:spacing w:after="0"/>
        <w:rPr>
          <w:b/>
          <w:bCs/>
          <w:sz w:val="28"/>
          <w:szCs w:val="28"/>
        </w:rPr>
      </w:pPr>
      <w:r w:rsidRPr="007E3ABD">
        <w:rPr>
          <w:b/>
          <w:bCs/>
          <w:sz w:val="28"/>
          <w:szCs w:val="28"/>
          <w:u w:val="single"/>
        </w:rPr>
        <w:t xml:space="preserve">Syphilis avant </w:t>
      </w:r>
      <w:r w:rsidR="004852CE" w:rsidRPr="007E3ABD">
        <w:rPr>
          <w:b/>
          <w:bCs/>
          <w:sz w:val="28"/>
          <w:szCs w:val="28"/>
          <w:u w:val="single"/>
        </w:rPr>
        <w:t>18 SA</w:t>
      </w:r>
      <w:r w:rsidRPr="007E3ABD">
        <w:rPr>
          <w:b/>
          <w:bCs/>
          <w:sz w:val="28"/>
          <w:szCs w:val="28"/>
          <w:u w:val="single"/>
        </w:rPr>
        <w:t> :</w:t>
      </w:r>
    </w:p>
    <w:p w:rsidR="00243684" w:rsidRDefault="006C2218" w:rsidP="00243684">
      <w:pPr>
        <w:tabs>
          <w:tab w:val="left" w:pos="6018"/>
        </w:tabs>
        <w:spacing w:after="0"/>
      </w:pPr>
      <w:r>
        <w:t xml:space="preserve">- </w:t>
      </w:r>
      <w:r w:rsidR="00243684">
        <w:t>Pas de risque fœtal</w:t>
      </w:r>
    </w:p>
    <w:p w:rsidR="006C2218" w:rsidRPr="007E3ABD" w:rsidRDefault="00243684" w:rsidP="004852CE">
      <w:pPr>
        <w:tabs>
          <w:tab w:val="left" w:pos="6018"/>
        </w:tabs>
        <w:spacing w:after="0"/>
        <w:rPr>
          <w:b/>
          <w:bCs/>
          <w:sz w:val="28"/>
          <w:szCs w:val="28"/>
          <w:u w:val="single"/>
        </w:rPr>
      </w:pPr>
      <w:r w:rsidRPr="007E3ABD">
        <w:rPr>
          <w:b/>
          <w:bCs/>
          <w:sz w:val="28"/>
          <w:szCs w:val="28"/>
          <w:u w:val="single"/>
        </w:rPr>
        <w:t xml:space="preserve">Syphilis après </w:t>
      </w:r>
      <w:r w:rsidR="004852CE" w:rsidRPr="007E3ABD">
        <w:rPr>
          <w:b/>
          <w:bCs/>
          <w:sz w:val="28"/>
          <w:szCs w:val="28"/>
          <w:u w:val="single"/>
        </w:rPr>
        <w:t>18 SA</w:t>
      </w:r>
      <w:r w:rsidRPr="007E3ABD">
        <w:rPr>
          <w:b/>
          <w:bCs/>
          <w:sz w:val="28"/>
          <w:szCs w:val="28"/>
          <w:u w:val="single"/>
        </w:rPr>
        <w:t> :</w:t>
      </w:r>
      <w:r w:rsidR="006C2218" w:rsidRPr="007E3ABD">
        <w:rPr>
          <w:b/>
          <w:bCs/>
          <w:sz w:val="28"/>
          <w:szCs w:val="28"/>
          <w:u w:val="single"/>
        </w:rPr>
        <w:t> « </w:t>
      </w:r>
      <w:r w:rsidRPr="007E3ABD">
        <w:rPr>
          <w:b/>
          <w:bCs/>
          <w:sz w:val="28"/>
          <w:szCs w:val="28"/>
          <w:u w:val="single"/>
        </w:rPr>
        <w:t>syphilis congénitale</w:t>
      </w:r>
      <w:r w:rsidR="006C2218" w:rsidRPr="007E3ABD">
        <w:rPr>
          <w:b/>
          <w:bCs/>
          <w:sz w:val="28"/>
          <w:szCs w:val="28"/>
          <w:u w:val="single"/>
        </w:rPr>
        <w:t> »</w:t>
      </w:r>
    </w:p>
    <w:p w:rsidR="002E57EE" w:rsidRPr="00B04E8E" w:rsidRDefault="002E57EE" w:rsidP="002E57EE">
      <w:pPr>
        <w:spacing w:after="0"/>
        <w:rPr>
          <w:b/>
          <w:bCs/>
          <w:sz w:val="24"/>
          <w:szCs w:val="24"/>
          <w:u w:val="single"/>
        </w:rPr>
      </w:pPr>
      <w:r w:rsidRPr="00B04E8E">
        <w:rPr>
          <w:b/>
          <w:bCs/>
          <w:sz w:val="24"/>
          <w:szCs w:val="24"/>
          <w:u w:val="single"/>
        </w:rPr>
        <w:t>Grossesse :</w:t>
      </w:r>
    </w:p>
    <w:p w:rsidR="002E57EE" w:rsidRPr="002E57EE" w:rsidRDefault="002E57EE" w:rsidP="002E57EE">
      <w:pPr>
        <w:spacing w:after="0"/>
      </w:pPr>
      <w:r w:rsidRPr="002E57EE">
        <w:t xml:space="preserve">    - Avortement tardif</w:t>
      </w:r>
    </w:p>
    <w:p w:rsidR="002E57EE" w:rsidRPr="002E57EE" w:rsidRDefault="002E57EE" w:rsidP="002E57EE">
      <w:pPr>
        <w:spacing w:after="0"/>
      </w:pPr>
      <w:r w:rsidRPr="002E57EE">
        <w:t xml:space="preserve">    - Retard de la croissance intra-utérine</w:t>
      </w:r>
    </w:p>
    <w:p w:rsidR="002E57EE" w:rsidRPr="002E57EE" w:rsidRDefault="002E57EE" w:rsidP="002E57EE">
      <w:pPr>
        <w:spacing w:after="0"/>
      </w:pPr>
      <w:r w:rsidRPr="002E57EE">
        <w:t xml:space="preserve">    - Mort in utéro</w:t>
      </w:r>
    </w:p>
    <w:p w:rsidR="002E57EE" w:rsidRPr="002E57EE" w:rsidRDefault="002E57EE" w:rsidP="002E57EE">
      <w:pPr>
        <w:spacing w:after="0"/>
      </w:pPr>
      <w:r w:rsidRPr="002E57EE">
        <w:t xml:space="preserve">    - Menace d’accouchement prématuré</w:t>
      </w:r>
    </w:p>
    <w:p w:rsidR="002E57EE" w:rsidRPr="002E57EE" w:rsidRDefault="002E57EE" w:rsidP="002E57EE">
      <w:pPr>
        <w:spacing w:after="0"/>
      </w:pPr>
      <w:r w:rsidRPr="002E57EE">
        <w:t xml:space="preserve">    - Hydramnios</w:t>
      </w:r>
    </w:p>
    <w:p w:rsidR="002E57EE" w:rsidRPr="00515D76" w:rsidRDefault="006135E9" w:rsidP="002E57EE">
      <w:pPr>
        <w:spacing w:after="0"/>
        <w:rPr>
          <w:b/>
          <w:bCs/>
          <w:sz w:val="24"/>
          <w:szCs w:val="24"/>
          <w:u w:val="single"/>
        </w:rPr>
      </w:pPr>
      <w:r w:rsidRPr="00515D76">
        <w:rPr>
          <w:b/>
          <w:bCs/>
          <w:sz w:val="24"/>
          <w:szCs w:val="24"/>
          <w:u w:val="single"/>
        </w:rPr>
        <w:t>Fœtus :</w:t>
      </w:r>
    </w:p>
    <w:p w:rsidR="006135E9" w:rsidRDefault="00484022" w:rsidP="002E57EE">
      <w:pPr>
        <w:spacing w:after="0"/>
      </w:pPr>
      <w:r>
        <w:rPr>
          <w:b/>
          <w:bCs/>
        </w:rPr>
        <w:t xml:space="preserve">    - </w:t>
      </w:r>
      <w:r w:rsidR="006135E9">
        <w:rPr>
          <w:b/>
          <w:bCs/>
        </w:rPr>
        <w:t>Lésions cutanées et muqueuses</w:t>
      </w:r>
      <w:r w:rsidR="00515D76">
        <w:rPr>
          <w:b/>
          <w:bCs/>
        </w:rPr>
        <w:t> :</w:t>
      </w:r>
      <w:r w:rsidR="000B7699">
        <w:t xml:space="preserve"> - Roséole</w:t>
      </w:r>
    </w:p>
    <w:p w:rsidR="000B7699" w:rsidRDefault="000B7699" w:rsidP="002E57EE">
      <w:pPr>
        <w:spacing w:after="0"/>
      </w:pPr>
      <w:r>
        <w:t xml:space="preserve">                                                       - Plaques muqueuses buccales</w:t>
      </w:r>
    </w:p>
    <w:p w:rsidR="000B7699" w:rsidRPr="00515D76" w:rsidRDefault="000B7699" w:rsidP="002E57EE">
      <w:pPr>
        <w:spacing w:after="0"/>
      </w:pPr>
      <w:r w:rsidRPr="00195AE2">
        <w:rPr>
          <w:highlight w:val="green"/>
        </w:rPr>
        <w:t>- Pemphigus palmo-plantaire</w:t>
      </w:r>
    </w:p>
    <w:p w:rsidR="006135E9" w:rsidRDefault="00484022" w:rsidP="002E57EE">
      <w:pPr>
        <w:spacing w:after="0"/>
        <w:rPr>
          <w:b/>
          <w:bCs/>
        </w:rPr>
      </w:pPr>
      <w:r>
        <w:rPr>
          <w:b/>
          <w:bCs/>
        </w:rPr>
        <w:t xml:space="preserve">    - </w:t>
      </w:r>
      <w:r w:rsidR="00515D76">
        <w:rPr>
          <w:b/>
          <w:bCs/>
        </w:rPr>
        <w:t>Lésions osseuses</w:t>
      </w:r>
    </w:p>
    <w:p w:rsidR="00515D76" w:rsidRPr="00484022" w:rsidRDefault="00484022" w:rsidP="00484022">
      <w:pPr>
        <w:spacing w:after="0"/>
      </w:pPr>
      <w:r>
        <w:rPr>
          <w:b/>
          <w:bCs/>
        </w:rPr>
        <w:t xml:space="preserve">    - </w:t>
      </w:r>
      <w:r w:rsidR="00515D76">
        <w:rPr>
          <w:b/>
          <w:bCs/>
        </w:rPr>
        <w:t>Atteintes viscérales :</w:t>
      </w:r>
      <w:r>
        <w:t xml:space="preserve"> anémie, ictère, ADP, HPM, SPM, atteinte rénale, oculaire, cérébrale … </w:t>
      </w:r>
    </w:p>
    <w:p w:rsidR="00532FFE" w:rsidRPr="007D3CA3" w:rsidRDefault="00484022" w:rsidP="00532FFE">
      <w:pPr>
        <w:spacing w:after="0"/>
      </w:pPr>
      <w:r>
        <w:rPr>
          <w:b/>
          <w:bCs/>
        </w:rPr>
        <w:t xml:space="preserve">    - </w:t>
      </w:r>
      <w:r w:rsidR="00515D76">
        <w:rPr>
          <w:b/>
          <w:bCs/>
        </w:rPr>
        <w:t>A la naissance :</w:t>
      </w:r>
      <w:r w:rsidRPr="00195AE2">
        <w:rPr>
          <w:highlight w:val="magenta"/>
        </w:rPr>
        <w:t xml:space="preserve">Coryza </w:t>
      </w:r>
      <w:r w:rsidRPr="00195AE2">
        <w:rPr>
          <w:highlight w:val="magenta"/>
        </w:rPr>
        <w:sym w:font="Wingdings" w:char="F0E0"/>
      </w:r>
      <w:r w:rsidRPr="00195AE2">
        <w:rPr>
          <w:highlight w:val="magenta"/>
        </w:rPr>
        <w:t xml:space="preserve"> Le signe le plus fréquent</w:t>
      </w:r>
    </w:p>
    <w:p w:rsidR="0091757C" w:rsidRDefault="00AE4A36" w:rsidP="004D3D85">
      <w:pPr>
        <w:tabs>
          <w:tab w:val="left" w:pos="6018"/>
        </w:tabs>
        <w:spacing w:after="0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Diagnostic</w:t>
      </w:r>
      <w:r w:rsidR="0091757C" w:rsidRPr="003447F1">
        <w:rPr>
          <w:b/>
          <w:bCs/>
          <w:sz w:val="28"/>
          <w:szCs w:val="28"/>
          <w:u w:val="single"/>
        </w:rPr>
        <w:t> :</w:t>
      </w:r>
    </w:p>
    <w:p w:rsidR="00AE4A36" w:rsidRPr="00D0493F" w:rsidRDefault="00AE4A36" w:rsidP="004D3D85">
      <w:pPr>
        <w:tabs>
          <w:tab w:val="left" w:pos="6018"/>
        </w:tabs>
        <w:spacing w:after="0"/>
        <w:rPr>
          <w:b/>
          <w:bCs/>
          <w:sz w:val="24"/>
          <w:szCs w:val="24"/>
          <w:u w:val="single"/>
        </w:rPr>
      </w:pPr>
      <w:r w:rsidRPr="00D0493F">
        <w:rPr>
          <w:b/>
          <w:bCs/>
          <w:sz w:val="24"/>
          <w:szCs w:val="24"/>
          <w:u w:val="single"/>
        </w:rPr>
        <w:t>Diagnostic direct :</w:t>
      </w:r>
    </w:p>
    <w:p w:rsidR="00AE4A36" w:rsidRDefault="00D0493F" w:rsidP="004D3D85">
      <w:pPr>
        <w:tabs>
          <w:tab w:val="left" w:pos="6018"/>
        </w:tabs>
        <w:spacing w:after="0"/>
      </w:pPr>
      <w:r w:rsidRPr="00D0493F">
        <w:rPr>
          <w:b/>
          <w:bCs/>
        </w:rPr>
        <w:t>Prélèvement</w:t>
      </w:r>
      <w:r w:rsidR="00AE4A36" w:rsidRPr="00D0493F">
        <w:rPr>
          <w:b/>
          <w:bCs/>
        </w:rPr>
        <w:t xml:space="preserve"> au niveau du chancre, plaque muqueuse, syphilides</w:t>
      </w:r>
      <w:r>
        <w:rPr>
          <w:b/>
          <w:bCs/>
        </w:rPr>
        <w:t> :</w:t>
      </w:r>
      <w:r>
        <w:t xml:space="preserve"> - Microscope à fond noir</w:t>
      </w:r>
    </w:p>
    <w:p w:rsidR="00D0493F" w:rsidRDefault="00D0493F" w:rsidP="004D3D85">
      <w:pPr>
        <w:tabs>
          <w:tab w:val="left" w:pos="6018"/>
        </w:tabs>
        <w:spacing w:after="0"/>
      </w:pPr>
      <w:r>
        <w:t xml:space="preserve">                                                                                                                          - PCR</w:t>
      </w:r>
    </w:p>
    <w:p w:rsidR="00AE4A36" w:rsidRDefault="00D0493F" w:rsidP="00D0493F">
      <w:pPr>
        <w:tabs>
          <w:tab w:val="left" w:pos="6018"/>
        </w:tabs>
        <w:spacing w:after="0"/>
      </w:pPr>
      <w:r>
        <w:t xml:space="preserve">                                                                                                                          - Immunofluorescence </w:t>
      </w:r>
    </w:p>
    <w:p w:rsidR="00D0493F" w:rsidRDefault="00D0493F" w:rsidP="00D0493F">
      <w:pPr>
        <w:tabs>
          <w:tab w:val="left" w:pos="6018"/>
        </w:tabs>
        <w:spacing w:after="0"/>
      </w:pPr>
    </w:p>
    <w:p w:rsidR="00D0493F" w:rsidRPr="00AA7C75" w:rsidRDefault="00D0493F" w:rsidP="00D0493F">
      <w:pPr>
        <w:tabs>
          <w:tab w:val="left" w:pos="6018"/>
        </w:tabs>
        <w:spacing w:after="0"/>
      </w:pPr>
      <w:r w:rsidRPr="00D0493F">
        <w:rPr>
          <w:b/>
          <w:bCs/>
          <w:sz w:val="24"/>
          <w:szCs w:val="24"/>
          <w:u w:val="single"/>
        </w:rPr>
        <w:t>Sérologie :</w:t>
      </w:r>
      <w:r w:rsidR="00AA7C75">
        <w:t>(voir dermato)</w:t>
      </w:r>
    </w:p>
    <w:p w:rsidR="003447F1" w:rsidRPr="00761BA5" w:rsidRDefault="003447F1" w:rsidP="003447F1">
      <w:pPr>
        <w:spacing w:after="0"/>
        <w:rPr>
          <w:b/>
          <w:bCs/>
        </w:rPr>
      </w:pPr>
      <w:r w:rsidRPr="00761BA5">
        <w:rPr>
          <w:b/>
          <w:bCs/>
          <w:highlight w:val="yellow"/>
        </w:rPr>
        <w:t>Systématique le 1</w:t>
      </w:r>
      <w:r w:rsidRPr="00761BA5">
        <w:rPr>
          <w:b/>
          <w:bCs/>
          <w:highlight w:val="yellow"/>
          <w:vertAlign w:val="superscript"/>
        </w:rPr>
        <w:t>er</w:t>
      </w:r>
      <w:r w:rsidRPr="00761BA5">
        <w:rPr>
          <w:b/>
          <w:bCs/>
          <w:highlight w:val="yellow"/>
        </w:rPr>
        <w:t xml:space="preserve"> trimestre</w:t>
      </w:r>
    </w:p>
    <w:tbl>
      <w:tblPr>
        <w:tblStyle w:val="Grilledutableau"/>
        <w:tblW w:w="0" w:type="auto"/>
        <w:tblInd w:w="108" w:type="dxa"/>
        <w:tblLook w:val="04A0"/>
      </w:tblPr>
      <w:tblGrid>
        <w:gridCol w:w="760"/>
        <w:gridCol w:w="746"/>
        <w:gridCol w:w="7594"/>
      </w:tblGrid>
      <w:tr w:rsidR="00D0493F" w:rsidRPr="006A0D44" w:rsidTr="00D0493F">
        <w:trPr>
          <w:trHeight w:val="264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493F" w:rsidRPr="00C3534B" w:rsidRDefault="00D0493F" w:rsidP="00D0493F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TPHA</w:t>
            </w:r>
          </w:p>
        </w:tc>
        <w:tc>
          <w:tcPr>
            <w:tcW w:w="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493F" w:rsidRPr="00C3534B" w:rsidRDefault="00D0493F" w:rsidP="00D0493F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VDRL</w:t>
            </w:r>
          </w:p>
        </w:tc>
        <w:tc>
          <w:tcPr>
            <w:tcW w:w="7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493F" w:rsidRPr="00C3534B" w:rsidRDefault="00D0493F" w:rsidP="00D0493F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C3534B">
              <w:rPr>
                <w:b/>
                <w:bCs/>
                <w:sz w:val="24"/>
                <w:szCs w:val="24"/>
              </w:rPr>
              <w:t>Interprétation</w:t>
            </w:r>
          </w:p>
        </w:tc>
      </w:tr>
      <w:tr w:rsidR="00D0493F" w:rsidRPr="006A0D44" w:rsidTr="00D0493F">
        <w:trPr>
          <w:trHeight w:val="618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493F" w:rsidRPr="00BB01B5" w:rsidRDefault="00D0493F" w:rsidP="00D0493F">
            <w:pPr>
              <w:spacing w:line="276" w:lineRule="auto"/>
              <w:jc w:val="center"/>
              <w:rPr>
                <w:sz w:val="32"/>
                <w:szCs w:val="32"/>
              </w:rPr>
            </w:pPr>
            <w:r w:rsidRPr="00BB01B5">
              <w:rPr>
                <w:sz w:val="32"/>
                <w:szCs w:val="32"/>
              </w:rPr>
              <w:t>-</w:t>
            </w:r>
          </w:p>
        </w:tc>
        <w:tc>
          <w:tcPr>
            <w:tcW w:w="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493F" w:rsidRPr="00BB01B5" w:rsidRDefault="00D0493F" w:rsidP="00D0493F">
            <w:pPr>
              <w:spacing w:line="276" w:lineRule="auto"/>
              <w:jc w:val="center"/>
              <w:rPr>
                <w:sz w:val="32"/>
                <w:szCs w:val="32"/>
              </w:rPr>
            </w:pPr>
            <w:r w:rsidRPr="00BB01B5">
              <w:rPr>
                <w:sz w:val="32"/>
                <w:szCs w:val="32"/>
              </w:rPr>
              <w:t>-</w:t>
            </w:r>
          </w:p>
        </w:tc>
        <w:tc>
          <w:tcPr>
            <w:tcW w:w="7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493F" w:rsidRPr="006A0D44" w:rsidRDefault="00AA7C75" w:rsidP="00D0493F">
            <w:pPr>
              <w:spacing w:line="276" w:lineRule="auto"/>
            </w:pPr>
            <w:r>
              <w:t>Pas de syphilis</w:t>
            </w:r>
          </w:p>
        </w:tc>
      </w:tr>
      <w:tr w:rsidR="00D0493F" w:rsidRPr="006A0D44" w:rsidTr="00D0493F">
        <w:trPr>
          <w:trHeight w:val="618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493F" w:rsidRPr="00BB01B5" w:rsidRDefault="00D0493F" w:rsidP="00D0493F">
            <w:pPr>
              <w:spacing w:line="276" w:lineRule="auto"/>
              <w:jc w:val="center"/>
              <w:rPr>
                <w:sz w:val="32"/>
                <w:szCs w:val="32"/>
              </w:rPr>
            </w:pPr>
            <w:r w:rsidRPr="00BB01B5">
              <w:rPr>
                <w:sz w:val="32"/>
                <w:szCs w:val="32"/>
              </w:rPr>
              <w:t>-</w:t>
            </w:r>
          </w:p>
        </w:tc>
        <w:tc>
          <w:tcPr>
            <w:tcW w:w="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493F" w:rsidRPr="00BB01B5" w:rsidRDefault="00D0493F" w:rsidP="00D0493F">
            <w:pPr>
              <w:spacing w:line="276" w:lineRule="auto"/>
              <w:jc w:val="center"/>
              <w:rPr>
                <w:sz w:val="32"/>
                <w:szCs w:val="32"/>
              </w:rPr>
            </w:pPr>
            <w:r w:rsidRPr="00BB01B5">
              <w:rPr>
                <w:sz w:val="32"/>
                <w:szCs w:val="32"/>
              </w:rPr>
              <w:t>+</w:t>
            </w:r>
          </w:p>
        </w:tc>
        <w:tc>
          <w:tcPr>
            <w:tcW w:w="7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493F" w:rsidRPr="006A0D44" w:rsidRDefault="00AA7C75" w:rsidP="00D0493F">
            <w:pPr>
              <w:spacing w:line="276" w:lineRule="auto"/>
            </w:pPr>
            <w:r>
              <w:t>Faux positif</w:t>
            </w:r>
          </w:p>
        </w:tc>
      </w:tr>
      <w:tr w:rsidR="00D0493F" w:rsidRPr="006A0D44" w:rsidTr="00D0493F">
        <w:trPr>
          <w:trHeight w:val="618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493F" w:rsidRPr="00BB01B5" w:rsidRDefault="00D0493F" w:rsidP="00D0493F">
            <w:pPr>
              <w:spacing w:line="276" w:lineRule="auto"/>
              <w:jc w:val="center"/>
              <w:rPr>
                <w:sz w:val="32"/>
                <w:szCs w:val="32"/>
              </w:rPr>
            </w:pPr>
            <w:r w:rsidRPr="00BB01B5">
              <w:rPr>
                <w:sz w:val="32"/>
                <w:szCs w:val="32"/>
              </w:rPr>
              <w:t>+</w:t>
            </w:r>
          </w:p>
        </w:tc>
        <w:tc>
          <w:tcPr>
            <w:tcW w:w="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493F" w:rsidRPr="00BB01B5" w:rsidRDefault="00D0493F" w:rsidP="00D0493F">
            <w:pPr>
              <w:spacing w:line="276" w:lineRule="auto"/>
              <w:jc w:val="center"/>
              <w:rPr>
                <w:sz w:val="32"/>
                <w:szCs w:val="32"/>
              </w:rPr>
            </w:pPr>
            <w:r w:rsidRPr="00BB01B5">
              <w:rPr>
                <w:sz w:val="32"/>
                <w:szCs w:val="32"/>
              </w:rPr>
              <w:t>-</w:t>
            </w:r>
          </w:p>
        </w:tc>
        <w:tc>
          <w:tcPr>
            <w:tcW w:w="7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493F" w:rsidRPr="006A0D44" w:rsidRDefault="00DA42AB" w:rsidP="00D0493F">
            <w:pPr>
              <w:spacing w:line="276" w:lineRule="auto"/>
            </w:pPr>
            <w:r>
              <w:t xml:space="preserve">Infection très récente (avant l’apparition de VDRL) </w:t>
            </w:r>
            <w:r w:rsidRPr="00DA42AB">
              <w:rPr>
                <w:b/>
                <w:bCs/>
                <w:u w:val="single"/>
              </w:rPr>
              <w:t>ou</w:t>
            </w:r>
            <w:r>
              <w:t xml:space="preserve"> cicatrice sérologique</w:t>
            </w:r>
          </w:p>
        </w:tc>
      </w:tr>
      <w:tr w:rsidR="00D0493F" w:rsidRPr="006A0D44" w:rsidTr="00D801E9">
        <w:trPr>
          <w:trHeight w:val="618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493F" w:rsidRPr="00BB01B5" w:rsidRDefault="00D0493F" w:rsidP="00D0493F">
            <w:pPr>
              <w:spacing w:line="276" w:lineRule="auto"/>
              <w:jc w:val="center"/>
              <w:rPr>
                <w:sz w:val="32"/>
                <w:szCs w:val="32"/>
              </w:rPr>
            </w:pPr>
            <w:r w:rsidRPr="00BB01B5">
              <w:rPr>
                <w:sz w:val="32"/>
                <w:szCs w:val="32"/>
              </w:rPr>
              <w:t>+</w:t>
            </w:r>
          </w:p>
        </w:tc>
        <w:tc>
          <w:tcPr>
            <w:tcW w:w="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493F" w:rsidRPr="00BB01B5" w:rsidRDefault="00D0493F" w:rsidP="00D0493F">
            <w:pPr>
              <w:spacing w:line="276" w:lineRule="auto"/>
              <w:jc w:val="center"/>
              <w:rPr>
                <w:sz w:val="32"/>
                <w:szCs w:val="32"/>
              </w:rPr>
            </w:pPr>
            <w:r w:rsidRPr="00BB01B5">
              <w:rPr>
                <w:sz w:val="32"/>
                <w:szCs w:val="32"/>
              </w:rPr>
              <w:t>+</w:t>
            </w:r>
          </w:p>
        </w:tc>
        <w:tc>
          <w:tcPr>
            <w:tcW w:w="7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493F" w:rsidRPr="006A0D44" w:rsidRDefault="00D801E9" w:rsidP="00D801E9">
            <w:pPr>
              <w:spacing w:line="276" w:lineRule="auto"/>
            </w:pPr>
            <w:r>
              <w:t>Patiente atteinte de syphilis</w:t>
            </w:r>
          </w:p>
        </w:tc>
      </w:tr>
    </w:tbl>
    <w:p w:rsidR="00380FD3" w:rsidRDefault="00380FD3" w:rsidP="00C815DF">
      <w:pPr>
        <w:tabs>
          <w:tab w:val="left" w:pos="6018"/>
        </w:tabs>
        <w:spacing w:after="0"/>
      </w:pPr>
    </w:p>
    <w:p w:rsidR="00CA3D09" w:rsidRPr="00E6110C" w:rsidRDefault="00CA3D09" w:rsidP="00C815DF">
      <w:pPr>
        <w:tabs>
          <w:tab w:val="left" w:pos="6018"/>
        </w:tabs>
        <w:spacing w:after="0"/>
        <w:rPr>
          <w:b/>
          <w:bCs/>
          <w:sz w:val="28"/>
          <w:szCs w:val="28"/>
          <w:u w:val="single"/>
        </w:rPr>
      </w:pPr>
      <w:r w:rsidRPr="00E6110C">
        <w:rPr>
          <w:b/>
          <w:bCs/>
          <w:sz w:val="28"/>
          <w:szCs w:val="28"/>
          <w:u w:val="single"/>
        </w:rPr>
        <w:t>Conduite à tenir :</w:t>
      </w:r>
    </w:p>
    <w:p w:rsidR="00CA3D09" w:rsidRPr="00E6110C" w:rsidRDefault="00681FEC" w:rsidP="00C815DF">
      <w:pPr>
        <w:tabs>
          <w:tab w:val="left" w:pos="6018"/>
        </w:tabs>
        <w:spacing w:after="0"/>
        <w:rPr>
          <w:b/>
          <w:bCs/>
          <w:sz w:val="24"/>
          <w:szCs w:val="24"/>
          <w:u w:val="single"/>
        </w:rPr>
      </w:pPr>
      <w:r w:rsidRPr="00E6110C">
        <w:rPr>
          <w:b/>
          <w:bCs/>
          <w:sz w:val="24"/>
          <w:szCs w:val="24"/>
          <w:u w:val="single"/>
        </w:rPr>
        <w:t>Mère :</w:t>
      </w:r>
    </w:p>
    <w:p w:rsidR="00681FEC" w:rsidRDefault="00681FEC" w:rsidP="00C815DF">
      <w:pPr>
        <w:tabs>
          <w:tab w:val="left" w:pos="6018"/>
        </w:tabs>
        <w:spacing w:after="0"/>
      </w:pPr>
      <w:r w:rsidRPr="00153351">
        <w:rPr>
          <w:highlight w:val="magenta"/>
        </w:rPr>
        <w:t>- Injection d’</w:t>
      </w:r>
      <w:r w:rsidR="00E6110C" w:rsidRPr="00153351">
        <w:rPr>
          <w:highlight w:val="magenta"/>
        </w:rPr>
        <w:t>Extencilline</w:t>
      </w:r>
      <w:r w:rsidRPr="00153351">
        <w:rPr>
          <w:highlight w:val="magenta"/>
        </w:rPr>
        <w:t xml:space="preserve"> 2.4 MUI</w:t>
      </w:r>
      <w:r w:rsidR="00E6110C" w:rsidRPr="00153351">
        <w:rPr>
          <w:highlight w:val="magenta"/>
        </w:rPr>
        <w:t xml:space="preserve"> en IM</w:t>
      </w:r>
      <w:bookmarkStart w:id="0" w:name="_GoBack"/>
      <w:bookmarkEnd w:id="0"/>
    </w:p>
    <w:p w:rsidR="00E6110C" w:rsidRDefault="00E6110C" w:rsidP="00C815DF">
      <w:pPr>
        <w:tabs>
          <w:tab w:val="left" w:pos="6018"/>
        </w:tabs>
        <w:spacing w:after="0"/>
      </w:pPr>
      <w:r w:rsidRPr="00153351">
        <w:rPr>
          <w:highlight w:val="magenta"/>
        </w:rPr>
        <w:t>- Une 2</w:t>
      </w:r>
      <w:r w:rsidRPr="00153351">
        <w:rPr>
          <w:highlight w:val="magenta"/>
          <w:vertAlign w:val="superscript"/>
        </w:rPr>
        <w:t>ème</w:t>
      </w:r>
      <w:r w:rsidRPr="00153351">
        <w:rPr>
          <w:highlight w:val="magenta"/>
        </w:rPr>
        <w:t xml:space="preserve"> injection 8 jours plus tard</w:t>
      </w:r>
    </w:p>
    <w:p w:rsidR="00681FEC" w:rsidRPr="00E6110C" w:rsidRDefault="00681FEC" w:rsidP="00C815DF">
      <w:pPr>
        <w:tabs>
          <w:tab w:val="left" w:pos="6018"/>
        </w:tabs>
        <w:spacing w:after="0"/>
        <w:rPr>
          <w:b/>
          <w:bCs/>
          <w:sz w:val="24"/>
          <w:szCs w:val="24"/>
          <w:u w:val="single"/>
        </w:rPr>
      </w:pPr>
      <w:r w:rsidRPr="00E6110C">
        <w:rPr>
          <w:b/>
          <w:bCs/>
          <w:sz w:val="24"/>
          <w:szCs w:val="24"/>
          <w:u w:val="single"/>
        </w:rPr>
        <w:t>Nouveau-né :</w:t>
      </w:r>
    </w:p>
    <w:p w:rsidR="00681FEC" w:rsidRDefault="00681FEC" w:rsidP="00C815DF">
      <w:pPr>
        <w:tabs>
          <w:tab w:val="left" w:pos="6018"/>
        </w:tabs>
        <w:spacing w:after="0"/>
      </w:pPr>
      <w:r>
        <w:t>- Sérologie</w:t>
      </w:r>
    </w:p>
    <w:p w:rsidR="00647FD0" w:rsidRDefault="00647FD0" w:rsidP="00C815DF">
      <w:pPr>
        <w:tabs>
          <w:tab w:val="left" w:pos="6018"/>
        </w:tabs>
        <w:spacing w:after="0"/>
      </w:pPr>
    </w:p>
    <w:p w:rsidR="00647FD0" w:rsidRPr="0073368E" w:rsidRDefault="00647FD0" w:rsidP="00C815DF">
      <w:pPr>
        <w:tabs>
          <w:tab w:val="left" w:pos="6018"/>
        </w:tabs>
        <w:spacing w:after="0"/>
      </w:pPr>
    </w:p>
    <w:sectPr w:rsidR="00647FD0" w:rsidRPr="0073368E" w:rsidSect="008911B7">
      <w:pgSz w:w="11906" w:h="16838"/>
      <w:pgMar w:top="709" w:right="849" w:bottom="567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95FBB" w:rsidRDefault="00C95FBB" w:rsidP="00A86459">
      <w:pPr>
        <w:spacing w:after="0" w:line="240" w:lineRule="auto"/>
      </w:pPr>
      <w:r>
        <w:separator/>
      </w:r>
    </w:p>
  </w:endnote>
  <w:endnote w:type="continuationSeparator" w:id="1">
    <w:p w:rsidR="00C95FBB" w:rsidRDefault="00C95FBB" w:rsidP="00A864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95FBB" w:rsidRDefault="00C95FBB" w:rsidP="00A86459">
      <w:pPr>
        <w:spacing w:after="0" w:line="240" w:lineRule="auto"/>
      </w:pPr>
      <w:r>
        <w:separator/>
      </w:r>
    </w:p>
  </w:footnote>
  <w:footnote w:type="continuationSeparator" w:id="1">
    <w:p w:rsidR="00C95FBB" w:rsidRDefault="00C95FBB" w:rsidP="00A8645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F270A4E"/>
    <w:multiLevelType w:val="hybridMultilevel"/>
    <w:tmpl w:val="BA8621CA"/>
    <w:lvl w:ilvl="0" w:tplc="900806FE">
      <w:numFmt w:val="bullet"/>
      <w:lvlText w:val=""/>
      <w:lvlJc w:val="left"/>
      <w:pPr>
        <w:ind w:left="1110" w:hanging="360"/>
      </w:pPr>
      <w:rPr>
        <w:rFonts w:ascii="Wingdings" w:eastAsiaTheme="minorHAnsi" w:hAnsi="Wingdings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83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5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7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9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71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3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5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70" w:hanging="360"/>
      </w:pPr>
      <w:rPr>
        <w:rFonts w:ascii="Wingdings" w:hAnsi="Wingdings" w:hint="default"/>
      </w:rPr>
    </w:lvl>
  </w:abstractNum>
  <w:abstractNum w:abstractNumId="1">
    <w:nsid w:val="5E523C53"/>
    <w:multiLevelType w:val="hybridMultilevel"/>
    <w:tmpl w:val="D9309BCC"/>
    <w:lvl w:ilvl="0" w:tplc="67581DC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988DAE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E6245B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202F65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3E225F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4925CC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80279F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134C67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7EA0FD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A78C4"/>
    <w:rsid w:val="00001353"/>
    <w:rsid w:val="00001729"/>
    <w:rsid w:val="000026FF"/>
    <w:rsid w:val="00004ECF"/>
    <w:rsid w:val="000054E3"/>
    <w:rsid w:val="00005699"/>
    <w:rsid w:val="00010758"/>
    <w:rsid w:val="00011136"/>
    <w:rsid w:val="0001285E"/>
    <w:rsid w:val="00012F82"/>
    <w:rsid w:val="00014656"/>
    <w:rsid w:val="00020B43"/>
    <w:rsid w:val="00023BFD"/>
    <w:rsid w:val="000255A6"/>
    <w:rsid w:val="00025DA1"/>
    <w:rsid w:val="00026624"/>
    <w:rsid w:val="00027213"/>
    <w:rsid w:val="00030128"/>
    <w:rsid w:val="00030EC7"/>
    <w:rsid w:val="00031461"/>
    <w:rsid w:val="00032503"/>
    <w:rsid w:val="00034E92"/>
    <w:rsid w:val="00040523"/>
    <w:rsid w:val="00043848"/>
    <w:rsid w:val="00047C8F"/>
    <w:rsid w:val="00050A7A"/>
    <w:rsid w:val="00050CA3"/>
    <w:rsid w:val="0005154C"/>
    <w:rsid w:val="000522C8"/>
    <w:rsid w:val="00053E05"/>
    <w:rsid w:val="00053E62"/>
    <w:rsid w:val="00054409"/>
    <w:rsid w:val="00056607"/>
    <w:rsid w:val="000569BE"/>
    <w:rsid w:val="00060EC9"/>
    <w:rsid w:val="0006122F"/>
    <w:rsid w:val="000622B4"/>
    <w:rsid w:val="0006340D"/>
    <w:rsid w:val="00071083"/>
    <w:rsid w:val="00071AE2"/>
    <w:rsid w:val="00071E3F"/>
    <w:rsid w:val="00072DFD"/>
    <w:rsid w:val="00073949"/>
    <w:rsid w:val="00073EB5"/>
    <w:rsid w:val="000755D2"/>
    <w:rsid w:val="000755D8"/>
    <w:rsid w:val="00077D48"/>
    <w:rsid w:val="0008108E"/>
    <w:rsid w:val="00081E93"/>
    <w:rsid w:val="000823CC"/>
    <w:rsid w:val="00084394"/>
    <w:rsid w:val="0008467F"/>
    <w:rsid w:val="00084E12"/>
    <w:rsid w:val="00085595"/>
    <w:rsid w:val="000909C7"/>
    <w:rsid w:val="000912D4"/>
    <w:rsid w:val="00091FE9"/>
    <w:rsid w:val="00092CFA"/>
    <w:rsid w:val="0009363E"/>
    <w:rsid w:val="00093B79"/>
    <w:rsid w:val="00093EAE"/>
    <w:rsid w:val="00097CF1"/>
    <w:rsid w:val="000A0B36"/>
    <w:rsid w:val="000A10C8"/>
    <w:rsid w:val="000A184D"/>
    <w:rsid w:val="000A2EDF"/>
    <w:rsid w:val="000A4BE4"/>
    <w:rsid w:val="000A71F1"/>
    <w:rsid w:val="000B075D"/>
    <w:rsid w:val="000B14F6"/>
    <w:rsid w:val="000B163E"/>
    <w:rsid w:val="000B1EE5"/>
    <w:rsid w:val="000B405D"/>
    <w:rsid w:val="000B73B6"/>
    <w:rsid w:val="000B7699"/>
    <w:rsid w:val="000B76AD"/>
    <w:rsid w:val="000C038F"/>
    <w:rsid w:val="000C1231"/>
    <w:rsid w:val="000C13AF"/>
    <w:rsid w:val="000C2BBC"/>
    <w:rsid w:val="000C2BC2"/>
    <w:rsid w:val="000C3F6A"/>
    <w:rsid w:val="000C4F7E"/>
    <w:rsid w:val="000C6562"/>
    <w:rsid w:val="000C70E7"/>
    <w:rsid w:val="000D04D1"/>
    <w:rsid w:val="000D3DEE"/>
    <w:rsid w:val="000D7C84"/>
    <w:rsid w:val="000E49E2"/>
    <w:rsid w:val="000E6407"/>
    <w:rsid w:val="000E7C3C"/>
    <w:rsid w:val="000F1CFC"/>
    <w:rsid w:val="000F1F11"/>
    <w:rsid w:val="000F4182"/>
    <w:rsid w:val="000F4E78"/>
    <w:rsid w:val="000F6160"/>
    <w:rsid w:val="000F7E85"/>
    <w:rsid w:val="001022A5"/>
    <w:rsid w:val="0010290E"/>
    <w:rsid w:val="001030C3"/>
    <w:rsid w:val="00103721"/>
    <w:rsid w:val="001062B0"/>
    <w:rsid w:val="001123B3"/>
    <w:rsid w:val="00112A2F"/>
    <w:rsid w:val="001135FA"/>
    <w:rsid w:val="00114573"/>
    <w:rsid w:val="00116BB4"/>
    <w:rsid w:val="001249F2"/>
    <w:rsid w:val="00130552"/>
    <w:rsid w:val="00130B13"/>
    <w:rsid w:val="00135929"/>
    <w:rsid w:val="00135C50"/>
    <w:rsid w:val="00136D38"/>
    <w:rsid w:val="00136EB6"/>
    <w:rsid w:val="00141376"/>
    <w:rsid w:val="00142A17"/>
    <w:rsid w:val="001431B5"/>
    <w:rsid w:val="00150497"/>
    <w:rsid w:val="00152777"/>
    <w:rsid w:val="00152EE6"/>
    <w:rsid w:val="00153351"/>
    <w:rsid w:val="001551BB"/>
    <w:rsid w:val="001600B1"/>
    <w:rsid w:val="001604B9"/>
    <w:rsid w:val="00161CEF"/>
    <w:rsid w:val="00163CC3"/>
    <w:rsid w:val="001644F0"/>
    <w:rsid w:val="0016462B"/>
    <w:rsid w:val="00165277"/>
    <w:rsid w:val="001664CB"/>
    <w:rsid w:val="001765A8"/>
    <w:rsid w:val="0017789E"/>
    <w:rsid w:val="00177BC8"/>
    <w:rsid w:val="00180937"/>
    <w:rsid w:val="00180AA0"/>
    <w:rsid w:val="00180D12"/>
    <w:rsid w:val="00181A92"/>
    <w:rsid w:val="00185EFB"/>
    <w:rsid w:val="00186085"/>
    <w:rsid w:val="00186A13"/>
    <w:rsid w:val="00186FDB"/>
    <w:rsid w:val="00192298"/>
    <w:rsid w:val="00192B32"/>
    <w:rsid w:val="001930FB"/>
    <w:rsid w:val="00193138"/>
    <w:rsid w:val="00193CE7"/>
    <w:rsid w:val="00195AE2"/>
    <w:rsid w:val="00196DC5"/>
    <w:rsid w:val="0019785D"/>
    <w:rsid w:val="001A3B78"/>
    <w:rsid w:val="001B121E"/>
    <w:rsid w:val="001B162C"/>
    <w:rsid w:val="001B1E38"/>
    <w:rsid w:val="001B27E5"/>
    <w:rsid w:val="001B2EF2"/>
    <w:rsid w:val="001B604C"/>
    <w:rsid w:val="001B6B40"/>
    <w:rsid w:val="001B78AD"/>
    <w:rsid w:val="001C105A"/>
    <w:rsid w:val="001C1B23"/>
    <w:rsid w:val="001C2E10"/>
    <w:rsid w:val="001C4015"/>
    <w:rsid w:val="001C4FD4"/>
    <w:rsid w:val="001C6DB9"/>
    <w:rsid w:val="001D056A"/>
    <w:rsid w:val="001D0573"/>
    <w:rsid w:val="001D298A"/>
    <w:rsid w:val="001D566E"/>
    <w:rsid w:val="001D5E76"/>
    <w:rsid w:val="001D7AA0"/>
    <w:rsid w:val="001E1635"/>
    <w:rsid w:val="001E3701"/>
    <w:rsid w:val="001E37AC"/>
    <w:rsid w:val="001E4414"/>
    <w:rsid w:val="001E50E9"/>
    <w:rsid w:val="001E6CA0"/>
    <w:rsid w:val="001F0252"/>
    <w:rsid w:val="001F161E"/>
    <w:rsid w:val="001F1E7E"/>
    <w:rsid w:val="001F473A"/>
    <w:rsid w:val="001F496C"/>
    <w:rsid w:val="001F58FA"/>
    <w:rsid w:val="001F601E"/>
    <w:rsid w:val="001F7A8A"/>
    <w:rsid w:val="0020047A"/>
    <w:rsid w:val="002010F5"/>
    <w:rsid w:val="002018FB"/>
    <w:rsid w:val="00206A67"/>
    <w:rsid w:val="0021016E"/>
    <w:rsid w:val="002112B9"/>
    <w:rsid w:val="00212B57"/>
    <w:rsid w:val="00217475"/>
    <w:rsid w:val="00217E53"/>
    <w:rsid w:val="002205A0"/>
    <w:rsid w:val="00222DF1"/>
    <w:rsid w:val="0022327F"/>
    <w:rsid w:val="00227499"/>
    <w:rsid w:val="00227567"/>
    <w:rsid w:val="00233D48"/>
    <w:rsid w:val="00236588"/>
    <w:rsid w:val="00240357"/>
    <w:rsid w:val="0024080C"/>
    <w:rsid w:val="00241906"/>
    <w:rsid w:val="00241E74"/>
    <w:rsid w:val="00243684"/>
    <w:rsid w:val="0024615C"/>
    <w:rsid w:val="002468B4"/>
    <w:rsid w:val="00246E53"/>
    <w:rsid w:val="002477C7"/>
    <w:rsid w:val="0025369D"/>
    <w:rsid w:val="00254C7E"/>
    <w:rsid w:val="00255E95"/>
    <w:rsid w:val="00257345"/>
    <w:rsid w:val="00260530"/>
    <w:rsid w:val="002613C2"/>
    <w:rsid w:val="0026283C"/>
    <w:rsid w:val="00267A18"/>
    <w:rsid w:val="00267BCA"/>
    <w:rsid w:val="00270E8D"/>
    <w:rsid w:val="00272F80"/>
    <w:rsid w:val="002743A4"/>
    <w:rsid w:val="00274CC3"/>
    <w:rsid w:val="00275FD8"/>
    <w:rsid w:val="00280864"/>
    <w:rsid w:val="00280E2C"/>
    <w:rsid w:val="00281330"/>
    <w:rsid w:val="00281A1E"/>
    <w:rsid w:val="00287676"/>
    <w:rsid w:val="00287D64"/>
    <w:rsid w:val="00290844"/>
    <w:rsid w:val="0029119C"/>
    <w:rsid w:val="002925D1"/>
    <w:rsid w:val="002935FE"/>
    <w:rsid w:val="0029631A"/>
    <w:rsid w:val="002A0064"/>
    <w:rsid w:val="002A1A7A"/>
    <w:rsid w:val="002A2DB0"/>
    <w:rsid w:val="002A325A"/>
    <w:rsid w:val="002A34D9"/>
    <w:rsid w:val="002A6332"/>
    <w:rsid w:val="002B0E11"/>
    <w:rsid w:val="002B1A62"/>
    <w:rsid w:val="002B2555"/>
    <w:rsid w:val="002B3968"/>
    <w:rsid w:val="002B5E78"/>
    <w:rsid w:val="002B67EC"/>
    <w:rsid w:val="002B7776"/>
    <w:rsid w:val="002C01D0"/>
    <w:rsid w:val="002C11A9"/>
    <w:rsid w:val="002C32A0"/>
    <w:rsid w:val="002C3FB6"/>
    <w:rsid w:val="002C443D"/>
    <w:rsid w:val="002C54DD"/>
    <w:rsid w:val="002D6182"/>
    <w:rsid w:val="002E2E0D"/>
    <w:rsid w:val="002E2FB0"/>
    <w:rsid w:val="002E34AB"/>
    <w:rsid w:val="002E3D9E"/>
    <w:rsid w:val="002E533F"/>
    <w:rsid w:val="002E5667"/>
    <w:rsid w:val="002E57EE"/>
    <w:rsid w:val="002E5D62"/>
    <w:rsid w:val="002E70F0"/>
    <w:rsid w:val="002F0DD9"/>
    <w:rsid w:val="002F1B8E"/>
    <w:rsid w:val="002F23CA"/>
    <w:rsid w:val="002F362A"/>
    <w:rsid w:val="002F3BC7"/>
    <w:rsid w:val="002F47B9"/>
    <w:rsid w:val="002F494F"/>
    <w:rsid w:val="002F690F"/>
    <w:rsid w:val="002F71BB"/>
    <w:rsid w:val="00300363"/>
    <w:rsid w:val="00300E7E"/>
    <w:rsid w:val="00301BE7"/>
    <w:rsid w:val="0030229B"/>
    <w:rsid w:val="0030526B"/>
    <w:rsid w:val="003118F1"/>
    <w:rsid w:val="00311927"/>
    <w:rsid w:val="0031260B"/>
    <w:rsid w:val="00313F56"/>
    <w:rsid w:val="003164CE"/>
    <w:rsid w:val="00316931"/>
    <w:rsid w:val="003207E8"/>
    <w:rsid w:val="00321284"/>
    <w:rsid w:val="00324FAD"/>
    <w:rsid w:val="00325C3B"/>
    <w:rsid w:val="00330197"/>
    <w:rsid w:val="00330CCA"/>
    <w:rsid w:val="00331D02"/>
    <w:rsid w:val="00332963"/>
    <w:rsid w:val="00333EEA"/>
    <w:rsid w:val="0033414D"/>
    <w:rsid w:val="00334EBA"/>
    <w:rsid w:val="00340200"/>
    <w:rsid w:val="0034106A"/>
    <w:rsid w:val="003447F1"/>
    <w:rsid w:val="003470AF"/>
    <w:rsid w:val="00351464"/>
    <w:rsid w:val="0035148B"/>
    <w:rsid w:val="003515EA"/>
    <w:rsid w:val="0035217E"/>
    <w:rsid w:val="00353B3B"/>
    <w:rsid w:val="003572C5"/>
    <w:rsid w:val="00357537"/>
    <w:rsid w:val="0036032D"/>
    <w:rsid w:val="00360AF3"/>
    <w:rsid w:val="003615A5"/>
    <w:rsid w:val="0036550B"/>
    <w:rsid w:val="003715F3"/>
    <w:rsid w:val="0037255C"/>
    <w:rsid w:val="00375986"/>
    <w:rsid w:val="0037651F"/>
    <w:rsid w:val="003805B6"/>
    <w:rsid w:val="00380FD3"/>
    <w:rsid w:val="00381075"/>
    <w:rsid w:val="003864AD"/>
    <w:rsid w:val="003866DD"/>
    <w:rsid w:val="003877E4"/>
    <w:rsid w:val="00392255"/>
    <w:rsid w:val="00394206"/>
    <w:rsid w:val="003951C5"/>
    <w:rsid w:val="0039662E"/>
    <w:rsid w:val="00397862"/>
    <w:rsid w:val="003A1DF6"/>
    <w:rsid w:val="003A2590"/>
    <w:rsid w:val="003A28D9"/>
    <w:rsid w:val="003A320E"/>
    <w:rsid w:val="003A3922"/>
    <w:rsid w:val="003A3A6C"/>
    <w:rsid w:val="003A5719"/>
    <w:rsid w:val="003A71A3"/>
    <w:rsid w:val="003B5341"/>
    <w:rsid w:val="003B57CF"/>
    <w:rsid w:val="003B5CC4"/>
    <w:rsid w:val="003B7836"/>
    <w:rsid w:val="003B787C"/>
    <w:rsid w:val="003C0183"/>
    <w:rsid w:val="003C1418"/>
    <w:rsid w:val="003C2C0F"/>
    <w:rsid w:val="003C2F4C"/>
    <w:rsid w:val="003C403F"/>
    <w:rsid w:val="003C46E5"/>
    <w:rsid w:val="003C50C8"/>
    <w:rsid w:val="003C672C"/>
    <w:rsid w:val="003C67B2"/>
    <w:rsid w:val="003D2C59"/>
    <w:rsid w:val="003D5549"/>
    <w:rsid w:val="003E304A"/>
    <w:rsid w:val="003E39C8"/>
    <w:rsid w:val="003E3FBB"/>
    <w:rsid w:val="003E6290"/>
    <w:rsid w:val="003E7609"/>
    <w:rsid w:val="003E7921"/>
    <w:rsid w:val="003E7CB6"/>
    <w:rsid w:val="003F0707"/>
    <w:rsid w:val="003F1F99"/>
    <w:rsid w:val="003F48F9"/>
    <w:rsid w:val="003F57FA"/>
    <w:rsid w:val="003F678A"/>
    <w:rsid w:val="003F6A19"/>
    <w:rsid w:val="00401179"/>
    <w:rsid w:val="00403EE5"/>
    <w:rsid w:val="00404286"/>
    <w:rsid w:val="00405F91"/>
    <w:rsid w:val="0041115A"/>
    <w:rsid w:val="00411919"/>
    <w:rsid w:val="00411A52"/>
    <w:rsid w:val="00411DA1"/>
    <w:rsid w:val="0041292C"/>
    <w:rsid w:val="00412B10"/>
    <w:rsid w:val="00413500"/>
    <w:rsid w:val="00413840"/>
    <w:rsid w:val="00413ADC"/>
    <w:rsid w:val="00415BCA"/>
    <w:rsid w:val="0042025E"/>
    <w:rsid w:val="0042324A"/>
    <w:rsid w:val="00423ED8"/>
    <w:rsid w:val="0042472F"/>
    <w:rsid w:val="00427420"/>
    <w:rsid w:val="004318D1"/>
    <w:rsid w:val="00432172"/>
    <w:rsid w:val="004327D6"/>
    <w:rsid w:val="00433123"/>
    <w:rsid w:val="004360B4"/>
    <w:rsid w:val="0044236D"/>
    <w:rsid w:val="00442739"/>
    <w:rsid w:val="00444DCA"/>
    <w:rsid w:val="00446093"/>
    <w:rsid w:val="0044678C"/>
    <w:rsid w:val="00446E65"/>
    <w:rsid w:val="0044779E"/>
    <w:rsid w:val="00447FB6"/>
    <w:rsid w:val="00450436"/>
    <w:rsid w:val="00451C31"/>
    <w:rsid w:val="00453FFF"/>
    <w:rsid w:val="004553B2"/>
    <w:rsid w:val="004556CA"/>
    <w:rsid w:val="004563E7"/>
    <w:rsid w:val="00460E7F"/>
    <w:rsid w:val="00461DEB"/>
    <w:rsid w:val="004639F0"/>
    <w:rsid w:val="00471C9F"/>
    <w:rsid w:val="004756F9"/>
    <w:rsid w:val="00476279"/>
    <w:rsid w:val="00477976"/>
    <w:rsid w:val="004803C6"/>
    <w:rsid w:val="004805B3"/>
    <w:rsid w:val="004824DB"/>
    <w:rsid w:val="00482CE1"/>
    <w:rsid w:val="00483342"/>
    <w:rsid w:val="00483D96"/>
    <w:rsid w:val="00484022"/>
    <w:rsid w:val="004846C3"/>
    <w:rsid w:val="004852CE"/>
    <w:rsid w:val="00491A6A"/>
    <w:rsid w:val="004931F5"/>
    <w:rsid w:val="00495012"/>
    <w:rsid w:val="004A1BCC"/>
    <w:rsid w:val="004A4264"/>
    <w:rsid w:val="004A7407"/>
    <w:rsid w:val="004A7969"/>
    <w:rsid w:val="004A7E0B"/>
    <w:rsid w:val="004B00FF"/>
    <w:rsid w:val="004B1834"/>
    <w:rsid w:val="004B1A1C"/>
    <w:rsid w:val="004B2462"/>
    <w:rsid w:val="004B2ED2"/>
    <w:rsid w:val="004B3526"/>
    <w:rsid w:val="004B4AD0"/>
    <w:rsid w:val="004C2B3A"/>
    <w:rsid w:val="004C4156"/>
    <w:rsid w:val="004C5FCD"/>
    <w:rsid w:val="004C6626"/>
    <w:rsid w:val="004C6DE8"/>
    <w:rsid w:val="004D1A48"/>
    <w:rsid w:val="004D1A4F"/>
    <w:rsid w:val="004D3D85"/>
    <w:rsid w:val="004D637E"/>
    <w:rsid w:val="004D721C"/>
    <w:rsid w:val="004E30F3"/>
    <w:rsid w:val="004E585F"/>
    <w:rsid w:val="004F00AB"/>
    <w:rsid w:val="004F010A"/>
    <w:rsid w:val="004F14A7"/>
    <w:rsid w:val="004F1718"/>
    <w:rsid w:val="004F19C0"/>
    <w:rsid w:val="004F367B"/>
    <w:rsid w:val="004F3B1A"/>
    <w:rsid w:val="004F5F44"/>
    <w:rsid w:val="00501391"/>
    <w:rsid w:val="00502F9A"/>
    <w:rsid w:val="005033A2"/>
    <w:rsid w:val="00503DEC"/>
    <w:rsid w:val="005044DA"/>
    <w:rsid w:val="005108FC"/>
    <w:rsid w:val="00512FA0"/>
    <w:rsid w:val="00515D76"/>
    <w:rsid w:val="005162AA"/>
    <w:rsid w:val="00517C7D"/>
    <w:rsid w:val="00520A2A"/>
    <w:rsid w:val="00522E7D"/>
    <w:rsid w:val="0052388F"/>
    <w:rsid w:val="00525DCA"/>
    <w:rsid w:val="00525F4B"/>
    <w:rsid w:val="00525FE8"/>
    <w:rsid w:val="0052796F"/>
    <w:rsid w:val="00530792"/>
    <w:rsid w:val="00530EBA"/>
    <w:rsid w:val="00532FFE"/>
    <w:rsid w:val="005409E0"/>
    <w:rsid w:val="00541328"/>
    <w:rsid w:val="00542CCE"/>
    <w:rsid w:val="00545108"/>
    <w:rsid w:val="00545804"/>
    <w:rsid w:val="0054771F"/>
    <w:rsid w:val="00553343"/>
    <w:rsid w:val="00553D15"/>
    <w:rsid w:val="00554860"/>
    <w:rsid w:val="00555907"/>
    <w:rsid w:val="0056031E"/>
    <w:rsid w:val="00560553"/>
    <w:rsid w:val="0056097D"/>
    <w:rsid w:val="00560D0D"/>
    <w:rsid w:val="00563706"/>
    <w:rsid w:val="00563BCE"/>
    <w:rsid w:val="00566360"/>
    <w:rsid w:val="005666BE"/>
    <w:rsid w:val="005702B6"/>
    <w:rsid w:val="00571655"/>
    <w:rsid w:val="00572A4F"/>
    <w:rsid w:val="00574F6B"/>
    <w:rsid w:val="00575459"/>
    <w:rsid w:val="00577BD4"/>
    <w:rsid w:val="005804A2"/>
    <w:rsid w:val="00582B9B"/>
    <w:rsid w:val="005839E6"/>
    <w:rsid w:val="00587881"/>
    <w:rsid w:val="00592E0D"/>
    <w:rsid w:val="00593AD4"/>
    <w:rsid w:val="005973D8"/>
    <w:rsid w:val="00597661"/>
    <w:rsid w:val="005A05F5"/>
    <w:rsid w:val="005A1A0F"/>
    <w:rsid w:val="005A2CEC"/>
    <w:rsid w:val="005A370D"/>
    <w:rsid w:val="005A4C15"/>
    <w:rsid w:val="005A6267"/>
    <w:rsid w:val="005B02ED"/>
    <w:rsid w:val="005B1603"/>
    <w:rsid w:val="005B3015"/>
    <w:rsid w:val="005B426E"/>
    <w:rsid w:val="005B55DA"/>
    <w:rsid w:val="005B5AEB"/>
    <w:rsid w:val="005C0F0C"/>
    <w:rsid w:val="005C1395"/>
    <w:rsid w:val="005C3A59"/>
    <w:rsid w:val="005C6672"/>
    <w:rsid w:val="005C7C00"/>
    <w:rsid w:val="005D384B"/>
    <w:rsid w:val="005D534C"/>
    <w:rsid w:val="005D74F1"/>
    <w:rsid w:val="005D773C"/>
    <w:rsid w:val="005E036A"/>
    <w:rsid w:val="005E0847"/>
    <w:rsid w:val="005E0B22"/>
    <w:rsid w:val="005E1B30"/>
    <w:rsid w:val="005E3D7C"/>
    <w:rsid w:val="005E5128"/>
    <w:rsid w:val="005E518C"/>
    <w:rsid w:val="005E51C4"/>
    <w:rsid w:val="005E701D"/>
    <w:rsid w:val="005F0687"/>
    <w:rsid w:val="005F17F2"/>
    <w:rsid w:val="005F578F"/>
    <w:rsid w:val="005F7FA9"/>
    <w:rsid w:val="00600751"/>
    <w:rsid w:val="00600C57"/>
    <w:rsid w:val="0060279D"/>
    <w:rsid w:val="00603FC8"/>
    <w:rsid w:val="00604894"/>
    <w:rsid w:val="006109C6"/>
    <w:rsid w:val="00611BFC"/>
    <w:rsid w:val="006135E9"/>
    <w:rsid w:val="00615325"/>
    <w:rsid w:val="006169CD"/>
    <w:rsid w:val="00620A36"/>
    <w:rsid w:val="00624E1D"/>
    <w:rsid w:val="0062524E"/>
    <w:rsid w:val="006252C1"/>
    <w:rsid w:val="00625418"/>
    <w:rsid w:val="00626C59"/>
    <w:rsid w:val="006317FE"/>
    <w:rsid w:val="0063406C"/>
    <w:rsid w:val="00637445"/>
    <w:rsid w:val="006406CA"/>
    <w:rsid w:val="00640E14"/>
    <w:rsid w:val="00640F0F"/>
    <w:rsid w:val="00643BF8"/>
    <w:rsid w:val="0064424B"/>
    <w:rsid w:val="00645E80"/>
    <w:rsid w:val="0064676B"/>
    <w:rsid w:val="00646B21"/>
    <w:rsid w:val="00646D04"/>
    <w:rsid w:val="006476AD"/>
    <w:rsid w:val="00647A08"/>
    <w:rsid w:val="00647FD0"/>
    <w:rsid w:val="00650AB5"/>
    <w:rsid w:val="00654D65"/>
    <w:rsid w:val="006553BA"/>
    <w:rsid w:val="006554B1"/>
    <w:rsid w:val="006570F9"/>
    <w:rsid w:val="00660C1E"/>
    <w:rsid w:val="006617E4"/>
    <w:rsid w:val="00664555"/>
    <w:rsid w:val="006708BA"/>
    <w:rsid w:val="00671239"/>
    <w:rsid w:val="006726A5"/>
    <w:rsid w:val="006739B6"/>
    <w:rsid w:val="006756C6"/>
    <w:rsid w:val="00675714"/>
    <w:rsid w:val="00676AB4"/>
    <w:rsid w:val="00677388"/>
    <w:rsid w:val="00677A7D"/>
    <w:rsid w:val="006810D5"/>
    <w:rsid w:val="00681BBC"/>
    <w:rsid w:val="00681FEC"/>
    <w:rsid w:val="00684894"/>
    <w:rsid w:val="00684C12"/>
    <w:rsid w:val="00685B81"/>
    <w:rsid w:val="00685C28"/>
    <w:rsid w:val="0068712D"/>
    <w:rsid w:val="00687904"/>
    <w:rsid w:val="00690FE9"/>
    <w:rsid w:val="0069231F"/>
    <w:rsid w:val="00693FAD"/>
    <w:rsid w:val="00696078"/>
    <w:rsid w:val="00697EF8"/>
    <w:rsid w:val="006A03FC"/>
    <w:rsid w:val="006A0D44"/>
    <w:rsid w:val="006A6AE7"/>
    <w:rsid w:val="006A7AB1"/>
    <w:rsid w:val="006B16D1"/>
    <w:rsid w:val="006B1FA8"/>
    <w:rsid w:val="006B2871"/>
    <w:rsid w:val="006B4951"/>
    <w:rsid w:val="006B4DF9"/>
    <w:rsid w:val="006B7C15"/>
    <w:rsid w:val="006B7DC8"/>
    <w:rsid w:val="006C1FEF"/>
    <w:rsid w:val="006C2218"/>
    <w:rsid w:val="006C3137"/>
    <w:rsid w:val="006C46DC"/>
    <w:rsid w:val="006C516B"/>
    <w:rsid w:val="006C6209"/>
    <w:rsid w:val="006C7F77"/>
    <w:rsid w:val="006D0D32"/>
    <w:rsid w:val="006D3046"/>
    <w:rsid w:val="006D4BAA"/>
    <w:rsid w:val="006E2F56"/>
    <w:rsid w:val="006E3CFE"/>
    <w:rsid w:val="006E3FDA"/>
    <w:rsid w:val="006E4BB8"/>
    <w:rsid w:val="006E631A"/>
    <w:rsid w:val="006F574C"/>
    <w:rsid w:val="006F75D3"/>
    <w:rsid w:val="007025C3"/>
    <w:rsid w:val="007033F5"/>
    <w:rsid w:val="007048D2"/>
    <w:rsid w:val="00705AD0"/>
    <w:rsid w:val="00705CC9"/>
    <w:rsid w:val="00706009"/>
    <w:rsid w:val="00707E43"/>
    <w:rsid w:val="00710634"/>
    <w:rsid w:val="00710CAD"/>
    <w:rsid w:val="00711782"/>
    <w:rsid w:val="007119EF"/>
    <w:rsid w:val="00713347"/>
    <w:rsid w:val="007145D0"/>
    <w:rsid w:val="00717354"/>
    <w:rsid w:val="00717ABF"/>
    <w:rsid w:val="007211AF"/>
    <w:rsid w:val="0072508D"/>
    <w:rsid w:val="0073153F"/>
    <w:rsid w:val="00733838"/>
    <w:rsid w:val="00733DEF"/>
    <w:rsid w:val="00734591"/>
    <w:rsid w:val="00734DF6"/>
    <w:rsid w:val="00737955"/>
    <w:rsid w:val="00737D6C"/>
    <w:rsid w:val="00743B75"/>
    <w:rsid w:val="007450E0"/>
    <w:rsid w:val="00752702"/>
    <w:rsid w:val="00755B87"/>
    <w:rsid w:val="00757FF3"/>
    <w:rsid w:val="00760CB9"/>
    <w:rsid w:val="00761BA5"/>
    <w:rsid w:val="00763384"/>
    <w:rsid w:val="00764CAC"/>
    <w:rsid w:val="007657FF"/>
    <w:rsid w:val="00766B58"/>
    <w:rsid w:val="00767F4E"/>
    <w:rsid w:val="007705C4"/>
    <w:rsid w:val="0077084F"/>
    <w:rsid w:val="00770B91"/>
    <w:rsid w:val="00774C9B"/>
    <w:rsid w:val="0078211A"/>
    <w:rsid w:val="0078399D"/>
    <w:rsid w:val="007902D3"/>
    <w:rsid w:val="00791CC5"/>
    <w:rsid w:val="007921EB"/>
    <w:rsid w:val="007923E9"/>
    <w:rsid w:val="00792772"/>
    <w:rsid w:val="00793318"/>
    <w:rsid w:val="00793A52"/>
    <w:rsid w:val="00793FE5"/>
    <w:rsid w:val="00795B28"/>
    <w:rsid w:val="007970D2"/>
    <w:rsid w:val="007A2E9A"/>
    <w:rsid w:val="007A36E3"/>
    <w:rsid w:val="007A382E"/>
    <w:rsid w:val="007A4272"/>
    <w:rsid w:val="007B0263"/>
    <w:rsid w:val="007B6144"/>
    <w:rsid w:val="007C39EB"/>
    <w:rsid w:val="007C60B5"/>
    <w:rsid w:val="007C7B03"/>
    <w:rsid w:val="007C7DF6"/>
    <w:rsid w:val="007D109F"/>
    <w:rsid w:val="007D3CA3"/>
    <w:rsid w:val="007D42E5"/>
    <w:rsid w:val="007E16F2"/>
    <w:rsid w:val="007E2B23"/>
    <w:rsid w:val="007E3ABD"/>
    <w:rsid w:val="007F04ED"/>
    <w:rsid w:val="007F0C9C"/>
    <w:rsid w:val="007F1D3B"/>
    <w:rsid w:val="007F1E2A"/>
    <w:rsid w:val="007F433A"/>
    <w:rsid w:val="007F79A3"/>
    <w:rsid w:val="007F7FE0"/>
    <w:rsid w:val="00800EE4"/>
    <w:rsid w:val="00801FB2"/>
    <w:rsid w:val="00802D55"/>
    <w:rsid w:val="00804300"/>
    <w:rsid w:val="0080702C"/>
    <w:rsid w:val="00810C99"/>
    <w:rsid w:val="0081198B"/>
    <w:rsid w:val="00812393"/>
    <w:rsid w:val="00812620"/>
    <w:rsid w:val="00812E9F"/>
    <w:rsid w:val="00817FD7"/>
    <w:rsid w:val="0082055B"/>
    <w:rsid w:val="00821DA8"/>
    <w:rsid w:val="0082280D"/>
    <w:rsid w:val="0082308F"/>
    <w:rsid w:val="00824989"/>
    <w:rsid w:val="00825DAF"/>
    <w:rsid w:val="0082648A"/>
    <w:rsid w:val="008277C7"/>
    <w:rsid w:val="0083087C"/>
    <w:rsid w:val="00830952"/>
    <w:rsid w:val="00831B7D"/>
    <w:rsid w:val="00832368"/>
    <w:rsid w:val="00833840"/>
    <w:rsid w:val="00833FB3"/>
    <w:rsid w:val="00835E12"/>
    <w:rsid w:val="00837288"/>
    <w:rsid w:val="008420F8"/>
    <w:rsid w:val="00842657"/>
    <w:rsid w:val="008430ED"/>
    <w:rsid w:val="008438CB"/>
    <w:rsid w:val="00843F52"/>
    <w:rsid w:val="0084600B"/>
    <w:rsid w:val="00846A02"/>
    <w:rsid w:val="00846D3E"/>
    <w:rsid w:val="0085055B"/>
    <w:rsid w:val="008530B8"/>
    <w:rsid w:val="008555B5"/>
    <w:rsid w:val="0085654F"/>
    <w:rsid w:val="00860579"/>
    <w:rsid w:val="008608BA"/>
    <w:rsid w:val="008636BB"/>
    <w:rsid w:val="00872641"/>
    <w:rsid w:val="00873680"/>
    <w:rsid w:val="00873DF8"/>
    <w:rsid w:val="0087474B"/>
    <w:rsid w:val="00875AC2"/>
    <w:rsid w:val="008771CB"/>
    <w:rsid w:val="008808AB"/>
    <w:rsid w:val="0088134D"/>
    <w:rsid w:val="00882487"/>
    <w:rsid w:val="00883A6D"/>
    <w:rsid w:val="008841AD"/>
    <w:rsid w:val="00885065"/>
    <w:rsid w:val="008911B7"/>
    <w:rsid w:val="00891DCE"/>
    <w:rsid w:val="00892626"/>
    <w:rsid w:val="00892767"/>
    <w:rsid w:val="00893088"/>
    <w:rsid w:val="00893BF6"/>
    <w:rsid w:val="00895263"/>
    <w:rsid w:val="008956A7"/>
    <w:rsid w:val="008978CB"/>
    <w:rsid w:val="00897C05"/>
    <w:rsid w:val="008A3D54"/>
    <w:rsid w:val="008A3F05"/>
    <w:rsid w:val="008B115A"/>
    <w:rsid w:val="008B2709"/>
    <w:rsid w:val="008B5A47"/>
    <w:rsid w:val="008B6313"/>
    <w:rsid w:val="008B6E1A"/>
    <w:rsid w:val="008B740E"/>
    <w:rsid w:val="008B7E44"/>
    <w:rsid w:val="008C06A8"/>
    <w:rsid w:val="008C3AD6"/>
    <w:rsid w:val="008C499C"/>
    <w:rsid w:val="008C4C6A"/>
    <w:rsid w:val="008C55F6"/>
    <w:rsid w:val="008C5B06"/>
    <w:rsid w:val="008C6B14"/>
    <w:rsid w:val="008D1D26"/>
    <w:rsid w:val="008D2D12"/>
    <w:rsid w:val="008D3C71"/>
    <w:rsid w:val="008D3D70"/>
    <w:rsid w:val="008D4C75"/>
    <w:rsid w:val="008D549E"/>
    <w:rsid w:val="008D58F8"/>
    <w:rsid w:val="008D5CBD"/>
    <w:rsid w:val="008E2418"/>
    <w:rsid w:val="008E26DA"/>
    <w:rsid w:val="008E4279"/>
    <w:rsid w:val="008E43E9"/>
    <w:rsid w:val="008E6E71"/>
    <w:rsid w:val="008E70C2"/>
    <w:rsid w:val="008E73D2"/>
    <w:rsid w:val="008F37EC"/>
    <w:rsid w:val="008F7750"/>
    <w:rsid w:val="00900437"/>
    <w:rsid w:val="00900A5F"/>
    <w:rsid w:val="00901A1D"/>
    <w:rsid w:val="00902FAA"/>
    <w:rsid w:val="00903196"/>
    <w:rsid w:val="00903C8D"/>
    <w:rsid w:val="009061A2"/>
    <w:rsid w:val="00907859"/>
    <w:rsid w:val="00907EE8"/>
    <w:rsid w:val="00910013"/>
    <w:rsid w:val="00910E8B"/>
    <w:rsid w:val="00911681"/>
    <w:rsid w:val="00914202"/>
    <w:rsid w:val="00914A82"/>
    <w:rsid w:val="009172C2"/>
    <w:rsid w:val="0091757C"/>
    <w:rsid w:val="009200FA"/>
    <w:rsid w:val="009305B7"/>
    <w:rsid w:val="00931293"/>
    <w:rsid w:val="00931BCB"/>
    <w:rsid w:val="0093496C"/>
    <w:rsid w:val="00934D84"/>
    <w:rsid w:val="009359C0"/>
    <w:rsid w:val="0093734F"/>
    <w:rsid w:val="009457D7"/>
    <w:rsid w:val="009510E1"/>
    <w:rsid w:val="00951B65"/>
    <w:rsid w:val="009545F3"/>
    <w:rsid w:val="0095635D"/>
    <w:rsid w:val="009564F7"/>
    <w:rsid w:val="009577B1"/>
    <w:rsid w:val="00960F6F"/>
    <w:rsid w:val="0096224C"/>
    <w:rsid w:val="00965566"/>
    <w:rsid w:val="00970A6F"/>
    <w:rsid w:val="00971F0B"/>
    <w:rsid w:val="00972FAE"/>
    <w:rsid w:val="00973984"/>
    <w:rsid w:val="0097399E"/>
    <w:rsid w:val="009767D9"/>
    <w:rsid w:val="009801BF"/>
    <w:rsid w:val="00980285"/>
    <w:rsid w:val="009809AE"/>
    <w:rsid w:val="00980E09"/>
    <w:rsid w:val="009810F4"/>
    <w:rsid w:val="00981FCD"/>
    <w:rsid w:val="00983573"/>
    <w:rsid w:val="00983894"/>
    <w:rsid w:val="009839C3"/>
    <w:rsid w:val="00986BFA"/>
    <w:rsid w:val="0098704F"/>
    <w:rsid w:val="00991CDE"/>
    <w:rsid w:val="00992D0B"/>
    <w:rsid w:val="009943AB"/>
    <w:rsid w:val="009950BB"/>
    <w:rsid w:val="00995870"/>
    <w:rsid w:val="00995B2E"/>
    <w:rsid w:val="00996CCC"/>
    <w:rsid w:val="00997779"/>
    <w:rsid w:val="009A502A"/>
    <w:rsid w:val="009B0B91"/>
    <w:rsid w:val="009B1A76"/>
    <w:rsid w:val="009B270A"/>
    <w:rsid w:val="009B3880"/>
    <w:rsid w:val="009B648D"/>
    <w:rsid w:val="009B6930"/>
    <w:rsid w:val="009C0E43"/>
    <w:rsid w:val="009C192A"/>
    <w:rsid w:val="009C3950"/>
    <w:rsid w:val="009C5C99"/>
    <w:rsid w:val="009C7354"/>
    <w:rsid w:val="009C789A"/>
    <w:rsid w:val="009D0EF6"/>
    <w:rsid w:val="009D1341"/>
    <w:rsid w:val="009D4EA8"/>
    <w:rsid w:val="009D722C"/>
    <w:rsid w:val="009E06BC"/>
    <w:rsid w:val="009E0DAA"/>
    <w:rsid w:val="009E16D8"/>
    <w:rsid w:val="009E1A00"/>
    <w:rsid w:val="009E1F0F"/>
    <w:rsid w:val="009E2439"/>
    <w:rsid w:val="009E409B"/>
    <w:rsid w:val="009F096B"/>
    <w:rsid w:val="009F0F0F"/>
    <w:rsid w:val="009F1121"/>
    <w:rsid w:val="009F1BF5"/>
    <w:rsid w:val="009F4163"/>
    <w:rsid w:val="009F4601"/>
    <w:rsid w:val="009F4D0B"/>
    <w:rsid w:val="009F59F1"/>
    <w:rsid w:val="009F784B"/>
    <w:rsid w:val="009F7ECC"/>
    <w:rsid w:val="00A00A00"/>
    <w:rsid w:val="00A02B74"/>
    <w:rsid w:val="00A052C6"/>
    <w:rsid w:val="00A06CE1"/>
    <w:rsid w:val="00A12EA4"/>
    <w:rsid w:val="00A15055"/>
    <w:rsid w:val="00A150A2"/>
    <w:rsid w:val="00A1625E"/>
    <w:rsid w:val="00A1744B"/>
    <w:rsid w:val="00A20DC4"/>
    <w:rsid w:val="00A21FE2"/>
    <w:rsid w:val="00A22FCD"/>
    <w:rsid w:val="00A237E5"/>
    <w:rsid w:val="00A2645D"/>
    <w:rsid w:val="00A27927"/>
    <w:rsid w:val="00A3168C"/>
    <w:rsid w:val="00A33BE4"/>
    <w:rsid w:val="00A351A5"/>
    <w:rsid w:val="00A35ABF"/>
    <w:rsid w:val="00A35FE3"/>
    <w:rsid w:val="00A36ED7"/>
    <w:rsid w:val="00A376AF"/>
    <w:rsid w:val="00A40D35"/>
    <w:rsid w:val="00A42395"/>
    <w:rsid w:val="00A44854"/>
    <w:rsid w:val="00A45BEA"/>
    <w:rsid w:val="00A513F4"/>
    <w:rsid w:val="00A52B2D"/>
    <w:rsid w:val="00A53F07"/>
    <w:rsid w:val="00A54629"/>
    <w:rsid w:val="00A54AFB"/>
    <w:rsid w:val="00A54C80"/>
    <w:rsid w:val="00A54C86"/>
    <w:rsid w:val="00A57065"/>
    <w:rsid w:val="00A57365"/>
    <w:rsid w:val="00A617E1"/>
    <w:rsid w:val="00A62344"/>
    <w:rsid w:val="00A63415"/>
    <w:rsid w:val="00A64AF6"/>
    <w:rsid w:val="00A65738"/>
    <w:rsid w:val="00A70DAB"/>
    <w:rsid w:val="00A71D06"/>
    <w:rsid w:val="00A736D0"/>
    <w:rsid w:val="00A74568"/>
    <w:rsid w:val="00A76040"/>
    <w:rsid w:val="00A776B3"/>
    <w:rsid w:val="00A81FA2"/>
    <w:rsid w:val="00A85A5B"/>
    <w:rsid w:val="00A86459"/>
    <w:rsid w:val="00A87874"/>
    <w:rsid w:val="00A9504C"/>
    <w:rsid w:val="00AA062F"/>
    <w:rsid w:val="00AA1A06"/>
    <w:rsid w:val="00AA1BDF"/>
    <w:rsid w:val="00AA2119"/>
    <w:rsid w:val="00AA2524"/>
    <w:rsid w:val="00AA378A"/>
    <w:rsid w:val="00AA4B37"/>
    <w:rsid w:val="00AA51A4"/>
    <w:rsid w:val="00AA5CCB"/>
    <w:rsid w:val="00AA6CFF"/>
    <w:rsid w:val="00AA6FAC"/>
    <w:rsid w:val="00AA7620"/>
    <w:rsid w:val="00AA7773"/>
    <w:rsid w:val="00AA78C4"/>
    <w:rsid w:val="00AA7C75"/>
    <w:rsid w:val="00AB1F94"/>
    <w:rsid w:val="00AB4C3A"/>
    <w:rsid w:val="00AB5F1B"/>
    <w:rsid w:val="00AC4ADB"/>
    <w:rsid w:val="00AC7901"/>
    <w:rsid w:val="00AD29C6"/>
    <w:rsid w:val="00AD39E8"/>
    <w:rsid w:val="00AD43A9"/>
    <w:rsid w:val="00AD453E"/>
    <w:rsid w:val="00AD5E0B"/>
    <w:rsid w:val="00AE0AD0"/>
    <w:rsid w:val="00AE2208"/>
    <w:rsid w:val="00AE2C07"/>
    <w:rsid w:val="00AE3D45"/>
    <w:rsid w:val="00AE460E"/>
    <w:rsid w:val="00AE4A36"/>
    <w:rsid w:val="00AE5687"/>
    <w:rsid w:val="00AE5E27"/>
    <w:rsid w:val="00AE6420"/>
    <w:rsid w:val="00AF0761"/>
    <w:rsid w:val="00AF40AC"/>
    <w:rsid w:val="00B00812"/>
    <w:rsid w:val="00B04E8E"/>
    <w:rsid w:val="00B11B60"/>
    <w:rsid w:val="00B123D4"/>
    <w:rsid w:val="00B12697"/>
    <w:rsid w:val="00B12DF0"/>
    <w:rsid w:val="00B132A6"/>
    <w:rsid w:val="00B17F37"/>
    <w:rsid w:val="00B218B6"/>
    <w:rsid w:val="00B2445F"/>
    <w:rsid w:val="00B263E8"/>
    <w:rsid w:val="00B27E18"/>
    <w:rsid w:val="00B314EC"/>
    <w:rsid w:val="00B31573"/>
    <w:rsid w:val="00B31EC3"/>
    <w:rsid w:val="00B33232"/>
    <w:rsid w:val="00B34E2D"/>
    <w:rsid w:val="00B42236"/>
    <w:rsid w:val="00B438DE"/>
    <w:rsid w:val="00B43CFE"/>
    <w:rsid w:val="00B44724"/>
    <w:rsid w:val="00B53F01"/>
    <w:rsid w:val="00B53F08"/>
    <w:rsid w:val="00B557FA"/>
    <w:rsid w:val="00B558BA"/>
    <w:rsid w:val="00B55A38"/>
    <w:rsid w:val="00B607A3"/>
    <w:rsid w:val="00B61221"/>
    <w:rsid w:val="00B61C98"/>
    <w:rsid w:val="00B6263C"/>
    <w:rsid w:val="00B63D35"/>
    <w:rsid w:val="00B63F14"/>
    <w:rsid w:val="00B64A90"/>
    <w:rsid w:val="00B65009"/>
    <w:rsid w:val="00B66E99"/>
    <w:rsid w:val="00B70A32"/>
    <w:rsid w:val="00B71CE1"/>
    <w:rsid w:val="00B8102F"/>
    <w:rsid w:val="00B81957"/>
    <w:rsid w:val="00B84295"/>
    <w:rsid w:val="00B862C3"/>
    <w:rsid w:val="00B873A6"/>
    <w:rsid w:val="00B90A99"/>
    <w:rsid w:val="00B912BE"/>
    <w:rsid w:val="00B91525"/>
    <w:rsid w:val="00B91F42"/>
    <w:rsid w:val="00B972CB"/>
    <w:rsid w:val="00BA0E91"/>
    <w:rsid w:val="00BA20F2"/>
    <w:rsid w:val="00BA2462"/>
    <w:rsid w:val="00BA27C8"/>
    <w:rsid w:val="00BA2A3C"/>
    <w:rsid w:val="00BA5A21"/>
    <w:rsid w:val="00BA7C23"/>
    <w:rsid w:val="00BB01B5"/>
    <w:rsid w:val="00BB2604"/>
    <w:rsid w:val="00BB2D10"/>
    <w:rsid w:val="00BB2D7F"/>
    <w:rsid w:val="00BB42AF"/>
    <w:rsid w:val="00BB579D"/>
    <w:rsid w:val="00BB5E6A"/>
    <w:rsid w:val="00BB60AE"/>
    <w:rsid w:val="00BB7F31"/>
    <w:rsid w:val="00BB7FA5"/>
    <w:rsid w:val="00BC0D87"/>
    <w:rsid w:val="00BC2279"/>
    <w:rsid w:val="00BC2D3A"/>
    <w:rsid w:val="00BD0021"/>
    <w:rsid w:val="00BD0600"/>
    <w:rsid w:val="00BD1023"/>
    <w:rsid w:val="00BD2D71"/>
    <w:rsid w:val="00BD4768"/>
    <w:rsid w:val="00BD5502"/>
    <w:rsid w:val="00BD5635"/>
    <w:rsid w:val="00BE0069"/>
    <w:rsid w:val="00BE008B"/>
    <w:rsid w:val="00BE06F5"/>
    <w:rsid w:val="00BE2203"/>
    <w:rsid w:val="00BE3493"/>
    <w:rsid w:val="00BE4D34"/>
    <w:rsid w:val="00BE60A8"/>
    <w:rsid w:val="00BE6CC4"/>
    <w:rsid w:val="00BF05FF"/>
    <w:rsid w:val="00BF0674"/>
    <w:rsid w:val="00BF5090"/>
    <w:rsid w:val="00BF5BE2"/>
    <w:rsid w:val="00BF5C8E"/>
    <w:rsid w:val="00BF7117"/>
    <w:rsid w:val="00BF799B"/>
    <w:rsid w:val="00C00924"/>
    <w:rsid w:val="00C00E48"/>
    <w:rsid w:val="00C01019"/>
    <w:rsid w:val="00C014E1"/>
    <w:rsid w:val="00C127BB"/>
    <w:rsid w:val="00C14D72"/>
    <w:rsid w:val="00C1535F"/>
    <w:rsid w:val="00C15ECA"/>
    <w:rsid w:val="00C16754"/>
    <w:rsid w:val="00C17FF9"/>
    <w:rsid w:val="00C20850"/>
    <w:rsid w:val="00C20B85"/>
    <w:rsid w:val="00C20C48"/>
    <w:rsid w:val="00C20F70"/>
    <w:rsid w:val="00C23FED"/>
    <w:rsid w:val="00C24D92"/>
    <w:rsid w:val="00C26E2D"/>
    <w:rsid w:val="00C26FE3"/>
    <w:rsid w:val="00C273E0"/>
    <w:rsid w:val="00C27A5D"/>
    <w:rsid w:val="00C27CEA"/>
    <w:rsid w:val="00C31138"/>
    <w:rsid w:val="00C32757"/>
    <w:rsid w:val="00C32974"/>
    <w:rsid w:val="00C332EA"/>
    <w:rsid w:val="00C34141"/>
    <w:rsid w:val="00C347F4"/>
    <w:rsid w:val="00C3534B"/>
    <w:rsid w:val="00C37261"/>
    <w:rsid w:val="00C431B7"/>
    <w:rsid w:val="00C45A13"/>
    <w:rsid w:val="00C45BB8"/>
    <w:rsid w:val="00C51633"/>
    <w:rsid w:val="00C51D16"/>
    <w:rsid w:val="00C528DC"/>
    <w:rsid w:val="00C546F8"/>
    <w:rsid w:val="00C54AAD"/>
    <w:rsid w:val="00C563E9"/>
    <w:rsid w:val="00C57F55"/>
    <w:rsid w:val="00C6026E"/>
    <w:rsid w:val="00C61BC5"/>
    <w:rsid w:val="00C61F51"/>
    <w:rsid w:val="00C6609D"/>
    <w:rsid w:val="00C74A9F"/>
    <w:rsid w:val="00C7539A"/>
    <w:rsid w:val="00C815DF"/>
    <w:rsid w:val="00C817B7"/>
    <w:rsid w:val="00C82099"/>
    <w:rsid w:val="00C8247F"/>
    <w:rsid w:val="00C82E65"/>
    <w:rsid w:val="00C840EA"/>
    <w:rsid w:val="00C84DCA"/>
    <w:rsid w:val="00C853AF"/>
    <w:rsid w:val="00C9023F"/>
    <w:rsid w:val="00C91081"/>
    <w:rsid w:val="00C929E2"/>
    <w:rsid w:val="00C9350B"/>
    <w:rsid w:val="00C95409"/>
    <w:rsid w:val="00C95FBB"/>
    <w:rsid w:val="00C96CEC"/>
    <w:rsid w:val="00CA02E0"/>
    <w:rsid w:val="00CA1AF4"/>
    <w:rsid w:val="00CA2989"/>
    <w:rsid w:val="00CA3854"/>
    <w:rsid w:val="00CA3D09"/>
    <w:rsid w:val="00CA6B47"/>
    <w:rsid w:val="00CB0C93"/>
    <w:rsid w:val="00CB29F0"/>
    <w:rsid w:val="00CB2C40"/>
    <w:rsid w:val="00CB2C56"/>
    <w:rsid w:val="00CB3157"/>
    <w:rsid w:val="00CB6961"/>
    <w:rsid w:val="00CB7AE5"/>
    <w:rsid w:val="00CC0930"/>
    <w:rsid w:val="00CC1AD1"/>
    <w:rsid w:val="00CC3123"/>
    <w:rsid w:val="00CC49BE"/>
    <w:rsid w:val="00CC5B28"/>
    <w:rsid w:val="00CC75A7"/>
    <w:rsid w:val="00CD027D"/>
    <w:rsid w:val="00CD34D3"/>
    <w:rsid w:val="00CD3AE2"/>
    <w:rsid w:val="00CD47DF"/>
    <w:rsid w:val="00CD549A"/>
    <w:rsid w:val="00CD5E6D"/>
    <w:rsid w:val="00CE2C1F"/>
    <w:rsid w:val="00CE4A9C"/>
    <w:rsid w:val="00CE6572"/>
    <w:rsid w:val="00CE6916"/>
    <w:rsid w:val="00CF1A26"/>
    <w:rsid w:val="00CF2F7D"/>
    <w:rsid w:val="00CF3D5C"/>
    <w:rsid w:val="00CF5545"/>
    <w:rsid w:val="00CF5FA6"/>
    <w:rsid w:val="00CF7189"/>
    <w:rsid w:val="00D010A0"/>
    <w:rsid w:val="00D01CFF"/>
    <w:rsid w:val="00D0493F"/>
    <w:rsid w:val="00D04D9D"/>
    <w:rsid w:val="00D05983"/>
    <w:rsid w:val="00D062DE"/>
    <w:rsid w:val="00D06930"/>
    <w:rsid w:val="00D12074"/>
    <w:rsid w:val="00D1210F"/>
    <w:rsid w:val="00D13681"/>
    <w:rsid w:val="00D13A4C"/>
    <w:rsid w:val="00D13B2A"/>
    <w:rsid w:val="00D13FA8"/>
    <w:rsid w:val="00D1400C"/>
    <w:rsid w:val="00D14288"/>
    <w:rsid w:val="00D1570D"/>
    <w:rsid w:val="00D16015"/>
    <w:rsid w:val="00D1683B"/>
    <w:rsid w:val="00D20A25"/>
    <w:rsid w:val="00D20CC9"/>
    <w:rsid w:val="00D21839"/>
    <w:rsid w:val="00D246BF"/>
    <w:rsid w:val="00D27B83"/>
    <w:rsid w:val="00D3197F"/>
    <w:rsid w:val="00D36CB6"/>
    <w:rsid w:val="00D36D37"/>
    <w:rsid w:val="00D40011"/>
    <w:rsid w:val="00D432CA"/>
    <w:rsid w:val="00D445F4"/>
    <w:rsid w:val="00D44B4A"/>
    <w:rsid w:val="00D464D1"/>
    <w:rsid w:val="00D46548"/>
    <w:rsid w:val="00D4654A"/>
    <w:rsid w:val="00D47B7B"/>
    <w:rsid w:val="00D47D49"/>
    <w:rsid w:val="00D47E31"/>
    <w:rsid w:val="00D47F53"/>
    <w:rsid w:val="00D52F08"/>
    <w:rsid w:val="00D53E8E"/>
    <w:rsid w:val="00D542D2"/>
    <w:rsid w:val="00D545F9"/>
    <w:rsid w:val="00D55AD2"/>
    <w:rsid w:val="00D56F49"/>
    <w:rsid w:val="00D574FA"/>
    <w:rsid w:val="00D632D2"/>
    <w:rsid w:val="00D640F9"/>
    <w:rsid w:val="00D646C6"/>
    <w:rsid w:val="00D66D11"/>
    <w:rsid w:val="00D70F10"/>
    <w:rsid w:val="00D71FB3"/>
    <w:rsid w:val="00D728F6"/>
    <w:rsid w:val="00D740AF"/>
    <w:rsid w:val="00D746EB"/>
    <w:rsid w:val="00D751CD"/>
    <w:rsid w:val="00D751F8"/>
    <w:rsid w:val="00D75AD8"/>
    <w:rsid w:val="00D801E9"/>
    <w:rsid w:val="00D80697"/>
    <w:rsid w:val="00D84D87"/>
    <w:rsid w:val="00D87A23"/>
    <w:rsid w:val="00D907E0"/>
    <w:rsid w:val="00D90816"/>
    <w:rsid w:val="00D92A2D"/>
    <w:rsid w:val="00D9495F"/>
    <w:rsid w:val="00D95131"/>
    <w:rsid w:val="00D96F7B"/>
    <w:rsid w:val="00DA42AB"/>
    <w:rsid w:val="00DA4945"/>
    <w:rsid w:val="00DA53E9"/>
    <w:rsid w:val="00DA54E6"/>
    <w:rsid w:val="00DA6BDE"/>
    <w:rsid w:val="00DA71DC"/>
    <w:rsid w:val="00DB27F5"/>
    <w:rsid w:val="00DB3367"/>
    <w:rsid w:val="00DB5060"/>
    <w:rsid w:val="00DC0AFA"/>
    <w:rsid w:val="00DC0D36"/>
    <w:rsid w:val="00DC17AE"/>
    <w:rsid w:val="00DC1C0D"/>
    <w:rsid w:val="00DC265E"/>
    <w:rsid w:val="00DC3324"/>
    <w:rsid w:val="00DC3BD6"/>
    <w:rsid w:val="00DC46AC"/>
    <w:rsid w:val="00DC4EBF"/>
    <w:rsid w:val="00DC65A1"/>
    <w:rsid w:val="00DC6BE5"/>
    <w:rsid w:val="00DD00E5"/>
    <w:rsid w:val="00DD1BE9"/>
    <w:rsid w:val="00DD36DC"/>
    <w:rsid w:val="00DD4FDC"/>
    <w:rsid w:val="00DE2C96"/>
    <w:rsid w:val="00DE32A5"/>
    <w:rsid w:val="00DE3514"/>
    <w:rsid w:val="00DE42A2"/>
    <w:rsid w:val="00DE4C0F"/>
    <w:rsid w:val="00DE64ED"/>
    <w:rsid w:val="00DE6536"/>
    <w:rsid w:val="00DE73D9"/>
    <w:rsid w:val="00DE7FDA"/>
    <w:rsid w:val="00DF010A"/>
    <w:rsid w:val="00DF0F56"/>
    <w:rsid w:val="00DF37FB"/>
    <w:rsid w:val="00DF667A"/>
    <w:rsid w:val="00E026D8"/>
    <w:rsid w:val="00E02C60"/>
    <w:rsid w:val="00E04A63"/>
    <w:rsid w:val="00E05F8B"/>
    <w:rsid w:val="00E06774"/>
    <w:rsid w:val="00E07308"/>
    <w:rsid w:val="00E10C76"/>
    <w:rsid w:val="00E11B2D"/>
    <w:rsid w:val="00E152AF"/>
    <w:rsid w:val="00E20752"/>
    <w:rsid w:val="00E21595"/>
    <w:rsid w:val="00E2204E"/>
    <w:rsid w:val="00E22A5B"/>
    <w:rsid w:val="00E23569"/>
    <w:rsid w:val="00E2400B"/>
    <w:rsid w:val="00E24610"/>
    <w:rsid w:val="00E2532C"/>
    <w:rsid w:val="00E26049"/>
    <w:rsid w:val="00E26F2F"/>
    <w:rsid w:val="00E27061"/>
    <w:rsid w:val="00E27732"/>
    <w:rsid w:val="00E301DF"/>
    <w:rsid w:val="00E30CF2"/>
    <w:rsid w:val="00E30D20"/>
    <w:rsid w:val="00E323BA"/>
    <w:rsid w:val="00E34330"/>
    <w:rsid w:val="00E34B11"/>
    <w:rsid w:val="00E34D6F"/>
    <w:rsid w:val="00E358A2"/>
    <w:rsid w:val="00E3631A"/>
    <w:rsid w:val="00E37623"/>
    <w:rsid w:val="00E37B31"/>
    <w:rsid w:val="00E41A02"/>
    <w:rsid w:val="00E425AB"/>
    <w:rsid w:val="00E42B22"/>
    <w:rsid w:val="00E450F0"/>
    <w:rsid w:val="00E50AA7"/>
    <w:rsid w:val="00E51400"/>
    <w:rsid w:val="00E51E31"/>
    <w:rsid w:val="00E53669"/>
    <w:rsid w:val="00E56DD0"/>
    <w:rsid w:val="00E579A1"/>
    <w:rsid w:val="00E6110C"/>
    <w:rsid w:val="00E6139D"/>
    <w:rsid w:val="00E629D6"/>
    <w:rsid w:val="00E62C6A"/>
    <w:rsid w:val="00E637A2"/>
    <w:rsid w:val="00E6403C"/>
    <w:rsid w:val="00E6658C"/>
    <w:rsid w:val="00E67432"/>
    <w:rsid w:val="00E72B29"/>
    <w:rsid w:val="00E761B6"/>
    <w:rsid w:val="00E76E80"/>
    <w:rsid w:val="00E77D7F"/>
    <w:rsid w:val="00E8107F"/>
    <w:rsid w:val="00E81E1B"/>
    <w:rsid w:val="00E82523"/>
    <w:rsid w:val="00E82F58"/>
    <w:rsid w:val="00E84696"/>
    <w:rsid w:val="00E86CC0"/>
    <w:rsid w:val="00E87281"/>
    <w:rsid w:val="00E914AE"/>
    <w:rsid w:val="00E928F3"/>
    <w:rsid w:val="00E95B36"/>
    <w:rsid w:val="00E9653F"/>
    <w:rsid w:val="00EA0531"/>
    <w:rsid w:val="00EA1163"/>
    <w:rsid w:val="00EA301A"/>
    <w:rsid w:val="00EA43E8"/>
    <w:rsid w:val="00EA59EA"/>
    <w:rsid w:val="00EA71BD"/>
    <w:rsid w:val="00EB18F5"/>
    <w:rsid w:val="00EB65D9"/>
    <w:rsid w:val="00EC0436"/>
    <w:rsid w:val="00EC0A4B"/>
    <w:rsid w:val="00EC20F1"/>
    <w:rsid w:val="00EC3389"/>
    <w:rsid w:val="00EC417E"/>
    <w:rsid w:val="00EC6389"/>
    <w:rsid w:val="00EC6873"/>
    <w:rsid w:val="00ED3DC0"/>
    <w:rsid w:val="00ED4211"/>
    <w:rsid w:val="00ED4AFA"/>
    <w:rsid w:val="00ED5D5A"/>
    <w:rsid w:val="00ED62E3"/>
    <w:rsid w:val="00EE26E0"/>
    <w:rsid w:val="00EE29B1"/>
    <w:rsid w:val="00EE2AFD"/>
    <w:rsid w:val="00EE37A8"/>
    <w:rsid w:val="00EE39B2"/>
    <w:rsid w:val="00EE48C5"/>
    <w:rsid w:val="00EE56C3"/>
    <w:rsid w:val="00EF019C"/>
    <w:rsid w:val="00EF124E"/>
    <w:rsid w:val="00EF280A"/>
    <w:rsid w:val="00EF2C55"/>
    <w:rsid w:val="00EF4508"/>
    <w:rsid w:val="00EF4C60"/>
    <w:rsid w:val="00EF5C73"/>
    <w:rsid w:val="00EF71C2"/>
    <w:rsid w:val="00EF7F74"/>
    <w:rsid w:val="00F02EE6"/>
    <w:rsid w:val="00F0318E"/>
    <w:rsid w:val="00F042EB"/>
    <w:rsid w:val="00F04655"/>
    <w:rsid w:val="00F059B7"/>
    <w:rsid w:val="00F119BC"/>
    <w:rsid w:val="00F11CF2"/>
    <w:rsid w:val="00F13063"/>
    <w:rsid w:val="00F13CE5"/>
    <w:rsid w:val="00F13E7C"/>
    <w:rsid w:val="00F14204"/>
    <w:rsid w:val="00F23A89"/>
    <w:rsid w:val="00F272E8"/>
    <w:rsid w:val="00F3174B"/>
    <w:rsid w:val="00F31C30"/>
    <w:rsid w:val="00F31CEF"/>
    <w:rsid w:val="00F31DBC"/>
    <w:rsid w:val="00F32531"/>
    <w:rsid w:val="00F33E7F"/>
    <w:rsid w:val="00F34870"/>
    <w:rsid w:val="00F37F0C"/>
    <w:rsid w:val="00F410F5"/>
    <w:rsid w:val="00F46284"/>
    <w:rsid w:val="00F47232"/>
    <w:rsid w:val="00F472A8"/>
    <w:rsid w:val="00F5029C"/>
    <w:rsid w:val="00F50A5A"/>
    <w:rsid w:val="00F51851"/>
    <w:rsid w:val="00F5398F"/>
    <w:rsid w:val="00F54881"/>
    <w:rsid w:val="00F55FE4"/>
    <w:rsid w:val="00F573A2"/>
    <w:rsid w:val="00F626C4"/>
    <w:rsid w:val="00F62BAF"/>
    <w:rsid w:val="00F6359A"/>
    <w:rsid w:val="00F63AC5"/>
    <w:rsid w:val="00F65789"/>
    <w:rsid w:val="00F6774C"/>
    <w:rsid w:val="00F71A3A"/>
    <w:rsid w:val="00F723CC"/>
    <w:rsid w:val="00F7335A"/>
    <w:rsid w:val="00F75153"/>
    <w:rsid w:val="00F75592"/>
    <w:rsid w:val="00F7564A"/>
    <w:rsid w:val="00F763FA"/>
    <w:rsid w:val="00F77D16"/>
    <w:rsid w:val="00F800B7"/>
    <w:rsid w:val="00F81C2B"/>
    <w:rsid w:val="00F8253B"/>
    <w:rsid w:val="00F8440A"/>
    <w:rsid w:val="00F86CC4"/>
    <w:rsid w:val="00F87750"/>
    <w:rsid w:val="00F900CB"/>
    <w:rsid w:val="00F90CEE"/>
    <w:rsid w:val="00F90E16"/>
    <w:rsid w:val="00F91B35"/>
    <w:rsid w:val="00F9483E"/>
    <w:rsid w:val="00FA50C5"/>
    <w:rsid w:val="00FB04C0"/>
    <w:rsid w:val="00FB0D8F"/>
    <w:rsid w:val="00FB0E22"/>
    <w:rsid w:val="00FB295F"/>
    <w:rsid w:val="00FB2E9D"/>
    <w:rsid w:val="00FC2DC7"/>
    <w:rsid w:val="00FC59C1"/>
    <w:rsid w:val="00FC7740"/>
    <w:rsid w:val="00FD5544"/>
    <w:rsid w:val="00FD5C46"/>
    <w:rsid w:val="00FD6497"/>
    <w:rsid w:val="00FD77BB"/>
    <w:rsid w:val="00FE0DF2"/>
    <w:rsid w:val="00FE1469"/>
    <w:rsid w:val="00FE468B"/>
    <w:rsid w:val="00FE7455"/>
    <w:rsid w:val="00FF0FB0"/>
    <w:rsid w:val="00FF1682"/>
    <w:rsid w:val="00FF1D6D"/>
    <w:rsid w:val="00FF4F0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F5C73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413500"/>
    <w:pPr>
      <w:ind w:left="720"/>
      <w:contextualSpacing/>
    </w:pPr>
  </w:style>
  <w:style w:type="paragraph" w:styleId="Textedebulles">
    <w:name w:val="Balloon Text"/>
    <w:basedOn w:val="Normal"/>
    <w:link w:val="TextedebullesCar"/>
    <w:uiPriority w:val="99"/>
    <w:semiHidden/>
    <w:unhideWhenUsed/>
    <w:rsid w:val="009564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9564F7"/>
    <w:rPr>
      <w:rFonts w:ascii="Tahoma" w:hAnsi="Tahoma" w:cs="Tahoma"/>
      <w:sz w:val="16"/>
      <w:szCs w:val="16"/>
    </w:rPr>
  </w:style>
  <w:style w:type="table" w:styleId="Grilledutableau">
    <w:name w:val="Table Grid"/>
    <w:basedOn w:val="TableauNormal"/>
    <w:uiPriority w:val="59"/>
    <w:rsid w:val="00A776B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lev">
    <w:name w:val="Strong"/>
    <w:basedOn w:val="Policepardfaut"/>
    <w:uiPriority w:val="22"/>
    <w:qFormat/>
    <w:rsid w:val="00A20DC4"/>
    <w:rPr>
      <w:b/>
      <w:bCs/>
    </w:rPr>
  </w:style>
  <w:style w:type="character" w:customStyle="1" w:styleId="st">
    <w:name w:val="st"/>
    <w:basedOn w:val="Policepardfaut"/>
    <w:rsid w:val="005C7C00"/>
  </w:style>
  <w:style w:type="character" w:styleId="Accentuation">
    <w:name w:val="Emphasis"/>
    <w:basedOn w:val="Policepardfaut"/>
    <w:uiPriority w:val="20"/>
    <w:qFormat/>
    <w:rsid w:val="005C7C00"/>
    <w:rPr>
      <w:i/>
      <w:iCs/>
    </w:rPr>
  </w:style>
  <w:style w:type="paragraph" w:styleId="En-tte">
    <w:name w:val="header"/>
    <w:basedOn w:val="Normal"/>
    <w:link w:val="En-tteCar"/>
    <w:uiPriority w:val="99"/>
    <w:unhideWhenUsed/>
    <w:rsid w:val="00A8645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A86459"/>
  </w:style>
  <w:style w:type="paragraph" w:styleId="Pieddepage">
    <w:name w:val="footer"/>
    <w:basedOn w:val="Normal"/>
    <w:link w:val="PieddepageCar"/>
    <w:uiPriority w:val="99"/>
    <w:unhideWhenUsed/>
    <w:rsid w:val="00A8645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A8645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337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9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57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9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020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026374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961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08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A64367-457A-4C46-B29C-1D171EBD4D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4090</TotalTime>
  <Pages>6</Pages>
  <Words>1123</Words>
  <Characters>6177</Characters>
  <Application>Microsoft Office Word</Application>
  <DocSecurity>0</DocSecurity>
  <Lines>51</Lines>
  <Paragraphs>14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Info</dc:creator>
  <cp:keywords/>
  <dc:description/>
  <cp:lastModifiedBy>user</cp:lastModifiedBy>
  <cp:revision>352</cp:revision>
  <dcterms:created xsi:type="dcterms:W3CDTF">2014-05-02T20:48:00Z</dcterms:created>
  <dcterms:modified xsi:type="dcterms:W3CDTF">2016-05-16T14:45:00Z</dcterms:modified>
</cp:coreProperties>
</file>