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273" w:rsidRPr="00AC65F1" w:rsidRDefault="00F60273" w:rsidP="0080631F">
      <w:pPr>
        <w:spacing w:after="0" w:line="360" w:lineRule="auto"/>
        <w:rPr>
          <w:b/>
          <w:bCs/>
          <w:color w:val="FF0000"/>
          <w:sz w:val="28"/>
          <w:szCs w:val="28"/>
          <w:u w:val="double"/>
        </w:rPr>
      </w:pPr>
      <w:r w:rsidRPr="00AC65F1">
        <w:rPr>
          <w:b/>
          <w:bCs/>
          <w:color w:val="FF0000"/>
          <w:sz w:val="28"/>
          <w:szCs w:val="28"/>
          <w:u w:val="double"/>
        </w:rPr>
        <w:t>Définition :</w:t>
      </w:r>
    </w:p>
    <w:p w:rsidR="00F60273" w:rsidRDefault="00F60273" w:rsidP="00F60273">
      <w:pPr>
        <w:spacing w:after="0" w:line="360" w:lineRule="auto"/>
      </w:pPr>
      <w:r w:rsidRPr="00F60273">
        <w:t xml:space="preserve">Anémie : - 1 mois à 6 ans </w:t>
      </w:r>
      <w:r w:rsidRPr="00F60273">
        <w:sym w:font="Wingdings" w:char="F0E0"/>
      </w:r>
      <w:r>
        <w:t xml:space="preserve"> </w:t>
      </w:r>
      <w:proofErr w:type="spellStart"/>
      <w:r>
        <w:t>Hb</w:t>
      </w:r>
      <w:proofErr w:type="spellEnd"/>
      <w:r>
        <w:t xml:space="preserve"> &lt; 11 g/dl</w:t>
      </w:r>
    </w:p>
    <w:p w:rsidR="00F60273" w:rsidRPr="00F60273" w:rsidRDefault="00F60273" w:rsidP="00F60273">
      <w:pPr>
        <w:spacing w:after="0" w:line="360" w:lineRule="auto"/>
      </w:pPr>
      <w:r>
        <w:t xml:space="preserve">                 - après 6 ans </w:t>
      </w:r>
      <w:r w:rsidR="00DB5852">
        <w:sym w:font="Wingdings" w:char="F0E0"/>
      </w:r>
      <w:r w:rsidR="00DB5852">
        <w:t xml:space="preserve"> </w:t>
      </w:r>
      <w:proofErr w:type="spellStart"/>
      <w:r w:rsidR="00DB5852">
        <w:t>Hb</w:t>
      </w:r>
      <w:proofErr w:type="spellEnd"/>
      <w:r w:rsidR="00DB5852">
        <w:t xml:space="preserve"> &lt; 12 g/dl</w:t>
      </w:r>
    </w:p>
    <w:p w:rsidR="0017773E" w:rsidRPr="00AC65F1" w:rsidRDefault="0017773E" w:rsidP="0080631F">
      <w:pPr>
        <w:spacing w:after="0" w:line="360" w:lineRule="auto"/>
        <w:rPr>
          <w:b/>
          <w:bCs/>
          <w:color w:val="FF0000"/>
          <w:sz w:val="28"/>
          <w:szCs w:val="28"/>
          <w:u w:val="double"/>
        </w:rPr>
      </w:pPr>
      <w:r w:rsidRPr="00AC65F1">
        <w:rPr>
          <w:b/>
          <w:bCs/>
          <w:color w:val="FF0000"/>
          <w:sz w:val="28"/>
          <w:szCs w:val="28"/>
          <w:u w:val="double"/>
        </w:rPr>
        <w:t>ANEMIE PAR CARENCE MARTIALE</w:t>
      </w:r>
    </w:p>
    <w:p w:rsidR="001D510E" w:rsidRPr="00AC65F1" w:rsidRDefault="0017773E" w:rsidP="0080631F">
      <w:pPr>
        <w:spacing w:after="0" w:line="360" w:lineRule="auto"/>
        <w:rPr>
          <w:b/>
          <w:bCs/>
          <w:color w:val="FF0000"/>
          <w:sz w:val="28"/>
          <w:szCs w:val="28"/>
        </w:rPr>
      </w:pPr>
      <w:r w:rsidRPr="00AC65F1">
        <w:rPr>
          <w:b/>
          <w:bCs/>
          <w:color w:val="FF0000"/>
          <w:sz w:val="28"/>
          <w:szCs w:val="28"/>
          <w:u w:val="single"/>
        </w:rPr>
        <w:t>Le fer</w:t>
      </w:r>
      <w:r w:rsidR="001D510E" w:rsidRPr="00AC65F1">
        <w:rPr>
          <w:b/>
          <w:bCs/>
          <w:color w:val="FF0000"/>
          <w:sz w:val="28"/>
          <w:szCs w:val="28"/>
          <w:u w:val="single"/>
        </w:rPr>
        <w:t> :</w:t>
      </w:r>
      <w:r w:rsidR="00CA463E" w:rsidRPr="00AC65F1">
        <w:rPr>
          <w:b/>
          <w:bCs/>
          <w:color w:val="FF0000"/>
          <w:sz w:val="28"/>
          <w:szCs w:val="28"/>
        </w:rPr>
        <w:t xml:space="preserve"> ++++++++++</w:t>
      </w:r>
    </w:p>
    <w:p w:rsidR="00C62F0B" w:rsidRPr="00C5339D" w:rsidRDefault="00C62F0B" w:rsidP="0080631F">
      <w:pPr>
        <w:spacing w:after="0" w:line="360" w:lineRule="auto"/>
        <w:rPr>
          <w:b/>
          <w:bCs/>
          <w:u w:val="single"/>
        </w:rPr>
      </w:pPr>
      <w:r w:rsidRPr="00C5339D">
        <w:rPr>
          <w:b/>
          <w:bCs/>
          <w:u w:val="single"/>
        </w:rPr>
        <w:t>Répartition :</w:t>
      </w:r>
      <w:r>
        <w:rPr>
          <w:b/>
          <w:bCs/>
          <w:u w:val="single"/>
        </w:rPr>
        <w:t xml:space="preserve"> </w:t>
      </w:r>
    </w:p>
    <w:p w:rsidR="00C62F0B" w:rsidRDefault="00C62F0B" w:rsidP="0080631F">
      <w:pPr>
        <w:spacing w:after="0" w:line="360" w:lineRule="auto"/>
      </w:pPr>
      <w:r>
        <w:t xml:space="preserve">- </w:t>
      </w:r>
      <w:proofErr w:type="spellStart"/>
      <w:r>
        <w:t>Hb</w:t>
      </w:r>
      <w:proofErr w:type="spellEnd"/>
      <w:r>
        <w:t> : 70 %                                   - Enzyme</w:t>
      </w:r>
      <w:r w:rsidR="007E3E86">
        <w:t>s</w:t>
      </w:r>
      <w:r>
        <w:t xml:space="preserve"> 0.2 %</w:t>
      </w:r>
    </w:p>
    <w:p w:rsidR="00C62F0B" w:rsidRDefault="00C62F0B" w:rsidP="0080631F">
      <w:pPr>
        <w:spacing w:after="0" w:line="360" w:lineRule="auto"/>
      </w:pPr>
      <w:r>
        <w:t>- Réserve</w:t>
      </w:r>
      <w:r w:rsidR="007E3E86">
        <w:t xml:space="preserve">s : 25 %                       </w:t>
      </w:r>
      <w:r>
        <w:t xml:space="preserve"> - Transport 0.08 %</w:t>
      </w:r>
    </w:p>
    <w:p w:rsidR="00C62F0B" w:rsidRDefault="00C62F0B" w:rsidP="0080631F">
      <w:pPr>
        <w:spacing w:after="0" w:line="360" w:lineRule="auto"/>
      </w:pPr>
      <w:r>
        <w:t>- Myoglobine : 4 %</w:t>
      </w:r>
    </w:p>
    <w:p w:rsidR="00162F18" w:rsidRDefault="00162F18" w:rsidP="0080631F">
      <w:pPr>
        <w:spacing w:after="0" w:line="360" w:lineRule="auto"/>
      </w:pPr>
      <w:r>
        <w:rPr>
          <w:b/>
          <w:bCs/>
          <w:u w:val="single"/>
        </w:rPr>
        <w:t>Absorption :</w:t>
      </w:r>
      <w:r>
        <w:t xml:space="preserve"> </w:t>
      </w:r>
    </w:p>
    <w:p w:rsidR="00220E57" w:rsidRDefault="00162F18" w:rsidP="0080631F">
      <w:pPr>
        <w:spacing w:after="0" w:line="360" w:lineRule="auto"/>
      </w:pPr>
      <w:r>
        <w:t>Duodénum - I</w:t>
      </w:r>
      <w:r w:rsidR="00220E57" w:rsidRPr="00220E57">
        <w:t xml:space="preserve">léon proximal </w:t>
      </w:r>
    </w:p>
    <w:p w:rsidR="00DA2246" w:rsidRPr="00220E57" w:rsidRDefault="00162F18" w:rsidP="0080631F">
      <w:pPr>
        <w:spacing w:after="0" w:line="360" w:lineRule="auto"/>
      </w:pPr>
      <w:r>
        <w:t xml:space="preserve">A l’état normal : </w:t>
      </w:r>
      <w:r w:rsidR="00DA2246">
        <w:t>10</w:t>
      </w:r>
      <w:r>
        <w:t xml:space="preserve"> </w:t>
      </w:r>
      <w:r w:rsidR="00DA2246">
        <w:t>% des apports</w:t>
      </w:r>
      <w:r>
        <w:t>,</w:t>
      </w:r>
      <w:r w:rsidR="00DA2246">
        <w:t xml:space="preserve"> en cas de carence</w:t>
      </w:r>
      <w:r>
        <w:t xml:space="preserve"> : </w:t>
      </w:r>
      <w:r w:rsidR="00DA2246">
        <w:t>80</w:t>
      </w:r>
      <w:r>
        <w:t xml:space="preserve"> </w:t>
      </w:r>
      <w:r w:rsidR="00DA2246">
        <w:t>%</w:t>
      </w:r>
      <w:r>
        <w:t xml:space="preserve"> des apports</w:t>
      </w:r>
    </w:p>
    <w:p w:rsidR="00220E57" w:rsidRPr="00220E57" w:rsidRDefault="00220E57" w:rsidP="0080631F">
      <w:pPr>
        <w:spacing w:after="0" w:line="360" w:lineRule="auto"/>
      </w:pPr>
      <w:r w:rsidRPr="00220E57">
        <w:rPr>
          <w:u w:val="single"/>
        </w:rPr>
        <w:t>Inhibée</w:t>
      </w:r>
      <w:r w:rsidR="00162F18">
        <w:rPr>
          <w:u w:val="single"/>
        </w:rPr>
        <w:t xml:space="preserve"> par :</w:t>
      </w:r>
      <w:r w:rsidR="00162F18">
        <w:t xml:space="preserve"> Sels minéraux, </w:t>
      </w:r>
      <w:proofErr w:type="spellStart"/>
      <w:r w:rsidR="00162F18">
        <w:t>p</w:t>
      </w:r>
      <w:r w:rsidRPr="00220E57">
        <w:t>h</w:t>
      </w:r>
      <w:r>
        <w:t>y</w:t>
      </w:r>
      <w:r w:rsidRPr="00220E57">
        <w:t>tate</w:t>
      </w:r>
      <w:proofErr w:type="spellEnd"/>
      <w:r w:rsidRPr="00220E57">
        <w:t>, oxalate, phosphate, argile</w:t>
      </w:r>
    </w:p>
    <w:p w:rsidR="00220E57" w:rsidRDefault="00162F18" w:rsidP="0080631F">
      <w:pPr>
        <w:spacing w:after="0" w:line="360" w:lineRule="auto"/>
      </w:pPr>
      <w:r>
        <w:rPr>
          <w:u w:val="single"/>
        </w:rPr>
        <w:t>Favorisée par :</w:t>
      </w:r>
      <w:r>
        <w:t xml:space="preserve"> Vitamine C, acides aminés, sucres</w:t>
      </w:r>
      <w:r w:rsidR="00365F41">
        <w:t>, acidité</w:t>
      </w:r>
    </w:p>
    <w:p w:rsidR="00B80D04" w:rsidRDefault="00D3065F" w:rsidP="0080631F">
      <w:pPr>
        <w:spacing w:after="0" w:line="360" w:lineRule="auto"/>
      </w:pPr>
      <w:r>
        <w:t>Le f</w:t>
      </w:r>
      <w:r w:rsidR="00B80D04">
        <w:t xml:space="preserve">er d’origine végétale est </w:t>
      </w:r>
      <w:r w:rsidR="00B80D04" w:rsidRPr="00D3065F">
        <w:rPr>
          <w:u w:val="dotted"/>
        </w:rPr>
        <w:t>moins  absorbé</w:t>
      </w:r>
      <w:r w:rsidR="00B80D04">
        <w:t xml:space="preserve"> que le fer d’origine animale </w:t>
      </w:r>
    </w:p>
    <w:p w:rsidR="00162F18" w:rsidRPr="00162F18" w:rsidRDefault="00162F18" w:rsidP="0080631F">
      <w:pPr>
        <w:spacing w:after="0" w:line="360" w:lineRule="auto"/>
        <w:rPr>
          <w:b/>
          <w:bCs/>
          <w:u w:val="single"/>
        </w:rPr>
      </w:pPr>
      <w:r w:rsidRPr="00162F18">
        <w:rPr>
          <w:b/>
          <w:bCs/>
          <w:u w:val="single"/>
        </w:rPr>
        <w:t>Fer et lait maternel :</w:t>
      </w:r>
    </w:p>
    <w:p w:rsidR="00162F18" w:rsidRDefault="00162F18" w:rsidP="0080631F">
      <w:pPr>
        <w:spacing w:after="0" w:line="360" w:lineRule="auto"/>
      </w:pPr>
      <w:r>
        <w:t>Le lait maternel contient plus de fer que le lait de vache</w:t>
      </w:r>
    </w:p>
    <w:p w:rsidR="00130B5D" w:rsidRDefault="00130B5D" w:rsidP="0080631F">
      <w:pPr>
        <w:spacing w:after="0" w:line="360" w:lineRule="auto"/>
      </w:pPr>
      <w:r>
        <w:t>L</w:t>
      </w:r>
      <w:r w:rsidR="001D510E">
        <w:t>e l</w:t>
      </w:r>
      <w:r>
        <w:t xml:space="preserve">ait </w:t>
      </w:r>
      <w:r w:rsidR="001D510E">
        <w:t>maternel</w:t>
      </w:r>
      <w:r>
        <w:t xml:space="preserve"> contient </w:t>
      </w:r>
      <w:r w:rsidR="001D510E">
        <w:t>une lactoglobuline qui</w:t>
      </w:r>
      <w:r>
        <w:t xml:space="preserve"> favorise l’absorption du fer </w:t>
      </w:r>
      <w:r w:rsidR="001D510E">
        <w:t xml:space="preserve">(absorbé à </w:t>
      </w:r>
      <w:r w:rsidR="00B80D04">
        <w:t>50</w:t>
      </w:r>
      <w:r w:rsidR="001D510E">
        <w:t xml:space="preserve"> </w:t>
      </w:r>
      <w:r w:rsidR="00B80D04">
        <w:t xml:space="preserve">%, </w:t>
      </w:r>
      <w:r w:rsidR="001D510E">
        <w:t xml:space="preserve">le </w:t>
      </w:r>
      <w:r w:rsidR="00B80D04">
        <w:t xml:space="preserve">lait de vache </w:t>
      </w:r>
      <w:r w:rsidR="001D510E">
        <w:t xml:space="preserve">à </w:t>
      </w:r>
      <w:r w:rsidR="00B80D04">
        <w:t>20</w:t>
      </w:r>
      <w:r w:rsidR="001D510E">
        <w:t xml:space="preserve"> </w:t>
      </w:r>
      <w:r w:rsidR="00B80D04">
        <w:t>%</w:t>
      </w:r>
      <w:r w:rsidR="001D510E">
        <w:t>)</w:t>
      </w:r>
    </w:p>
    <w:p w:rsidR="00162F18" w:rsidRPr="00162F18" w:rsidRDefault="001D510E" w:rsidP="0080631F">
      <w:pPr>
        <w:spacing w:after="0" w:line="360" w:lineRule="auto"/>
        <w:rPr>
          <w:b/>
          <w:bCs/>
          <w:u w:val="single"/>
        </w:rPr>
      </w:pPr>
      <w:r>
        <w:rPr>
          <w:b/>
          <w:bCs/>
          <w:u w:val="single"/>
        </w:rPr>
        <w:t>Les r</w:t>
      </w:r>
      <w:r w:rsidR="00162F18" w:rsidRPr="00162F18">
        <w:rPr>
          <w:b/>
          <w:bCs/>
          <w:u w:val="single"/>
        </w:rPr>
        <w:t>éserves :</w:t>
      </w:r>
    </w:p>
    <w:p w:rsidR="005773C5" w:rsidRDefault="005773C5" w:rsidP="0080631F">
      <w:pPr>
        <w:spacing w:after="0" w:line="360" w:lineRule="auto"/>
      </w:pPr>
      <w:r>
        <w:t xml:space="preserve">Au niveau de : </w:t>
      </w:r>
      <w:r w:rsidRPr="001B5159">
        <w:t>foie, rate, moelle osseuse, muscles</w:t>
      </w:r>
    </w:p>
    <w:p w:rsidR="00DA2246" w:rsidRDefault="001D510E" w:rsidP="0080631F">
      <w:pPr>
        <w:spacing w:after="0" w:line="360" w:lineRule="auto"/>
      </w:pPr>
      <w:r>
        <w:t>Les réserves du nouveau-</w:t>
      </w:r>
      <w:r w:rsidR="00DA2246">
        <w:t>né</w:t>
      </w:r>
      <w:r>
        <w:t xml:space="preserve"> sont</w:t>
      </w:r>
      <w:r w:rsidR="00DA2246">
        <w:t xml:space="preserve"> </w:t>
      </w:r>
      <w:r>
        <w:t>constitués</w:t>
      </w:r>
      <w:r w:rsidR="00DA2246">
        <w:t xml:space="preserve"> </w:t>
      </w:r>
      <w:r>
        <w:t>le dernier</w:t>
      </w:r>
      <w:r w:rsidR="00DA2246">
        <w:t xml:space="preserve"> </w:t>
      </w:r>
      <w:r>
        <w:t>trimestre</w:t>
      </w:r>
      <w:r w:rsidR="00DA2246">
        <w:t xml:space="preserve"> </w:t>
      </w:r>
      <w:r>
        <w:t xml:space="preserve">de grossesse </w:t>
      </w:r>
      <w:r w:rsidR="00DA2246">
        <w:t>au dépend de la maman</w:t>
      </w:r>
    </w:p>
    <w:p w:rsidR="00B80D04" w:rsidRDefault="001D510E" w:rsidP="0080631F">
      <w:pPr>
        <w:spacing w:after="0" w:line="360" w:lineRule="auto"/>
      </w:pPr>
      <w:r>
        <w:t>Les ré</w:t>
      </w:r>
      <w:r w:rsidR="00B80D04">
        <w:t>serve</w:t>
      </w:r>
      <w:r>
        <w:t xml:space="preserve">s </w:t>
      </w:r>
      <w:r w:rsidR="00B80D04">
        <w:t>+ lait de la</w:t>
      </w:r>
      <w:r>
        <w:t xml:space="preserve"> mère </w:t>
      </w:r>
      <w:r>
        <w:sym w:font="Wingdings" w:char="F0E0"/>
      </w:r>
      <w:r>
        <w:t xml:space="preserve"> Suffisants</w:t>
      </w:r>
      <w:r w:rsidR="00B80D04">
        <w:t xml:space="preserve"> jusqu'à</w:t>
      </w:r>
      <w:r>
        <w:t xml:space="preserve"> l’âge de</w:t>
      </w:r>
      <w:r w:rsidR="00B80D04">
        <w:t xml:space="preserve"> 6</w:t>
      </w:r>
      <w:r>
        <w:t xml:space="preserve"> mois</w:t>
      </w:r>
    </w:p>
    <w:p w:rsidR="00220E57" w:rsidRPr="0010345B" w:rsidRDefault="0010345B" w:rsidP="0080631F">
      <w:pPr>
        <w:spacing w:after="0" w:line="360" w:lineRule="auto"/>
        <w:rPr>
          <w:b/>
          <w:bCs/>
          <w:u w:val="single"/>
        </w:rPr>
      </w:pPr>
      <w:r w:rsidRPr="0010345B">
        <w:rPr>
          <w:b/>
          <w:bCs/>
          <w:u w:val="single"/>
        </w:rPr>
        <w:t>Transport</w:t>
      </w:r>
      <w:r w:rsidR="00220E57" w:rsidRPr="0010345B">
        <w:rPr>
          <w:b/>
          <w:bCs/>
          <w:u w:val="single"/>
        </w:rPr>
        <w:t> :</w:t>
      </w:r>
    </w:p>
    <w:p w:rsidR="00220E57" w:rsidRDefault="00D3065F" w:rsidP="0080631F">
      <w:pPr>
        <w:spacing w:after="0" w:line="360" w:lineRule="auto"/>
      </w:pPr>
      <w:r>
        <w:t>La t</w:t>
      </w:r>
      <w:r w:rsidR="00220E57">
        <w:t>ransferrine</w:t>
      </w:r>
      <w:r>
        <w:t> est</w:t>
      </w:r>
      <w:r w:rsidR="0010345B">
        <w:t xml:space="preserve"> synthétisée dans le foie </w:t>
      </w:r>
    </w:p>
    <w:p w:rsidR="00220E57" w:rsidRDefault="0010345B" w:rsidP="0080631F">
      <w:pPr>
        <w:spacing w:after="0" w:line="360" w:lineRule="auto"/>
      </w:pPr>
      <w:r>
        <w:t>À</w:t>
      </w:r>
      <w:r w:rsidR="00220E57">
        <w:t xml:space="preserve"> l’</w:t>
      </w:r>
      <w:r>
        <w:t>état</w:t>
      </w:r>
      <w:r w:rsidR="00D3065F">
        <w:t xml:space="preserve"> normal jamais saturée </w:t>
      </w:r>
      <w:r w:rsidR="00D3065F">
        <w:sym w:font="Wingdings" w:char="F0E0"/>
      </w:r>
      <w:r w:rsidR="00220E57">
        <w:t xml:space="preserve"> CSS : 30%</w:t>
      </w:r>
    </w:p>
    <w:p w:rsidR="00D3065F" w:rsidRPr="00D3065F" w:rsidRDefault="00D3065F" w:rsidP="0080631F">
      <w:pPr>
        <w:spacing w:after="0" w:line="360" w:lineRule="auto"/>
        <w:rPr>
          <w:b/>
          <w:bCs/>
          <w:u w:val="single"/>
        </w:rPr>
      </w:pPr>
      <w:r w:rsidRPr="00D3065F">
        <w:rPr>
          <w:b/>
          <w:bCs/>
          <w:u w:val="single"/>
        </w:rPr>
        <w:t>Elimination :</w:t>
      </w:r>
    </w:p>
    <w:p w:rsidR="00D3065F" w:rsidRPr="00D3065F" w:rsidRDefault="00D3065F" w:rsidP="0080631F">
      <w:pPr>
        <w:spacing w:after="0" w:line="360" w:lineRule="auto"/>
      </w:pPr>
      <w:r w:rsidRPr="00AC65F1">
        <w:rPr>
          <w:highlight w:val="yellow"/>
        </w:rPr>
        <w:t xml:space="preserve">Le fer est réutilisé </w:t>
      </w:r>
      <w:r w:rsidRPr="00AC65F1">
        <w:rPr>
          <w:highlight w:val="yellow"/>
        </w:rPr>
        <w:sym w:font="Wingdings" w:char="F0E0"/>
      </w:r>
      <w:r w:rsidRPr="00AC65F1">
        <w:rPr>
          <w:highlight w:val="yellow"/>
        </w:rPr>
        <w:t xml:space="preserve"> Pas de voie d’élimination </w:t>
      </w:r>
      <w:r w:rsidR="00E46549" w:rsidRPr="00AC65F1">
        <w:rPr>
          <w:highlight w:val="yellow"/>
        </w:rPr>
        <w:t>++++++++</w:t>
      </w:r>
    </w:p>
    <w:p w:rsidR="00DA2246" w:rsidRPr="00AC65F1" w:rsidRDefault="00DA2246" w:rsidP="0080631F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65F1">
        <w:rPr>
          <w:b/>
          <w:bCs/>
          <w:color w:val="FF0000"/>
          <w:sz w:val="28"/>
          <w:szCs w:val="28"/>
          <w:u w:val="single"/>
        </w:rPr>
        <w:t>Clinique :</w:t>
      </w:r>
    </w:p>
    <w:p w:rsidR="00DA2246" w:rsidRPr="00DA2246" w:rsidRDefault="00D27810" w:rsidP="0080631F">
      <w:pPr>
        <w:spacing w:after="0" w:line="360" w:lineRule="auto"/>
      </w:pPr>
      <w:r>
        <w:t>Pâleur, TRC allongé</w:t>
      </w:r>
    </w:p>
    <w:p w:rsidR="00DA2246" w:rsidRPr="00DA2246" w:rsidRDefault="00DA2246" w:rsidP="0080631F">
      <w:pPr>
        <w:spacing w:after="0" w:line="360" w:lineRule="auto"/>
      </w:pPr>
      <w:r w:rsidRPr="00DA2246">
        <w:t>Asthénie, anorexie</w:t>
      </w:r>
    </w:p>
    <w:p w:rsidR="00D27810" w:rsidRDefault="00D27810" w:rsidP="0080631F">
      <w:pPr>
        <w:spacing w:after="0" w:line="360" w:lineRule="auto"/>
      </w:pPr>
      <w:r w:rsidRPr="00DA2246">
        <w:t xml:space="preserve">Cassure de la courbe staturo-pondérale </w:t>
      </w:r>
    </w:p>
    <w:p w:rsidR="00D27810" w:rsidRDefault="00D27810" w:rsidP="0080631F">
      <w:pPr>
        <w:spacing w:after="0" w:line="360" w:lineRule="auto"/>
      </w:pPr>
      <w:r w:rsidRPr="00E47537">
        <w:rPr>
          <w:highlight w:val="yellow"/>
        </w:rPr>
        <w:t>Infection à répétition, fièvre prolongée</w:t>
      </w:r>
    </w:p>
    <w:p w:rsidR="00D27810" w:rsidRDefault="00D27810" w:rsidP="0080631F">
      <w:pPr>
        <w:spacing w:after="0" w:line="360" w:lineRule="auto"/>
      </w:pPr>
      <w:r>
        <w:t>Souffle systolique </w:t>
      </w:r>
      <w:r>
        <w:sym w:font="Wingdings" w:char="F0E0"/>
      </w:r>
      <w:r>
        <w:t xml:space="preserve"> Si anémie marquée </w:t>
      </w:r>
    </w:p>
    <w:p w:rsidR="00DA2246" w:rsidRPr="00DA2246" w:rsidRDefault="00DA2246" w:rsidP="0080631F">
      <w:pPr>
        <w:spacing w:after="0" w:line="360" w:lineRule="auto"/>
      </w:pPr>
      <w:r w:rsidRPr="00E47537">
        <w:rPr>
          <w:highlight w:val="yellow"/>
        </w:rPr>
        <w:t>Troubles digestifs</w:t>
      </w:r>
    </w:p>
    <w:p w:rsidR="00DA2246" w:rsidRDefault="00DA2246" w:rsidP="0080631F">
      <w:pPr>
        <w:spacing w:after="0" w:line="360" w:lineRule="auto"/>
      </w:pPr>
      <w:r>
        <w:t xml:space="preserve">Hépatomégalie </w:t>
      </w:r>
      <w:r w:rsidR="00D27810">
        <w:t xml:space="preserve">et </w:t>
      </w:r>
      <w:r>
        <w:t xml:space="preserve">splénomégalie </w:t>
      </w:r>
      <w:r w:rsidR="00D27810">
        <w:sym w:font="Wingdings" w:char="F0E0"/>
      </w:r>
      <w:r w:rsidR="00D27810">
        <w:t xml:space="preserve"> Inconstantes, m</w:t>
      </w:r>
      <w:r>
        <w:t>odérée</w:t>
      </w:r>
      <w:r w:rsidR="00D27810">
        <w:t>s</w:t>
      </w:r>
    </w:p>
    <w:p w:rsidR="00D27810" w:rsidRPr="0080631F" w:rsidRDefault="00D27810" w:rsidP="0080631F">
      <w:pPr>
        <w:spacing w:after="0" w:line="360" w:lineRule="auto"/>
      </w:pPr>
      <w:r>
        <w:t>Le p</w:t>
      </w:r>
      <w:r w:rsidR="00C00453">
        <w:t>ica</w:t>
      </w:r>
      <w:r w:rsidR="0080631F">
        <w:t xml:space="preserve"> : </w:t>
      </w:r>
      <w:proofErr w:type="spellStart"/>
      <w:r w:rsidR="0080631F">
        <w:t>t</w:t>
      </w:r>
      <w:r w:rsidR="00C00453">
        <w:t>richophagie</w:t>
      </w:r>
      <w:proofErr w:type="spellEnd"/>
      <w:r w:rsidR="00C00453">
        <w:t xml:space="preserve">, </w:t>
      </w:r>
      <w:r w:rsidR="00DA2D3C">
        <w:t>géophagie</w:t>
      </w:r>
      <w:r>
        <w:t xml:space="preserve"> …</w:t>
      </w:r>
      <w:r w:rsidR="00C00453">
        <w:t xml:space="preserve"> </w:t>
      </w:r>
    </w:p>
    <w:p w:rsidR="001E0938" w:rsidRDefault="001E0938" w:rsidP="0080631F">
      <w:pPr>
        <w:spacing w:after="0" w:line="360" w:lineRule="auto"/>
        <w:rPr>
          <w:b/>
          <w:bCs/>
          <w:sz w:val="28"/>
          <w:szCs w:val="28"/>
          <w:u w:val="single"/>
        </w:rPr>
      </w:pPr>
    </w:p>
    <w:p w:rsidR="00DA2246" w:rsidRPr="00AC65F1" w:rsidRDefault="00DA2246" w:rsidP="0080631F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65F1">
        <w:rPr>
          <w:b/>
          <w:bCs/>
          <w:color w:val="FF0000"/>
          <w:sz w:val="28"/>
          <w:szCs w:val="28"/>
          <w:u w:val="single"/>
        </w:rPr>
        <w:lastRenderedPageBreak/>
        <w:t>Biologie :</w:t>
      </w:r>
    </w:p>
    <w:p w:rsidR="00D85CD3" w:rsidRPr="00AC65F1" w:rsidRDefault="00D85CD3" w:rsidP="00D85CD3">
      <w:pPr>
        <w:spacing w:after="0" w:line="360" w:lineRule="auto"/>
        <w:rPr>
          <w:b/>
          <w:bCs/>
          <w:color w:val="FF0000"/>
          <w:u w:val="single"/>
        </w:rPr>
      </w:pPr>
      <w:r w:rsidRPr="00AC65F1">
        <w:rPr>
          <w:b/>
          <w:bCs/>
          <w:color w:val="FF0000"/>
          <w:u w:val="single"/>
        </w:rPr>
        <w:t xml:space="preserve">1. Hémogramme : </w:t>
      </w:r>
    </w:p>
    <w:p w:rsidR="00720BCD" w:rsidRDefault="00DA2246" w:rsidP="00D85CD3">
      <w:pPr>
        <w:spacing w:after="0" w:line="360" w:lineRule="auto"/>
      </w:pPr>
      <w:r>
        <w:t xml:space="preserve">Anémie microcytaire </w:t>
      </w:r>
      <w:r w:rsidR="0080631F">
        <w:t xml:space="preserve">et </w:t>
      </w:r>
      <w:r w:rsidR="00DA2D3C">
        <w:t>hypochrome</w:t>
      </w:r>
    </w:p>
    <w:p w:rsidR="0080631F" w:rsidRDefault="0080631F" w:rsidP="0080631F">
      <w:pPr>
        <w:spacing w:after="0" w:line="360" w:lineRule="auto"/>
      </w:pPr>
      <w:r>
        <w:t>Taux de réticulocytes : normal ou légèrement diminué</w:t>
      </w:r>
    </w:p>
    <w:p w:rsidR="00CC3BCA" w:rsidRDefault="00D85CD3" w:rsidP="00CC3BCA">
      <w:pPr>
        <w:spacing w:after="0" w:line="360" w:lineRule="auto"/>
      </w:pPr>
      <w:r>
        <w:t>Hématocrite diminuée</w:t>
      </w:r>
    </w:p>
    <w:p w:rsidR="00CC3BCA" w:rsidRDefault="00CC3BCA" w:rsidP="0080631F">
      <w:pPr>
        <w:spacing w:after="0" w:line="360" w:lineRule="auto"/>
      </w:pPr>
      <w:r>
        <w:t>La baisse de l’</w:t>
      </w:r>
      <w:proofErr w:type="spellStart"/>
      <w:r>
        <w:t>Hb</w:t>
      </w:r>
      <w:proofErr w:type="spellEnd"/>
      <w:r>
        <w:t xml:space="preserve"> est plus importante que la baisse de GR</w:t>
      </w:r>
    </w:p>
    <w:p w:rsidR="00720BCD" w:rsidRDefault="0080631F" w:rsidP="0080631F">
      <w:pPr>
        <w:spacing w:after="0" w:line="360" w:lineRule="auto"/>
      </w:pPr>
      <w:r>
        <w:t>Parfois leucopénie modérée</w:t>
      </w:r>
    </w:p>
    <w:p w:rsidR="00201583" w:rsidRDefault="00720BCD" w:rsidP="00201583">
      <w:pPr>
        <w:spacing w:after="0" w:line="360" w:lineRule="auto"/>
      </w:pPr>
      <w:r>
        <w:t>Parfois thrombopénie</w:t>
      </w:r>
      <w:r w:rsidR="0080631F">
        <w:t xml:space="preserve"> modérée</w:t>
      </w:r>
    </w:p>
    <w:p w:rsidR="00D85CD3" w:rsidRDefault="00D85CD3" w:rsidP="0080631F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43B745" wp14:editId="79DA7E45">
                <wp:simplePos x="0" y="0"/>
                <wp:positionH relativeFrom="column">
                  <wp:posOffset>1262536</wp:posOffset>
                </wp:positionH>
                <wp:positionV relativeFrom="paragraph">
                  <wp:posOffset>12377</wp:posOffset>
                </wp:positionV>
                <wp:extent cx="3819525" cy="1268083"/>
                <wp:effectExtent l="0" t="0" r="28575" b="2794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12680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5CD3" w:rsidRPr="0080631F" w:rsidRDefault="00D85CD3" w:rsidP="00D85CD3">
                            <w:pPr>
                              <w:spacing w:after="0" w:line="240" w:lineRule="auto"/>
                            </w:pPr>
                            <w:r>
                              <w:t xml:space="preserve">VGM : </w:t>
                            </w:r>
                            <w:proofErr w:type="spellStart"/>
                            <w:r w:rsidRPr="00E46549">
                              <w:rPr>
                                <w:u w:val="single"/>
                              </w:rPr>
                              <w:t>Hte</w:t>
                            </w:r>
                            <w:proofErr w:type="spellEnd"/>
                            <w:r w:rsidRPr="00E46549">
                              <w:rPr>
                                <w:u w:val="single"/>
                              </w:rPr>
                              <w:t xml:space="preserve"> x 10</w:t>
                            </w:r>
                            <w:r>
                              <w:t xml:space="preserve"> </w:t>
                            </w:r>
                            <w:r>
                              <w:sym w:font="Wingdings" w:char="F0E0"/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Nle</w:t>
                            </w:r>
                            <w:proofErr w:type="spellEnd"/>
                            <w:r>
                              <w:t xml:space="preserve"> : 80 à 95 </w:t>
                            </w:r>
                            <w:proofErr w:type="spellStart"/>
                            <w:r>
                              <w:t>fl</w:t>
                            </w:r>
                            <w:proofErr w:type="spellEnd"/>
                            <w:r>
                              <w:t xml:space="preserve"> (&lt; 80 </w:t>
                            </w:r>
                            <w:proofErr w:type="spellStart"/>
                            <w:r>
                              <w:t>fl</w:t>
                            </w:r>
                            <w:proofErr w:type="spellEnd"/>
                            <w:r>
                              <w:t xml:space="preserve"> = </w:t>
                            </w:r>
                            <w:proofErr w:type="spellStart"/>
                            <w:r>
                              <w:t>microcytose</w:t>
                            </w:r>
                            <w:proofErr w:type="spellEnd"/>
                            <w:r>
                              <w:t>)</w:t>
                            </w:r>
                          </w:p>
                          <w:p w:rsidR="00D85CD3" w:rsidRDefault="00D85CD3" w:rsidP="00D85CD3">
                            <w:pPr>
                              <w:spacing w:after="0" w:line="360" w:lineRule="auto"/>
                            </w:pPr>
                            <w:r w:rsidRPr="00E46549">
                              <w:t xml:space="preserve">                 GR</w:t>
                            </w:r>
                          </w:p>
                          <w:p w:rsidR="00D85CD3" w:rsidRPr="0080631F" w:rsidRDefault="00D85CD3" w:rsidP="00D85CD3">
                            <w:pPr>
                              <w:spacing w:after="0" w:line="240" w:lineRule="auto"/>
                            </w:pPr>
                            <w:r>
                              <w:t xml:space="preserve">CCMH : </w:t>
                            </w:r>
                            <w:proofErr w:type="spellStart"/>
                            <w:r>
                              <w:rPr>
                                <w:u w:val="single"/>
                              </w:rPr>
                              <w:t>Hb</w:t>
                            </w:r>
                            <w:proofErr w:type="spellEnd"/>
                            <w:r w:rsidRPr="00E46549">
                              <w:rPr>
                                <w:u w:val="single"/>
                              </w:rPr>
                              <w:t xml:space="preserve"> x 1</w:t>
                            </w:r>
                            <w:r>
                              <w:rPr>
                                <w:u w:val="single"/>
                              </w:rPr>
                              <w:t>0</w:t>
                            </w:r>
                            <w:r w:rsidRPr="00E46549">
                              <w:rPr>
                                <w:u w:val="single"/>
                              </w:rPr>
                              <w:t>0</w:t>
                            </w:r>
                            <w:r>
                              <w:t xml:space="preserve"> </w:t>
                            </w:r>
                            <w:r>
                              <w:sym w:font="Wingdings" w:char="F0E0"/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Nle</w:t>
                            </w:r>
                            <w:proofErr w:type="spellEnd"/>
                            <w:r>
                              <w:t> : 32 à 34 % (&lt; 30 % = hypochromie)</w:t>
                            </w:r>
                          </w:p>
                          <w:p w:rsidR="00D85CD3" w:rsidRDefault="00D85CD3" w:rsidP="00D85CD3">
                            <w:pPr>
                              <w:spacing w:after="0" w:line="360" w:lineRule="auto"/>
                            </w:pPr>
                            <w:r w:rsidRPr="00E46549">
                              <w:t xml:space="preserve">                 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Hte</w:t>
                            </w:r>
                            <w:proofErr w:type="spellEnd"/>
                          </w:p>
                          <w:p w:rsidR="00D85CD3" w:rsidRPr="0080631F" w:rsidRDefault="00D85CD3" w:rsidP="00D85CD3">
                            <w:pPr>
                              <w:spacing w:after="0" w:line="240" w:lineRule="auto"/>
                            </w:pPr>
                            <w:r>
                              <w:t xml:space="preserve">TCMH : </w:t>
                            </w:r>
                            <w:proofErr w:type="spellStart"/>
                            <w:r>
                              <w:rPr>
                                <w:u w:val="single"/>
                              </w:rPr>
                              <w:t>Hb</w:t>
                            </w:r>
                            <w:proofErr w:type="spellEnd"/>
                            <w:r w:rsidRPr="00E46549">
                              <w:rPr>
                                <w:u w:val="single"/>
                              </w:rPr>
                              <w:t xml:space="preserve"> x 1</w:t>
                            </w:r>
                            <w:r>
                              <w:rPr>
                                <w:u w:val="single"/>
                              </w:rPr>
                              <w:t>0</w:t>
                            </w:r>
                            <w:r>
                              <w:t xml:space="preserve"> </w:t>
                            </w:r>
                            <w:r>
                              <w:sym w:font="Wingdings" w:char="F0E0"/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Nle</w:t>
                            </w:r>
                            <w:proofErr w:type="spellEnd"/>
                            <w:r>
                              <w:t xml:space="preserve"> : 27 à 33 </w:t>
                            </w:r>
                            <w:proofErr w:type="spellStart"/>
                            <w:r>
                              <w:t>pg</w:t>
                            </w:r>
                            <w:proofErr w:type="spellEnd"/>
                            <w:r>
                              <w:t xml:space="preserve"> (&lt; 27 </w:t>
                            </w:r>
                            <w:proofErr w:type="spellStart"/>
                            <w:r>
                              <w:t>pg</w:t>
                            </w:r>
                            <w:proofErr w:type="spellEnd"/>
                            <w:r>
                              <w:t xml:space="preserve"> = hypochromie)</w:t>
                            </w:r>
                          </w:p>
                          <w:p w:rsidR="00D85CD3" w:rsidRDefault="00D85CD3" w:rsidP="00D85CD3">
                            <w:pPr>
                              <w:spacing w:after="0" w:line="360" w:lineRule="auto"/>
                            </w:pPr>
                            <w:r w:rsidRPr="00E46549">
                              <w:t xml:space="preserve">                 </w:t>
                            </w:r>
                            <w:r>
                              <w:t xml:space="preserve"> GR</w:t>
                            </w:r>
                          </w:p>
                          <w:p w:rsidR="00D85CD3" w:rsidRDefault="00D85CD3" w:rsidP="00D85C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43B745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99.4pt;margin-top:.95pt;width:300.75pt;height:9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qVjKQIAAEwEAAAOAAAAZHJzL2Uyb0RvYy54bWysVEuP0zAQviPxHyzfaR5td7tR09XSpQhp&#10;eUgLF26O4zQWjsfYbpPy6xk72VIe4oDIwfJ4xp+/+WYm69uhU+QorJOgS5rNUkqE5lBLvS/pp4+7&#10;FytKnGe6Zgq0KOlJOHq7ef5s3ZtC5NCCqoUlCKJd0ZuStt6bIkkcb0XH3AyM0OhswHbMo2n3SW1Z&#10;j+idSvI0vUp6sLWxwIVzeHo/Oukm4jeN4P590zjhiSopcvNxtXGtwpps1qzYW2ZaySca7B9YdExq&#10;fPQMdc88Iwcrf4PqJLfgoPEzDl0CTSO5iDlgNln6SzaPLTMi5oLiOHOWyf0/WP7u+MESWZd0nl5T&#10;olmHRfqMpSK1IF4MXpA8iNQbV2Dso8FoP7yEAYsdE3bmAfgXRzRsW6b34s5a6FvBaiSZhZvJxdUR&#10;xwWQqn8LNb7FDh4i0NDYLiiImhBEx2KdzgVCHoTj4XyV3SzzJSUcfVl+tUpX8/gGK56uG+v8awEd&#10;CZuSWuyACM+OD84HOqx4CgmvOVCy3kmlomH31VZZcmTYLbv4Teg/hSlN+pJGIn+HSOP3J4hOemx7&#10;JbuSrs5BrAi6vdJ1bErPpBr3SFnpScig3aiiH6phKkwF9QkltTC2N44jblqw3yjpsbVL6r4emBWU&#10;qDcay3KTLRZhFqKxWF7naNhLT3XpYZojVEk9JeN26+P8hNQ13GH5GhmFDXUemUxcsWWj3tN4hZm4&#10;tGPUj5/A5jsAAAD//wMAUEsDBBQABgAIAAAAIQBDGeop3gAAAAkBAAAPAAAAZHJzL2Rvd25yZXYu&#10;eG1sTI/BTsMwEETvSPyDtUhcELXbopCGOBVCAsGtFARXN94mEfE62G4a/p7tCW4zmtXM23I9uV6M&#10;GGLnScN8pkAg1d521Gh4f3u8zkHEZMia3hNq+MEI6+r8rDSF9Ud6xXGbGsElFAujoU1pKKSMdYvO&#10;xJkfkDjb++BMYhsaaYM5crnr5UKpTDrTES+0ZsCHFuuv7cFpyG+ex8/4stx81Nm+X6Wr2/HpO2h9&#10;eTHd34FIOKW/YzjhMzpUzLTzB7JR9OxXOaOnkwDBea7UEsROw0LNM5BVKf9/UP0CAAD//wMAUEsB&#10;Ai0AFAAGAAgAAAAhALaDOJL+AAAA4QEAABMAAAAAAAAAAAAAAAAAAAAAAFtDb250ZW50X1R5cGVz&#10;XS54bWxQSwECLQAUAAYACAAAACEAOP0h/9YAAACUAQAACwAAAAAAAAAAAAAAAAAvAQAAX3JlbHMv&#10;LnJlbHNQSwECLQAUAAYACAAAACEArJalYykCAABMBAAADgAAAAAAAAAAAAAAAAAuAgAAZHJzL2Uy&#10;b0RvYy54bWxQSwECLQAUAAYACAAAACEAQxnqKd4AAAAJAQAADwAAAAAAAAAAAAAAAACDBAAAZHJz&#10;L2Rvd25yZXYueG1sUEsFBgAAAAAEAAQA8wAAAI4FAAAAAA==&#10;">
                <v:textbox>
                  <w:txbxContent>
                    <w:p w:rsidR="00D85CD3" w:rsidRPr="0080631F" w:rsidRDefault="00D85CD3" w:rsidP="00D85CD3">
                      <w:pPr>
                        <w:spacing w:after="0" w:line="240" w:lineRule="auto"/>
                      </w:pPr>
                      <w:r>
                        <w:t xml:space="preserve">VGM : </w:t>
                      </w:r>
                      <w:proofErr w:type="spellStart"/>
                      <w:r w:rsidRPr="00E46549">
                        <w:rPr>
                          <w:u w:val="single"/>
                        </w:rPr>
                        <w:t>Hte</w:t>
                      </w:r>
                      <w:proofErr w:type="spellEnd"/>
                      <w:r w:rsidRPr="00E46549">
                        <w:rPr>
                          <w:u w:val="single"/>
                        </w:rPr>
                        <w:t xml:space="preserve"> x 10</w:t>
                      </w:r>
                      <w:r>
                        <w:t xml:space="preserve"> </w:t>
                      </w:r>
                      <w:r>
                        <w:sym w:font="Wingdings" w:char="F0E0"/>
                      </w:r>
                      <w:r>
                        <w:t xml:space="preserve"> </w:t>
                      </w:r>
                      <w:proofErr w:type="spellStart"/>
                      <w:r>
                        <w:t>Nle</w:t>
                      </w:r>
                      <w:proofErr w:type="spellEnd"/>
                      <w:r>
                        <w:t xml:space="preserve"> : 80 à 95 </w:t>
                      </w:r>
                      <w:proofErr w:type="spellStart"/>
                      <w:r>
                        <w:t>fl</w:t>
                      </w:r>
                      <w:proofErr w:type="spellEnd"/>
                      <w:r>
                        <w:t xml:space="preserve"> (&lt; 80 </w:t>
                      </w:r>
                      <w:proofErr w:type="spellStart"/>
                      <w:r>
                        <w:t>fl</w:t>
                      </w:r>
                      <w:proofErr w:type="spellEnd"/>
                      <w:r>
                        <w:t xml:space="preserve"> = </w:t>
                      </w:r>
                      <w:proofErr w:type="spellStart"/>
                      <w:r>
                        <w:t>microcytose</w:t>
                      </w:r>
                      <w:proofErr w:type="spellEnd"/>
                      <w:r>
                        <w:t>)</w:t>
                      </w:r>
                    </w:p>
                    <w:p w:rsidR="00D85CD3" w:rsidRDefault="00D85CD3" w:rsidP="00D85CD3">
                      <w:pPr>
                        <w:spacing w:after="0" w:line="360" w:lineRule="auto"/>
                      </w:pPr>
                      <w:r w:rsidRPr="00E46549">
                        <w:t xml:space="preserve">                 GR</w:t>
                      </w:r>
                    </w:p>
                    <w:p w:rsidR="00D85CD3" w:rsidRPr="0080631F" w:rsidRDefault="00D85CD3" w:rsidP="00D85CD3">
                      <w:pPr>
                        <w:spacing w:after="0" w:line="240" w:lineRule="auto"/>
                      </w:pPr>
                      <w:r>
                        <w:t xml:space="preserve">CCMH : </w:t>
                      </w:r>
                      <w:proofErr w:type="spellStart"/>
                      <w:r>
                        <w:rPr>
                          <w:u w:val="single"/>
                        </w:rPr>
                        <w:t>Hb</w:t>
                      </w:r>
                      <w:proofErr w:type="spellEnd"/>
                      <w:r w:rsidRPr="00E46549">
                        <w:rPr>
                          <w:u w:val="single"/>
                        </w:rPr>
                        <w:t xml:space="preserve"> x 1</w:t>
                      </w:r>
                      <w:r>
                        <w:rPr>
                          <w:u w:val="single"/>
                        </w:rPr>
                        <w:t>0</w:t>
                      </w:r>
                      <w:r w:rsidRPr="00E46549">
                        <w:rPr>
                          <w:u w:val="single"/>
                        </w:rPr>
                        <w:t>0</w:t>
                      </w:r>
                      <w:r>
                        <w:t xml:space="preserve"> </w:t>
                      </w:r>
                      <w:r>
                        <w:sym w:font="Wingdings" w:char="F0E0"/>
                      </w:r>
                      <w:r>
                        <w:t xml:space="preserve"> </w:t>
                      </w:r>
                      <w:proofErr w:type="spellStart"/>
                      <w:r>
                        <w:t>Nle</w:t>
                      </w:r>
                      <w:proofErr w:type="spellEnd"/>
                      <w:r>
                        <w:t> : 32 à 34 % (&lt; 30 % = hypochromie)</w:t>
                      </w:r>
                    </w:p>
                    <w:p w:rsidR="00D85CD3" w:rsidRDefault="00D85CD3" w:rsidP="00D85CD3">
                      <w:pPr>
                        <w:spacing w:after="0" w:line="360" w:lineRule="auto"/>
                      </w:pPr>
                      <w:r w:rsidRPr="00E46549">
                        <w:t xml:space="preserve">                 </w:t>
                      </w:r>
                      <w:r>
                        <w:t xml:space="preserve"> </w:t>
                      </w:r>
                      <w:proofErr w:type="spellStart"/>
                      <w:r>
                        <w:t>Hte</w:t>
                      </w:r>
                      <w:proofErr w:type="spellEnd"/>
                    </w:p>
                    <w:p w:rsidR="00D85CD3" w:rsidRPr="0080631F" w:rsidRDefault="00D85CD3" w:rsidP="00D85CD3">
                      <w:pPr>
                        <w:spacing w:after="0" w:line="240" w:lineRule="auto"/>
                      </w:pPr>
                      <w:r>
                        <w:t xml:space="preserve">TCMH : </w:t>
                      </w:r>
                      <w:proofErr w:type="spellStart"/>
                      <w:r>
                        <w:rPr>
                          <w:u w:val="single"/>
                        </w:rPr>
                        <w:t>Hb</w:t>
                      </w:r>
                      <w:proofErr w:type="spellEnd"/>
                      <w:r w:rsidRPr="00E46549">
                        <w:rPr>
                          <w:u w:val="single"/>
                        </w:rPr>
                        <w:t xml:space="preserve"> x 1</w:t>
                      </w:r>
                      <w:r>
                        <w:rPr>
                          <w:u w:val="single"/>
                        </w:rPr>
                        <w:t>0</w:t>
                      </w:r>
                      <w:r>
                        <w:t xml:space="preserve"> </w:t>
                      </w:r>
                      <w:r>
                        <w:sym w:font="Wingdings" w:char="F0E0"/>
                      </w:r>
                      <w:r>
                        <w:t xml:space="preserve"> </w:t>
                      </w:r>
                      <w:proofErr w:type="spellStart"/>
                      <w:r>
                        <w:t>Nle</w:t>
                      </w:r>
                      <w:proofErr w:type="spellEnd"/>
                      <w:r>
                        <w:t xml:space="preserve"> : 27 à 33 </w:t>
                      </w:r>
                      <w:proofErr w:type="spellStart"/>
                      <w:r>
                        <w:t>pg</w:t>
                      </w:r>
                      <w:proofErr w:type="spellEnd"/>
                      <w:r>
                        <w:t xml:space="preserve"> (&lt; 27 </w:t>
                      </w:r>
                      <w:proofErr w:type="spellStart"/>
                      <w:r>
                        <w:t>pg</w:t>
                      </w:r>
                      <w:proofErr w:type="spellEnd"/>
                      <w:r>
                        <w:t xml:space="preserve"> = hypochromie)</w:t>
                      </w:r>
                    </w:p>
                    <w:p w:rsidR="00D85CD3" w:rsidRDefault="00D85CD3" w:rsidP="00D85CD3">
                      <w:pPr>
                        <w:spacing w:after="0" w:line="360" w:lineRule="auto"/>
                      </w:pPr>
                      <w:r w:rsidRPr="00E46549">
                        <w:t xml:space="preserve">                 </w:t>
                      </w:r>
                      <w:r>
                        <w:t xml:space="preserve"> GR</w:t>
                      </w:r>
                    </w:p>
                    <w:p w:rsidR="00D85CD3" w:rsidRDefault="00D85CD3" w:rsidP="00D85CD3"/>
                  </w:txbxContent>
                </v:textbox>
              </v:shape>
            </w:pict>
          </mc:Fallback>
        </mc:AlternateContent>
      </w:r>
    </w:p>
    <w:p w:rsidR="00D85CD3" w:rsidRDefault="00D85CD3" w:rsidP="0080631F">
      <w:pPr>
        <w:spacing w:after="0" w:line="360" w:lineRule="auto"/>
      </w:pPr>
    </w:p>
    <w:p w:rsidR="00D85CD3" w:rsidRDefault="00D85CD3" w:rsidP="0080631F">
      <w:pPr>
        <w:spacing w:after="0" w:line="360" w:lineRule="auto"/>
      </w:pPr>
    </w:p>
    <w:p w:rsidR="00D85CD3" w:rsidRDefault="00D85CD3" w:rsidP="0080631F">
      <w:pPr>
        <w:spacing w:after="0" w:line="360" w:lineRule="auto"/>
      </w:pPr>
    </w:p>
    <w:p w:rsidR="00201583" w:rsidRDefault="00201583" w:rsidP="0080631F">
      <w:pPr>
        <w:spacing w:after="0" w:line="360" w:lineRule="auto"/>
      </w:pPr>
    </w:p>
    <w:p w:rsidR="00CC3BCA" w:rsidRDefault="00CC3BCA" w:rsidP="0080631F">
      <w:pPr>
        <w:spacing w:after="0" w:line="360" w:lineRule="auto"/>
      </w:pPr>
    </w:p>
    <w:p w:rsidR="00D85CD3" w:rsidRPr="00AC65F1" w:rsidRDefault="00D85CD3" w:rsidP="0080631F">
      <w:pPr>
        <w:spacing w:after="0" w:line="360" w:lineRule="auto"/>
        <w:rPr>
          <w:b/>
          <w:bCs/>
          <w:color w:val="FF0000"/>
          <w:u w:val="single"/>
        </w:rPr>
      </w:pPr>
      <w:r w:rsidRPr="00AC65F1">
        <w:rPr>
          <w:b/>
          <w:bCs/>
          <w:color w:val="FF0000"/>
          <w:u w:val="single"/>
        </w:rPr>
        <w:t xml:space="preserve">2. </w:t>
      </w:r>
      <w:r w:rsidR="00720BCD" w:rsidRPr="00AC65F1">
        <w:rPr>
          <w:b/>
          <w:bCs/>
          <w:color w:val="FF0000"/>
          <w:u w:val="single"/>
        </w:rPr>
        <w:t>Frottis</w:t>
      </w:r>
      <w:r w:rsidRPr="00AC65F1">
        <w:rPr>
          <w:b/>
          <w:bCs/>
          <w:color w:val="FF0000"/>
          <w:u w:val="single"/>
        </w:rPr>
        <w:t xml:space="preserve"> sanguin</w:t>
      </w:r>
      <w:r w:rsidR="00720BCD" w:rsidRPr="00AC65F1">
        <w:rPr>
          <w:b/>
          <w:bCs/>
          <w:color w:val="FF0000"/>
          <w:u w:val="single"/>
        </w:rPr>
        <w:t xml:space="preserve"> : </w:t>
      </w:r>
    </w:p>
    <w:p w:rsidR="00720BCD" w:rsidRDefault="00D85CD3" w:rsidP="0080631F">
      <w:pPr>
        <w:spacing w:after="0" w:line="360" w:lineRule="auto"/>
      </w:pPr>
      <w:proofErr w:type="spellStart"/>
      <w:r>
        <w:t>M</w:t>
      </w:r>
      <w:r w:rsidR="00720BCD">
        <w:t>icrocytose</w:t>
      </w:r>
      <w:proofErr w:type="spellEnd"/>
      <w:r w:rsidR="00720BCD">
        <w:t>, hypochromie, GR déformés</w:t>
      </w:r>
    </w:p>
    <w:p w:rsidR="00720BCD" w:rsidRPr="00AC65F1" w:rsidRDefault="00D85CD3" w:rsidP="0080631F">
      <w:pPr>
        <w:spacing w:after="0" w:line="360" w:lineRule="auto"/>
        <w:rPr>
          <w:b/>
          <w:bCs/>
          <w:color w:val="FF0000"/>
          <w:u w:val="single"/>
        </w:rPr>
      </w:pPr>
      <w:r w:rsidRPr="00AC65F1">
        <w:rPr>
          <w:b/>
          <w:bCs/>
          <w:color w:val="FF0000"/>
          <w:u w:val="single"/>
        </w:rPr>
        <w:t>3. Bilan martial :</w:t>
      </w:r>
    </w:p>
    <w:p w:rsidR="00D85CD3" w:rsidRDefault="00201583" w:rsidP="00D85CD3">
      <w:pPr>
        <w:spacing w:after="0" w:line="360" w:lineRule="auto"/>
      </w:pPr>
      <w:proofErr w:type="spellStart"/>
      <w:r>
        <w:t>Ferritinémie</w:t>
      </w:r>
      <w:proofErr w:type="spellEnd"/>
      <w:r w:rsidR="00D85CD3">
        <w:t> diminué</w:t>
      </w:r>
      <w:r>
        <w:t>e</w:t>
      </w:r>
      <w:r w:rsidR="00D85CD3">
        <w:t xml:space="preserve"> </w:t>
      </w:r>
      <w:r>
        <w:t>&lt;</w:t>
      </w:r>
      <w:r w:rsidR="00D85CD3">
        <w:t xml:space="preserve"> 10 </w:t>
      </w:r>
      <w:proofErr w:type="spellStart"/>
      <w:r w:rsidR="00D85CD3">
        <w:t>mcg</w:t>
      </w:r>
      <w:proofErr w:type="spellEnd"/>
      <w:r w:rsidR="00D85CD3">
        <w:t xml:space="preserve">/l </w:t>
      </w:r>
      <w:r w:rsidR="00D85CD3">
        <w:sym w:font="Wingdings" w:char="F0E0"/>
      </w:r>
      <w:r w:rsidR="00D85CD3">
        <w:t xml:space="preserve"> Le meilleur indicateur des réserves ++++++++</w:t>
      </w:r>
    </w:p>
    <w:p w:rsidR="00720BCD" w:rsidRDefault="00720BCD" w:rsidP="00D85CD3">
      <w:pPr>
        <w:spacing w:after="0" w:line="360" w:lineRule="auto"/>
      </w:pPr>
      <w:r>
        <w:t>Fer sérique </w:t>
      </w:r>
      <w:r w:rsidR="00D85CD3">
        <w:t>diminué</w:t>
      </w:r>
      <w:r>
        <w:t xml:space="preserve"> </w:t>
      </w:r>
      <w:r w:rsidR="00D85CD3">
        <w:t>(</w:t>
      </w:r>
      <w:proofErr w:type="spellStart"/>
      <w:r w:rsidR="00D85CD3">
        <w:t>Nle</w:t>
      </w:r>
      <w:proofErr w:type="spellEnd"/>
      <w:r w:rsidR="00D85CD3">
        <w:t xml:space="preserve"> : 70 à 120 </w:t>
      </w:r>
      <w:proofErr w:type="spellStart"/>
      <w:r w:rsidR="00D85CD3">
        <w:t>mcg</w:t>
      </w:r>
      <w:proofErr w:type="spellEnd"/>
      <w:r w:rsidR="00D85CD3">
        <w:t>/dl)</w:t>
      </w:r>
    </w:p>
    <w:p w:rsidR="00720BCD" w:rsidRDefault="00720BCD" w:rsidP="00201583">
      <w:pPr>
        <w:spacing w:after="0" w:line="360" w:lineRule="auto"/>
      </w:pPr>
      <w:r>
        <w:t>CSS </w:t>
      </w:r>
      <w:r w:rsidR="00201583">
        <w:t xml:space="preserve">diminué &lt; </w:t>
      </w:r>
      <w:r>
        <w:t>16</w:t>
      </w:r>
      <w:r w:rsidR="00201583">
        <w:t xml:space="preserve"> </w:t>
      </w:r>
      <w:r>
        <w:t>%</w:t>
      </w:r>
    </w:p>
    <w:p w:rsidR="00720BCD" w:rsidRDefault="00D85CD3" w:rsidP="00E0239A">
      <w:pPr>
        <w:spacing w:after="0" w:line="360" w:lineRule="auto"/>
      </w:pPr>
      <w:r>
        <w:t>TIB</w:t>
      </w:r>
      <w:r w:rsidR="00E0239A">
        <w:t>C</w:t>
      </w:r>
      <w:r>
        <w:t> </w:t>
      </w:r>
      <w:r w:rsidR="00720BCD">
        <w:t>augmenté</w:t>
      </w:r>
      <w:r w:rsidR="00201583">
        <w:t>e</w:t>
      </w:r>
      <w:r>
        <w:t xml:space="preserve"> (</w:t>
      </w:r>
      <w:proofErr w:type="spellStart"/>
      <w:r>
        <w:t>Nle</w:t>
      </w:r>
      <w:proofErr w:type="spellEnd"/>
      <w:r>
        <w:t> :</w:t>
      </w:r>
      <w:r w:rsidR="00201583">
        <w:t xml:space="preserve"> </w:t>
      </w:r>
      <w:r w:rsidR="003D3D31">
        <w:t>250</w:t>
      </w:r>
      <w:r w:rsidR="00201583">
        <w:t xml:space="preserve"> à 330 </w:t>
      </w:r>
      <w:proofErr w:type="spellStart"/>
      <w:r w:rsidR="00201583">
        <w:t>mcg</w:t>
      </w:r>
      <w:proofErr w:type="spellEnd"/>
      <w:r w:rsidR="00201583">
        <w:t>/dl)</w:t>
      </w:r>
    </w:p>
    <w:p w:rsidR="00575C9E" w:rsidRPr="00AC65F1" w:rsidRDefault="00201583" w:rsidP="0080631F">
      <w:pPr>
        <w:spacing w:after="0" w:line="360" w:lineRule="auto"/>
        <w:rPr>
          <w:color w:val="FF0000"/>
        </w:rPr>
      </w:pPr>
      <w:r w:rsidRPr="00AC65F1">
        <w:rPr>
          <w:b/>
          <w:bCs/>
          <w:color w:val="FF0000"/>
          <w:u w:val="single"/>
        </w:rPr>
        <w:t xml:space="preserve">4. </w:t>
      </w:r>
      <w:proofErr w:type="spellStart"/>
      <w:r w:rsidRPr="00AC65F1">
        <w:rPr>
          <w:b/>
          <w:bCs/>
          <w:color w:val="FF0000"/>
          <w:u w:val="single"/>
        </w:rPr>
        <w:t>Médullogramme</w:t>
      </w:r>
      <w:proofErr w:type="spellEnd"/>
      <w:r w:rsidRPr="00AC65F1">
        <w:rPr>
          <w:b/>
          <w:bCs/>
          <w:color w:val="FF0000"/>
          <w:u w:val="single"/>
        </w:rPr>
        <w:t> :</w:t>
      </w:r>
      <w:r w:rsidRPr="00AC65F1">
        <w:rPr>
          <w:color w:val="FF0000"/>
        </w:rPr>
        <w:t xml:space="preserve"> </w:t>
      </w:r>
      <w:r w:rsidRPr="00AC65F1">
        <w:rPr>
          <w:color w:val="FF0000"/>
        </w:rPr>
        <w:sym w:font="Wingdings" w:char="F0E0"/>
      </w:r>
      <w:r w:rsidRPr="00AC65F1">
        <w:rPr>
          <w:color w:val="FF0000"/>
        </w:rPr>
        <w:t xml:space="preserve"> P</w:t>
      </w:r>
      <w:r w:rsidR="00575C9E" w:rsidRPr="00AC65F1">
        <w:rPr>
          <w:color w:val="FF0000"/>
        </w:rPr>
        <w:t xml:space="preserve">as d’intérêt </w:t>
      </w:r>
    </w:p>
    <w:p w:rsidR="00201583" w:rsidRDefault="00201583" w:rsidP="00201583">
      <w:pPr>
        <w:spacing w:after="0" w:line="360" w:lineRule="auto"/>
      </w:pPr>
      <w:r>
        <w:t xml:space="preserve">Diminution des </w:t>
      </w:r>
      <w:proofErr w:type="spellStart"/>
      <w:r>
        <w:t>sidéroblastes</w:t>
      </w:r>
      <w:proofErr w:type="spellEnd"/>
    </w:p>
    <w:p w:rsidR="00201583" w:rsidRDefault="00201583" w:rsidP="00D5086A">
      <w:pPr>
        <w:spacing w:after="0" w:line="360" w:lineRule="auto"/>
      </w:pPr>
      <w:r>
        <w:t>H</w:t>
      </w:r>
      <w:r w:rsidR="00575C9E">
        <w:t xml:space="preserve">yperplasie </w:t>
      </w:r>
      <w:r>
        <w:t>des érythroblastes</w:t>
      </w:r>
    </w:p>
    <w:p w:rsidR="004F1A9E" w:rsidRDefault="00CD3221" w:rsidP="00D5086A">
      <w:pPr>
        <w:spacing w:after="0" w:line="360" w:lineRule="auto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5EFCC1" wp14:editId="4D137984">
                <wp:simplePos x="0" y="0"/>
                <wp:positionH relativeFrom="column">
                  <wp:posOffset>649688</wp:posOffset>
                </wp:positionH>
                <wp:positionV relativeFrom="paragraph">
                  <wp:posOffset>95415</wp:posOffset>
                </wp:positionV>
                <wp:extent cx="5215890" cy="603885"/>
                <wp:effectExtent l="0" t="0" r="22860" b="2476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5890" cy="603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01583" w:rsidRPr="00AC65F1" w:rsidRDefault="00201583" w:rsidP="002E0CBE">
                            <w:pPr>
                              <w:spacing w:after="0" w:line="360" w:lineRule="auto"/>
                              <w:rPr>
                                <w:b/>
                                <w:color w:val="00B050"/>
                              </w:rPr>
                            </w:pPr>
                            <w:r w:rsidRPr="00AC65F1">
                              <w:rPr>
                                <w:b/>
                                <w:color w:val="00B050"/>
                              </w:rPr>
                              <w:t xml:space="preserve">Diminution de la ferritine </w:t>
                            </w:r>
                            <w:r w:rsidRPr="00AC65F1">
                              <w:rPr>
                                <w:b/>
                                <w:color w:val="00B050"/>
                              </w:rPr>
                              <w:sym w:font="Wingdings" w:char="F0E0"/>
                            </w:r>
                            <w:r w:rsidRPr="00AC65F1">
                              <w:rPr>
                                <w:b/>
                                <w:color w:val="00B050"/>
                              </w:rPr>
                              <w:t xml:space="preserve"> </w:t>
                            </w:r>
                            <w:r w:rsidR="002E0CBE" w:rsidRPr="00AC65F1">
                              <w:rPr>
                                <w:b/>
                                <w:color w:val="00B050"/>
                              </w:rPr>
                              <w:t xml:space="preserve">Augmentation de la synthèse transferrine et de la TIBC </w:t>
                            </w:r>
                            <w:r w:rsidR="002E0CBE" w:rsidRPr="00AC65F1">
                              <w:rPr>
                                <w:b/>
                                <w:color w:val="00B050"/>
                              </w:rPr>
                              <w:sym w:font="Wingdings" w:char="F0E0"/>
                            </w:r>
                            <w:r w:rsidR="002E0CBE" w:rsidRPr="00AC65F1">
                              <w:rPr>
                                <w:b/>
                                <w:color w:val="00B050"/>
                              </w:rPr>
                              <w:t xml:space="preserve"> Diminution du fer sérique </w:t>
                            </w:r>
                            <w:r w:rsidR="002E0CBE" w:rsidRPr="00AC65F1">
                              <w:rPr>
                                <w:b/>
                                <w:color w:val="00B050"/>
                              </w:rPr>
                              <w:sym w:font="Wingdings" w:char="F0E0"/>
                            </w:r>
                            <w:r w:rsidR="002E0CBE" w:rsidRPr="00AC65F1">
                              <w:rPr>
                                <w:b/>
                                <w:color w:val="00B050"/>
                              </w:rPr>
                              <w:t xml:space="preserve"> </w:t>
                            </w:r>
                            <w:proofErr w:type="spellStart"/>
                            <w:r w:rsidRPr="00AC65F1">
                              <w:rPr>
                                <w:b/>
                                <w:color w:val="00B050"/>
                              </w:rPr>
                              <w:t>Microcytose</w:t>
                            </w:r>
                            <w:proofErr w:type="spellEnd"/>
                            <w:r w:rsidRPr="00AC65F1">
                              <w:rPr>
                                <w:b/>
                                <w:color w:val="00B050"/>
                              </w:rPr>
                              <w:t xml:space="preserve"> </w:t>
                            </w:r>
                            <w:r w:rsidRPr="00AC65F1">
                              <w:rPr>
                                <w:b/>
                                <w:color w:val="00B050"/>
                              </w:rPr>
                              <w:sym w:font="Wingdings" w:char="F0E0"/>
                            </w:r>
                            <w:r w:rsidRPr="00AC65F1">
                              <w:rPr>
                                <w:b/>
                                <w:color w:val="00B050"/>
                              </w:rPr>
                              <w:t xml:space="preserve"> Hypochromie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EFCC1" id="_x0000_s1027" type="#_x0000_t202" style="position:absolute;margin-left:51.15pt;margin-top:7.5pt;width:410.7pt;height:47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TEwKgIAAFAEAAAOAAAAZHJzL2Uyb0RvYy54bWysVE2P0zAQvSPxHyzfadLQLG3UdLV0KUJa&#10;PqSFCzfHdhoLxxNst0n59YydbImAEyIHy+MZP8+8N5Pt7dBqcpbWKTAlXS5SSqThIJQ5lvTL58OL&#10;NSXOMyOYBiNLepGO3u6eP9v2XSEzaEALaQmCGFf0XUkb77siSRxvZMvcAjpp0FmDbZlH0x4TYVmP&#10;6K1OsjS9SXqworPApXN4ej866S7i17Xk/mNdO+mJLinm5uNq41qFNdltWXG0rGsUn9Jg/5BFy5TB&#10;R69Q98wzcrLqD6hWcQsOar/g0CZQ14rLWANWs0x/q+axYZ2MtSA5rrvS5P4fLP9w/mSJEqgdJYa1&#10;KNFXFIoISbwcvCRZoKjvXIGRjx3G+uE1DCE8lOu6B+DfHDGwb5g5yjtroW8kE5jiMtxMZldHHBdA&#10;qv49CHyLnTxEoKG2bQBERgiio1SXqzyYB+F4mGfLfL1BF0ffTfpyvc7jE6x4ut1Z599KaEnYlNSi&#10;/BGdnR+cD9mw4ikkZg9aiYPSOhr2WO21JWeGrXKI34Tu5mHakL6kmzzLRwLmPjeHSOP3N4hWeex5&#10;rdqSrq9BrAi0vTEidqRnSo97TFmbicdA3UiiH6phUm2SpwJxQWItjC2OI4mbBuwPSnps75K67ydm&#10;JSX6nUFxNsvVKsxDNFb5qwwNO/dUcw8zHKFK6ikZt3sfZyjwZuAORaxV5DeoPWYypYxtG2mfRizM&#10;xdyOUb9+BLufAAAA//8DAFBLAwQUAAYACAAAACEAVbFEEd8AAAAKAQAADwAAAGRycy9kb3ducmV2&#10;LnhtbEyPS0/DMBCE70j8B2uRuCBqJ4E+QpwKIYHgBm0FVzfeJhF+BNtNw79nOcFtZ3c0+021nqxh&#10;I4bYeychmwlg6Bqve9dK2G0fr5fAYlJOK+MdSvjGCOv6/KxSpfYn94bjJrWMQlwslYQupaHkPDYd&#10;WhVnfkBHt4MPViWSoeU6qBOFW8NzIebcqt7Rh04N+NBh87k5WgnLm+fxI74Ur+/N/GBW6WoxPn0F&#10;KS8vpvs7YAmn9GeGX3xCh5qY9v7odGSGtMgLstJwS53IsMqLBbA9LTKRAa8r/r9C/QMAAP//AwBQ&#10;SwECLQAUAAYACAAAACEAtoM4kv4AAADhAQAAEwAAAAAAAAAAAAAAAAAAAAAAW0NvbnRlbnRfVHlw&#10;ZXNdLnhtbFBLAQItABQABgAIAAAAIQA4/SH/1gAAAJQBAAALAAAAAAAAAAAAAAAAAC8BAABfcmVs&#10;cy8ucmVsc1BLAQItABQABgAIAAAAIQCqiTEwKgIAAFAEAAAOAAAAAAAAAAAAAAAAAC4CAABkcnMv&#10;ZTJvRG9jLnhtbFBLAQItABQABgAIAAAAIQBVsUQR3wAAAAoBAAAPAAAAAAAAAAAAAAAAAIQEAABk&#10;cnMvZG93bnJldi54bWxQSwUGAAAAAAQABADzAAAAkAUAAAAA&#10;">
                <v:textbox>
                  <w:txbxContent>
                    <w:p w:rsidR="00201583" w:rsidRPr="00AC65F1" w:rsidRDefault="00201583" w:rsidP="002E0CBE">
                      <w:pPr>
                        <w:spacing w:after="0" w:line="360" w:lineRule="auto"/>
                        <w:rPr>
                          <w:b/>
                          <w:color w:val="00B050"/>
                        </w:rPr>
                      </w:pPr>
                      <w:r w:rsidRPr="00AC65F1">
                        <w:rPr>
                          <w:b/>
                          <w:color w:val="00B050"/>
                        </w:rPr>
                        <w:t xml:space="preserve">Diminution de la ferritine </w:t>
                      </w:r>
                      <w:r w:rsidRPr="00AC65F1">
                        <w:rPr>
                          <w:b/>
                          <w:color w:val="00B050"/>
                        </w:rPr>
                        <w:sym w:font="Wingdings" w:char="F0E0"/>
                      </w:r>
                      <w:r w:rsidRPr="00AC65F1">
                        <w:rPr>
                          <w:b/>
                          <w:color w:val="00B050"/>
                        </w:rPr>
                        <w:t xml:space="preserve"> </w:t>
                      </w:r>
                      <w:r w:rsidR="002E0CBE" w:rsidRPr="00AC65F1">
                        <w:rPr>
                          <w:b/>
                          <w:color w:val="00B050"/>
                        </w:rPr>
                        <w:t xml:space="preserve">Augmentation de la synthèse transferrine et de la TIBC </w:t>
                      </w:r>
                      <w:r w:rsidR="002E0CBE" w:rsidRPr="00AC65F1">
                        <w:rPr>
                          <w:b/>
                          <w:color w:val="00B050"/>
                        </w:rPr>
                        <w:sym w:font="Wingdings" w:char="F0E0"/>
                      </w:r>
                      <w:r w:rsidR="002E0CBE" w:rsidRPr="00AC65F1">
                        <w:rPr>
                          <w:b/>
                          <w:color w:val="00B050"/>
                        </w:rPr>
                        <w:t xml:space="preserve"> Diminution du fer sérique </w:t>
                      </w:r>
                      <w:r w:rsidR="002E0CBE" w:rsidRPr="00AC65F1">
                        <w:rPr>
                          <w:b/>
                          <w:color w:val="00B050"/>
                        </w:rPr>
                        <w:sym w:font="Wingdings" w:char="F0E0"/>
                      </w:r>
                      <w:r w:rsidR="002E0CBE" w:rsidRPr="00AC65F1">
                        <w:rPr>
                          <w:b/>
                          <w:color w:val="00B050"/>
                        </w:rPr>
                        <w:t xml:space="preserve"> </w:t>
                      </w:r>
                      <w:proofErr w:type="spellStart"/>
                      <w:r w:rsidRPr="00AC65F1">
                        <w:rPr>
                          <w:b/>
                          <w:color w:val="00B050"/>
                        </w:rPr>
                        <w:t>Microcytose</w:t>
                      </w:r>
                      <w:proofErr w:type="spellEnd"/>
                      <w:r w:rsidRPr="00AC65F1">
                        <w:rPr>
                          <w:b/>
                          <w:color w:val="00B050"/>
                        </w:rPr>
                        <w:t xml:space="preserve"> </w:t>
                      </w:r>
                      <w:r w:rsidRPr="00AC65F1">
                        <w:rPr>
                          <w:b/>
                          <w:color w:val="00B050"/>
                        </w:rPr>
                        <w:sym w:font="Wingdings" w:char="F0E0"/>
                      </w:r>
                      <w:r w:rsidRPr="00AC65F1">
                        <w:rPr>
                          <w:b/>
                          <w:color w:val="00B050"/>
                        </w:rPr>
                        <w:t xml:space="preserve"> Hypochromie</w:t>
                      </w:r>
                    </w:p>
                  </w:txbxContent>
                </v:textbox>
              </v:shape>
            </w:pict>
          </mc:Fallback>
        </mc:AlternateContent>
      </w:r>
    </w:p>
    <w:p w:rsidR="00201583" w:rsidRDefault="00201583" w:rsidP="0080631F">
      <w:pPr>
        <w:spacing w:after="0" w:line="360" w:lineRule="auto"/>
      </w:pPr>
    </w:p>
    <w:p w:rsidR="00575C9E" w:rsidRDefault="00575C9E" w:rsidP="0080631F">
      <w:pPr>
        <w:spacing w:after="0" w:line="360" w:lineRule="auto"/>
      </w:pPr>
    </w:p>
    <w:p w:rsidR="00201583" w:rsidRDefault="00201583" w:rsidP="0080631F">
      <w:pPr>
        <w:spacing w:after="0" w:line="360" w:lineRule="auto"/>
        <w:rPr>
          <w:b/>
          <w:bCs/>
          <w:u w:val="single"/>
        </w:rPr>
      </w:pPr>
    </w:p>
    <w:p w:rsidR="00575C9E" w:rsidRPr="00AC65F1" w:rsidRDefault="00201583" w:rsidP="00201583">
      <w:pPr>
        <w:spacing w:after="0" w:line="360" w:lineRule="auto"/>
        <w:rPr>
          <w:b/>
          <w:bCs/>
          <w:color w:val="FF0000"/>
          <w:sz w:val="28"/>
          <w:szCs w:val="28"/>
        </w:rPr>
      </w:pPr>
      <w:r w:rsidRPr="00AC65F1">
        <w:rPr>
          <w:b/>
          <w:bCs/>
          <w:color w:val="FF0000"/>
          <w:sz w:val="28"/>
          <w:szCs w:val="28"/>
          <w:u w:val="single"/>
        </w:rPr>
        <w:t>Etiologies :</w:t>
      </w:r>
      <w:r w:rsidRPr="00AC65F1">
        <w:rPr>
          <w:b/>
          <w:bCs/>
          <w:color w:val="FF0000"/>
          <w:sz w:val="28"/>
          <w:szCs w:val="28"/>
        </w:rPr>
        <w:t xml:space="preserve"> ++++++++</w:t>
      </w:r>
    </w:p>
    <w:p w:rsidR="00201583" w:rsidRDefault="00201583" w:rsidP="00B401E4">
      <w:pPr>
        <w:spacing w:after="0" w:line="360" w:lineRule="auto"/>
      </w:pPr>
      <w:r>
        <w:t>Stock martial insuffisant </w:t>
      </w:r>
      <w:r>
        <w:sym w:font="Wingdings" w:char="F0E0"/>
      </w:r>
      <w:r>
        <w:t xml:space="preserve"> </w:t>
      </w:r>
      <w:r w:rsidR="00B401E4">
        <w:t>G</w:t>
      </w:r>
      <w:r>
        <w:t>émellité, grossesses rapprochées …</w:t>
      </w:r>
    </w:p>
    <w:p w:rsidR="00B401E4" w:rsidRDefault="00B401E4" w:rsidP="00B401E4">
      <w:r>
        <w:tab/>
        <w:t xml:space="preserve">                                   Prématurité, RCIU (Croissance rapide </w:t>
      </w:r>
      <w:r>
        <w:sym w:font="Wingdings" w:char="F0E0"/>
      </w:r>
      <w:r>
        <w:t xml:space="preserve"> Besoins augmentés) </w:t>
      </w:r>
    </w:p>
    <w:p w:rsidR="00B401E4" w:rsidRDefault="00B401E4" w:rsidP="00B401E4">
      <w:pPr>
        <w:spacing w:after="0" w:line="360" w:lineRule="auto"/>
      </w:pPr>
      <w:r>
        <w:t>Carence d’apport (alimentation lactée prolongée</w:t>
      </w:r>
      <w:r w:rsidR="00A140D1">
        <w:t xml:space="preserve"> &gt; 6 mois</w:t>
      </w:r>
      <w:r>
        <w:t xml:space="preserve"> …)</w:t>
      </w:r>
      <w:r w:rsidR="00F60273">
        <w:t xml:space="preserve"> ++++</w:t>
      </w:r>
    </w:p>
    <w:p w:rsidR="00201583" w:rsidRDefault="00201583" w:rsidP="00B401E4">
      <w:pPr>
        <w:spacing w:after="0" w:line="360" w:lineRule="auto"/>
      </w:pPr>
      <w:r>
        <w:t xml:space="preserve">Malabsorption : </w:t>
      </w:r>
      <w:r w:rsidR="00B401E4">
        <w:t xml:space="preserve">diarrhée chronique, </w:t>
      </w:r>
      <w:r>
        <w:t xml:space="preserve">maladie cœliaque, IPLV </w:t>
      </w:r>
    </w:p>
    <w:p w:rsidR="00BB2F23" w:rsidRDefault="00BB2F23" w:rsidP="0080631F">
      <w:pPr>
        <w:spacing w:after="0" w:line="360" w:lineRule="auto"/>
      </w:pPr>
      <w:r>
        <w:t>Augmentation des besoins : puberté</w:t>
      </w:r>
      <w:r w:rsidR="00B401E4">
        <w:t xml:space="preserve"> chez la</w:t>
      </w:r>
      <w:r>
        <w:t xml:space="preserve"> fille</w:t>
      </w:r>
    </w:p>
    <w:p w:rsidR="00B401E4" w:rsidRPr="00B401E4" w:rsidRDefault="00B401E4" w:rsidP="00B401E4">
      <w:pPr>
        <w:spacing w:after="0" w:line="360" w:lineRule="auto"/>
        <w:rPr>
          <w:u w:val="single"/>
        </w:rPr>
      </w:pPr>
      <w:r w:rsidRPr="00B401E4">
        <w:rPr>
          <w:u w:val="single"/>
        </w:rPr>
        <w:t>Pertes :</w:t>
      </w:r>
      <w:r w:rsidRPr="00B401E4">
        <w:t xml:space="preserve"> hémorragies répétées</w:t>
      </w:r>
    </w:p>
    <w:p w:rsidR="003D3D31" w:rsidRDefault="00D5086A" w:rsidP="0080631F">
      <w:pPr>
        <w:spacing w:after="0" w:line="360" w:lineRule="auto"/>
      </w:pPr>
      <w:r>
        <w:t xml:space="preserve">      </w:t>
      </w:r>
      <w:r w:rsidR="00B401E4">
        <w:t xml:space="preserve">- </w:t>
      </w:r>
      <w:r w:rsidR="003D3D31">
        <w:t xml:space="preserve">Prélèvements répétés </w:t>
      </w:r>
    </w:p>
    <w:p w:rsidR="00BB2F23" w:rsidRDefault="00D5086A" w:rsidP="00B401E4">
      <w:pPr>
        <w:spacing w:after="0" w:line="360" w:lineRule="auto"/>
      </w:pPr>
      <w:r>
        <w:t xml:space="preserve">      </w:t>
      </w:r>
      <w:r w:rsidR="00B401E4">
        <w:t xml:space="preserve">- </w:t>
      </w:r>
      <w:r w:rsidR="00BB2F23">
        <w:t>RGO</w:t>
      </w:r>
      <w:r w:rsidR="00B401E4">
        <w:t xml:space="preserve"> </w:t>
      </w:r>
      <w:r w:rsidR="00B401E4">
        <w:sym w:font="Wingdings" w:char="F0E0"/>
      </w:r>
      <w:r w:rsidR="00B401E4">
        <w:t xml:space="preserve"> Œsophagite peptique</w:t>
      </w:r>
    </w:p>
    <w:p w:rsidR="00B401E4" w:rsidRDefault="00D5086A" w:rsidP="0076587F">
      <w:pPr>
        <w:spacing w:after="0" w:line="360" w:lineRule="auto"/>
      </w:pPr>
      <w:r>
        <w:t xml:space="preserve">      </w:t>
      </w:r>
      <w:r w:rsidR="00B401E4">
        <w:t>- UGD</w:t>
      </w:r>
    </w:p>
    <w:p w:rsidR="00B401E4" w:rsidRDefault="00D5086A" w:rsidP="00B401E4">
      <w:pPr>
        <w:spacing w:after="0" w:line="360" w:lineRule="auto"/>
      </w:pPr>
      <w:r>
        <w:lastRenderedPageBreak/>
        <w:t xml:space="preserve">      </w:t>
      </w:r>
      <w:r w:rsidR="00B401E4">
        <w:t>- Gastroentérite infectieuses répétées</w:t>
      </w:r>
    </w:p>
    <w:p w:rsidR="00BB2F23" w:rsidRDefault="00D5086A" w:rsidP="0080631F">
      <w:pPr>
        <w:spacing w:after="0" w:line="360" w:lineRule="auto"/>
      </w:pPr>
      <w:r>
        <w:t xml:space="preserve">      </w:t>
      </w:r>
      <w:r w:rsidR="00B401E4">
        <w:t xml:space="preserve">- </w:t>
      </w:r>
      <w:r w:rsidR="00C00453">
        <w:t>Polype</w:t>
      </w:r>
      <w:r w:rsidR="00BB2F23">
        <w:t xml:space="preserve"> intestinal</w:t>
      </w:r>
    </w:p>
    <w:p w:rsidR="0076587F" w:rsidRDefault="00D5086A" w:rsidP="0076587F">
      <w:pPr>
        <w:spacing w:after="0" w:line="360" w:lineRule="auto"/>
      </w:pPr>
      <w:r>
        <w:t xml:space="preserve">      </w:t>
      </w:r>
      <w:r w:rsidR="00B401E4">
        <w:t xml:space="preserve">- </w:t>
      </w:r>
      <w:r w:rsidR="00BB2F23">
        <w:t xml:space="preserve">Diverticule de </w:t>
      </w:r>
      <w:r w:rsidR="00C00453">
        <w:t>Meckel</w:t>
      </w:r>
    </w:p>
    <w:p w:rsidR="00D5086A" w:rsidRDefault="00D5086A" w:rsidP="000A73E2">
      <w:pPr>
        <w:spacing w:after="0" w:line="360" w:lineRule="auto"/>
      </w:pPr>
      <w:r>
        <w:t>Hypothyroïdie</w:t>
      </w:r>
    </w:p>
    <w:p w:rsidR="00D5086A" w:rsidRDefault="00D5086A" w:rsidP="000A73E2">
      <w:pPr>
        <w:spacing w:after="0" w:line="360" w:lineRule="auto"/>
      </w:pPr>
      <w:r>
        <w:t>Rachitisme</w:t>
      </w:r>
    </w:p>
    <w:p w:rsidR="00E0239A" w:rsidRPr="00AC65F1" w:rsidRDefault="00E0239A" w:rsidP="000A73E2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65F1">
        <w:rPr>
          <w:b/>
          <w:bCs/>
          <w:color w:val="FF0000"/>
          <w:sz w:val="28"/>
          <w:szCs w:val="28"/>
          <w:u w:val="single"/>
        </w:rPr>
        <w:t>Diagnostic différentiel :</w:t>
      </w:r>
    </w:p>
    <w:p w:rsidR="00E0239A" w:rsidRPr="00E0239A" w:rsidRDefault="00E0239A" w:rsidP="000A73E2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E0239A">
        <w:rPr>
          <w:b/>
          <w:bCs/>
          <w:sz w:val="24"/>
          <w:szCs w:val="24"/>
          <w:u w:val="single"/>
        </w:rPr>
        <w:t>Anémie inflammatoire :</w:t>
      </w:r>
    </w:p>
    <w:p w:rsidR="00E0239A" w:rsidRDefault="00E0239A" w:rsidP="00E0239A">
      <w:pPr>
        <w:spacing w:after="0" w:line="360" w:lineRule="auto"/>
      </w:pPr>
      <w:proofErr w:type="spellStart"/>
      <w:r>
        <w:t>Ferritinémie</w:t>
      </w:r>
      <w:proofErr w:type="spellEnd"/>
      <w:r>
        <w:t> augmenté</w:t>
      </w:r>
    </w:p>
    <w:p w:rsidR="00E0239A" w:rsidRDefault="00E0239A" w:rsidP="00E0239A">
      <w:pPr>
        <w:spacing w:after="0" w:line="360" w:lineRule="auto"/>
      </w:pPr>
      <w:r>
        <w:t>Fer sérique diminué</w:t>
      </w:r>
    </w:p>
    <w:p w:rsidR="00E0239A" w:rsidRPr="00DB3858" w:rsidRDefault="00E0239A" w:rsidP="00E0239A">
      <w:pPr>
        <w:spacing w:after="0" w:line="360" w:lineRule="auto"/>
        <w:rPr>
          <w:highlight w:val="yellow"/>
        </w:rPr>
      </w:pPr>
      <w:r w:rsidRPr="00DB3858">
        <w:rPr>
          <w:highlight w:val="yellow"/>
        </w:rPr>
        <w:t>CSS diminué</w:t>
      </w:r>
      <w:r w:rsidR="00DB3858" w:rsidRPr="00DB3858">
        <w:rPr>
          <w:highlight w:val="yellow"/>
        </w:rPr>
        <w:t>,</w:t>
      </w:r>
      <w:r w:rsidR="006E03C1" w:rsidRPr="00DB3858">
        <w:rPr>
          <w:highlight w:val="yellow"/>
        </w:rPr>
        <w:t xml:space="preserve"> mais &gt; 16 %</w:t>
      </w:r>
      <w:r w:rsidR="00DB3858" w:rsidRPr="00DB3858">
        <w:rPr>
          <w:highlight w:val="yellow"/>
        </w:rPr>
        <w:t xml:space="preserve"> ++++++</w:t>
      </w:r>
    </w:p>
    <w:p w:rsidR="00E0239A" w:rsidRDefault="00E0239A" w:rsidP="007872BE">
      <w:pPr>
        <w:spacing w:after="0" w:line="360" w:lineRule="auto"/>
      </w:pPr>
      <w:r w:rsidRPr="00DB3858">
        <w:rPr>
          <w:highlight w:val="yellow"/>
        </w:rPr>
        <w:t xml:space="preserve">TIBC </w:t>
      </w:r>
      <w:r w:rsidR="00D5086A" w:rsidRPr="00DB3858">
        <w:rPr>
          <w:highlight w:val="yellow"/>
        </w:rPr>
        <w:t xml:space="preserve">normale ou </w:t>
      </w:r>
      <w:r w:rsidRPr="00DB3858">
        <w:rPr>
          <w:highlight w:val="yellow"/>
        </w:rPr>
        <w:t>diminuée</w:t>
      </w:r>
    </w:p>
    <w:p w:rsidR="00D5086A" w:rsidRDefault="00D5086A" w:rsidP="00D5086A">
      <w:pPr>
        <w:spacing w:after="0" w:line="360" w:lineRule="auto"/>
      </w:pPr>
      <w:r>
        <w:t>VS accélérée</w:t>
      </w:r>
    </w:p>
    <w:p w:rsidR="00F16EA0" w:rsidRPr="00AC65F1" w:rsidRDefault="00C00453" w:rsidP="000A73E2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65F1">
        <w:rPr>
          <w:b/>
          <w:bCs/>
          <w:color w:val="FF0000"/>
          <w:sz w:val="28"/>
          <w:szCs w:val="28"/>
          <w:u w:val="single"/>
        </w:rPr>
        <w:t>Traitement :</w:t>
      </w:r>
    </w:p>
    <w:p w:rsidR="00C00453" w:rsidRPr="00AC65F1" w:rsidRDefault="000A73E2" w:rsidP="0080631F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65F1">
        <w:rPr>
          <w:b/>
          <w:bCs/>
          <w:color w:val="FF0000"/>
          <w:sz w:val="24"/>
          <w:szCs w:val="24"/>
          <w:u w:val="single"/>
        </w:rPr>
        <w:t xml:space="preserve">1. </w:t>
      </w:r>
      <w:r w:rsidR="00C00453" w:rsidRPr="00AC65F1">
        <w:rPr>
          <w:b/>
          <w:bCs/>
          <w:color w:val="FF0000"/>
          <w:sz w:val="24"/>
          <w:szCs w:val="24"/>
          <w:u w:val="single"/>
        </w:rPr>
        <w:t>Préventif :</w:t>
      </w:r>
    </w:p>
    <w:p w:rsidR="00C00453" w:rsidRPr="00F85D61" w:rsidRDefault="00F85D61" w:rsidP="0080631F">
      <w:pPr>
        <w:spacing w:after="0" w:line="360" w:lineRule="auto"/>
      </w:pPr>
      <w:r w:rsidRPr="00F85D61">
        <w:t>Régime maternel équilibré</w:t>
      </w:r>
    </w:p>
    <w:p w:rsidR="00F85D61" w:rsidRDefault="00F85D61" w:rsidP="0080631F">
      <w:pPr>
        <w:spacing w:after="0" w:line="360" w:lineRule="auto"/>
      </w:pPr>
      <w:r w:rsidRPr="00F85D61">
        <w:t>Eviter la ligature précoce du cordon</w:t>
      </w:r>
    </w:p>
    <w:p w:rsidR="00E0239A" w:rsidRPr="00F85D61" w:rsidRDefault="00E0239A" w:rsidP="0080631F">
      <w:pPr>
        <w:spacing w:after="0" w:line="360" w:lineRule="auto"/>
      </w:pPr>
      <w:r w:rsidRPr="00F85D61">
        <w:t>Supplémentation systématique du prématuré</w:t>
      </w:r>
    </w:p>
    <w:p w:rsidR="00F85D61" w:rsidRPr="00F85D61" w:rsidRDefault="00F85D61" w:rsidP="0080631F">
      <w:pPr>
        <w:spacing w:after="0" w:line="360" w:lineRule="auto"/>
      </w:pPr>
      <w:r w:rsidRPr="00F85D61">
        <w:t>Encourager l’allaitement maternel</w:t>
      </w:r>
    </w:p>
    <w:p w:rsidR="00F85D61" w:rsidRPr="00F85D61" w:rsidRDefault="00F85D61" w:rsidP="00D5086A">
      <w:pPr>
        <w:spacing w:after="0" w:line="360" w:lineRule="auto"/>
      </w:pPr>
      <w:r w:rsidRPr="00F85D61">
        <w:t>Diversification</w:t>
      </w:r>
      <w:r w:rsidR="000A73E2">
        <w:t xml:space="preserve"> </w:t>
      </w:r>
      <w:r w:rsidR="00D5086A">
        <w:t>à</w:t>
      </w:r>
      <w:r w:rsidRPr="00F85D61">
        <w:t xml:space="preserve"> 3</w:t>
      </w:r>
      <w:r w:rsidR="000A73E2">
        <w:t xml:space="preserve"> </w:t>
      </w:r>
      <w:r w:rsidRPr="00F85D61">
        <w:t>mois</w:t>
      </w:r>
    </w:p>
    <w:p w:rsidR="00F85D61" w:rsidRDefault="00F85D61" w:rsidP="0080631F">
      <w:pPr>
        <w:spacing w:after="0" w:line="360" w:lineRule="auto"/>
      </w:pPr>
      <w:r w:rsidRPr="00F85D61">
        <w:t xml:space="preserve">Prévention des malnutritions </w:t>
      </w:r>
      <w:proofErr w:type="spellStart"/>
      <w:r w:rsidR="00D5086A" w:rsidRPr="00F85D61">
        <w:t>protéino</w:t>
      </w:r>
      <w:proofErr w:type="spellEnd"/>
      <w:r w:rsidRPr="00F85D61">
        <w:t>-</w:t>
      </w:r>
      <w:r w:rsidR="00D5086A" w:rsidRPr="00F85D61">
        <w:t>énergétique</w:t>
      </w:r>
      <w:r w:rsidR="00D5086A">
        <w:t>s</w:t>
      </w:r>
      <w:r w:rsidRPr="00F85D61">
        <w:t xml:space="preserve"> et rachitisme vit D</w:t>
      </w:r>
    </w:p>
    <w:p w:rsidR="00F85D61" w:rsidRPr="00AC65F1" w:rsidRDefault="000A73E2" w:rsidP="0080631F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65F1">
        <w:rPr>
          <w:b/>
          <w:bCs/>
          <w:color w:val="FF0000"/>
          <w:sz w:val="24"/>
          <w:szCs w:val="24"/>
          <w:u w:val="single"/>
        </w:rPr>
        <w:t xml:space="preserve">2. </w:t>
      </w:r>
      <w:r w:rsidR="00F85D61" w:rsidRPr="00AC65F1">
        <w:rPr>
          <w:b/>
          <w:bCs/>
          <w:color w:val="FF0000"/>
          <w:sz w:val="24"/>
          <w:szCs w:val="24"/>
          <w:u w:val="single"/>
        </w:rPr>
        <w:t>Curatif :</w:t>
      </w:r>
    </w:p>
    <w:p w:rsidR="00FB1ECC" w:rsidRDefault="00F85D61" w:rsidP="0080631F">
      <w:pPr>
        <w:spacing w:after="0" w:line="360" w:lineRule="auto"/>
      </w:pPr>
      <w:r w:rsidRPr="00FB1ECC">
        <w:rPr>
          <w:u w:val="single"/>
        </w:rPr>
        <w:t>Voie orale</w:t>
      </w:r>
      <w:r w:rsidR="00094BDB" w:rsidRPr="00FB1ECC">
        <w:rPr>
          <w:u w:val="single"/>
        </w:rPr>
        <w:t> :</w:t>
      </w:r>
      <w:r w:rsidR="00094BDB">
        <w:t xml:space="preserve"> </w:t>
      </w:r>
      <w:r w:rsidR="00FB1ECC">
        <w:t>+++++++</w:t>
      </w:r>
    </w:p>
    <w:p w:rsidR="00FB1ECC" w:rsidRDefault="00094BDB" w:rsidP="00FB1ECC">
      <w:pPr>
        <w:spacing w:after="0" w:line="360" w:lineRule="auto"/>
      </w:pPr>
      <w:r>
        <w:t>5</w:t>
      </w:r>
      <w:r w:rsidR="00FB1ECC">
        <w:t xml:space="preserve"> à</w:t>
      </w:r>
      <w:r>
        <w:t xml:space="preserve"> 10 mg/kg/j  en 2</w:t>
      </w:r>
      <w:r w:rsidR="00FB1ECC">
        <w:t xml:space="preserve"> à </w:t>
      </w:r>
      <w:r>
        <w:t xml:space="preserve">3 prises </w:t>
      </w:r>
    </w:p>
    <w:p w:rsidR="00F85D61" w:rsidRDefault="00FB1ECC" w:rsidP="00FB1ECC">
      <w:pPr>
        <w:spacing w:after="0" w:line="360" w:lineRule="auto"/>
      </w:pPr>
      <w:r>
        <w:t>En dehors des repas</w:t>
      </w:r>
    </w:p>
    <w:p w:rsidR="00CC3195" w:rsidRDefault="00F85D61" w:rsidP="00CC3195">
      <w:pPr>
        <w:spacing w:after="0" w:line="360" w:lineRule="auto"/>
      </w:pPr>
      <w:r w:rsidRPr="00CC3195">
        <w:rPr>
          <w:u w:val="single"/>
        </w:rPr>
        <w:t>IV et IM</w:t>
      </w:r>
      <w:r w:rsidR="00CC3195">
        <w:rPr>
          <w:u w:val="single"/>
        </w:rPr>
        <w:t> </w:t>
      </w:r>
      <w:r w:rsidR="00CC3195">
        <w:t>:</w:t>
      </w:r>
    </w:p>
    <w:p w:rsidR="00F85D61" w:rsidRDefault="00CC3195" w:rsidP="00CC3195">
      <w:pPr>
        <w:spacing w:after="0" w:line="360" w:lineRule="auto"/>
      </w:pPr>
      <w:r>
        <w:t>P</w:t>
      </w:r>
      <w:r w:rsidR="00F85D61">
        <w:t>roscrite</w:t>
      </w:r>
    </w:p>
    <w:p w:rsidR="00CC3195" w:rsidRPr="00CC3195" w:rsidRDefault="00F85D61" w:rsidP="0080631F">
      <w:pPr>
        <w:spacing w:after="0" w:line="360" w:lineRule="auto"/>
        <w:rPr>
          <w:b/>
          <w:bCs/>
          <w:u w:val="single"/>
        </w:rPr>
      </w:pPr>
      <w:r w:rsidRPr="00CC3195">
        <w:rPr>
          <w:b/>
          <w:bCs/>
          <w:u w:val="single"/>
        </w:rPr>
        <w:t xml:space="preserve">Efficacité du traitement : </w:t>
      </w:r>
    </w:p>
    <w:p w:rsidR="00F85D61" w:rsidRDefault="00CC3195" w:rsidP="0080631F">
      <w:pPr>
        <w:spacing w:after="0" w:line="360" w:lineRule="auto"/>
      </w:pPr>
      <w:r>
        <w:t>C</w:t>
      </w:r>
      <w:r w:rsidR="00F85D61">
        <w:t xml:space="preserve">rise réticulocytaire </w:t>
      </w:r>
      <w:r>
        <w:t xml:space="preserve">le </w:t>
      </w:r>
      <w:r w:rsidR="00F85D61">
        <w:t>5</w:t>
      </w:r>
      <w:r>
        <w:t xml:space="preserve"> </w:t>
      </w:r>
      <w:r w:rsidR="00F85D61">
        <w:t>-</w:t>
      </w:r>
      <w:r>
        <w:t xml:space="preserve"> </w:t>
      </w:r>
      <w:r w:rsidR="00F85D61">
        <w:t>10</w:t>
      </w:r>
      <w:r w:rsidR="00F85D61" w:rsidRPr="00F85D61">
        <w:rPr>
          <w:vertAlign w:val="superscript"/>
        </w:rPr>
        <w:t>ème</w:t>
      </w:r>
      <w:r w:rsidR="00F85D61">
        <w:t xml:space="preserve"> j</w:t>
      </w:r>
      <w:r>
        <w:t>our</w:t>
      </w:r>
      <w:r w:rsidR="00F85D61">
        <w:t xml:space="preserve"> </w:t>
      </w:r>
      <w:r w:rsidR="00094BDB">
        <w:t>++++++</w:t>
      </w:r>
    </w:p>
    <w:p w:rsidR="00AA0B4D" w:rsidRPr="00CC3195" w:rsidRDefault="00AA0B4D" w:rsidP="0080631F">
      <w:pPr>
        <w:spacing w:after="0" w:line="360" w:lineRule="auto"/>
        <w:rPr>
          <w:b/>
          <w:bCs/>
          <w:u w:val="single"/>
        </w:rPr>
      </w:pPr>
      <w:r w:rsidRPr="00CC3195">
        <w:rPr>
          <w:b/>
          <w:bCs/>
          <w:u w:val="single"/>
        </w:rPr>
        <w:t>L’ordre de normalisation :</w:t>
      </w:r>
      <w:r w:rsidRPr="00CC3195">
        <w:rPr>
          <w:b/>
          <w:bCs/>
        </w:rPr>
        <w:t xml:space="preserve"> +++++++++</w:t>
      </w:r>
    </w:p>
    <w:p w:rsidR="00094BDB" w:rsidRDefault="00094BDB" w:rsidP="0080631F">
      <w:pPr>
        <w:spacing w:after="0" w:line="360" w:lineRule="auto"/>
      </w:pPr>
      <w:r>
        <w:t>Réticulocyte</w:t>
      </w:r>
      <w:r w:rsidR="00CC3195">
        <w:t xml:space="preserve">s </w:t>
      </w:r>
      <w:r>
        <w:sym w:font="Wingdings" w:char="F0E0"/>
      </w:r>
      <w:r w:rsidR="00CC3195">
        <w:t xml:space="preserve"> H</w:t>
      </w:r>
      <w:r>
        <w:t>émoglobine</w:t>
      </w:r>
      <w:r w:rsidR="00CC3195">
        <w:t xml:space="preserve"> </w:t>
      </w:r>
      <w:r>
        <w:sym w:font="Wingdings" w:char="F0E0"/>
      </w:r>
      <w:r w:rsidR="00CC3195">
        <w:t xml:space="preserve"> Fer sérique </w:t>
      </w:r>
      <w:r w:rsidR="00AA0B4D">
        <w:sym w:font="Wingdings" w:char="F0E0"/>
      </w:r>
      <w:r w:rsidR="00CC3195">
        <w:t xml:space="preserve"> </w:t>
      </w:r>
      <w:proofErr w:type="spellStart"/>
      <w:r w:rsidR="00CC3195">
        <w:t>F</w:t>
      </w:r>
      <w:r w:rsidR="00AA0B4D">
        <w:t>erritinémie</w:t>
      </w:r>
      <w:proofErr w:type="spellEnd"/>
      <w:r w:rsidR="00AA0B4D">
        <w:t xml:space="preserve"> </w:t>
      </w:r>
    </w:p>
    <w:p w:rsidR="00CC3195" w:rsidRPr="00CC3195" w:rsidRDefault="00CC3195" w:rsidP="0080631F">
      <w:pPr>
        <w:spacing w:after="0" w:line="360" w:lineRule="auto"/>
        <w:rPr>
          <w:b/>
          <w:bCs/>
          <w:u w:val="single"/>
        </w:rPr>
      </w:pPr>
      <w:r w:rsidRPr="00CC3195">
        <w:rPr>
          <w:b/>
          <w:bCs/>
          <w:u w:val="single"/>
        </w:rPr>
        <w:t>Durée du traitement :</w:t>
      </w:r>
    </w:p>
    <w:p w:rsidR="00094BDB" w:rsidRDefault="00094BDB" w:rsidP="00CC3195">
      <w:pPr>
        <w:spacing w:after="0" w:line="360" w:lineRule="auto"/>
      </w:pPr>
      <w:r>
        <w:t>Poursuiv</w:t>
      </w:r>
      <w:r w:rsidR="00CC3195">
        <w:t xml:space="preserve">re le traitement </w:t>
      </w:r>
      <w:r>
        <w:t>2 mois après normalisation de l’hémoglobine</w:t>
      </w:r>
      <w:r w:rsidR="00CC3195">
        <w:t xml:space="preserve"> </w:t>
      </w:r>
      <w:r>
        <w:sym w:font="Wingdings" w:char="F0E0"/>
      </w:r>
      <w:r w:rsidR="00CC3195">
        <w:t xml:space="preserve"> R</w:t>
      </w:r>
      <w:r>
        <w:t>éserve</w:t>
      </w:r>
      <w:r w:rsidR="00CC3195">
        <w:t xml:space="preserve"> </w:t>
      </w:r>
      <w:r>
        <w:t xml:space="preserve">+++++ </w:t>
      </w:r>
    </w:p>
    <w:p w:rsidR="00094BDB" w:rsidRPr="00094BDB" w:rsidRDefault="00094BDB" w:rsidP="0080631F">
      <w:pPr>
        <w:spacing w:after="0" w:line="360" w:lineRule="auto"/>
        <w:rPr>
          <w:b/>
          <w:bCs/>
          <w:u w:val="single"/>
        </w:rPr>
      </w:pPr>
      <w:r w:rsidRPr="00094BDB">
        <w:rPr>
          <w:b/>
          <w:bCs/>
          <w:u w:val="single"/>
        </w:rPr>
        <w:t xml:space="preserve">Effets secondaires : </w:t>
      </w:r>
    </w:p>
    <w:p w:rsidR="00094BDB" w:rsidRDefault="00CC3195" w:rsidP="0080631F">
      <w:pPr>
        <w:spacing w:after="0" w:line="360" w:lineRule="auto"/>
      </w:pPr>
      <w:r>
        <w:t xml:space="preserve">Coloration noire des selles, </w:t>
      </w:r>
      <w:r w:rsidR="00094BDB">
        <w:t>nausées</w:t>
      </w:r>
      <w:r>
        <w:t>,</w:t>
      </w:r>
      <w:r w:rsidR="00094BDB">
        <w:t xml:space="preserve"> vomissements</w:t>
      </w:r>
    </w:p>
    <w:p w:rsidR="00094BDB" w:rsidRPr="009659C6" w:rsidRDefault="00094BDB" w:rsidP="009659C6">
      <w:pPr>
        <w:spacing w:after="0" w:line="360" w:lineRule="auto"/>
      </w:pPr>
      <w:r>
        <w:t>Pas d’hémochromatose +++++++</w:t>
      </w:r>
    </w:p>
    <w:p w:rsidR="001E0938" w:rsidRDefault="001E0938" w:rsidP="0080631F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1E0938" w:rsidRDefault="001E0938" w:rsidP="0080631F">
      <w:pPr>
        <w:spacing w:after="0" w:line="360" w:lineRule="auto"/>
        <w:rPr>
          <w:b/>
          <w:bCs/>
          <w:sz w:val="24"/>
          <w:szCs w:val="24"/>
          <w:u w:val="single"/>
        </w:rPr>
      </w:pPr>
    </w:p>
    <w:p w:rsidR="00094BDB" w:rsidRPr="00AC65F1" w:rsidRDefault="009659C6" w:rsidP="0080631F">
      <w:pPr>
        <w:spacing w:after="0" w:line="360" w:lineRule="auto"/>
        <w:rPr>
          <w:b/>
          <w:bCs/>
          <w:color w:val="FF0000"/>
          <w:sz w:val="24"/>
          <w:szCs w:val="24"/>
          <w:u w:val="single"/>
        </w:rPr>
      </w:pPr>
      <w:r w:rsidRPr="00AC65F1">
        <w:rPr>
          <w:b/>
          <w:bCs/>
          <w:color w:val="FF0000"/>
          <w:sz w:val="24"/>
          <w:szCs w:val="24"/>
          <w:u w:val="single"/>
        </w:rPr>
        <w:lastRenderedPageBreak/>
        <w:t xml:space="preserve">3. </w:t>
      </w:r>
      <w:r w:rsidR="00F85D61" w:rsidRPr="00AC65F1">
        <w:rPr>
          <w:b/>
          <w:bCs/>
          <w:color w:val="FF0000"/>
          <w:sz w:val="24"/>
          <w:szCs w:val="24"/>
          <w:u w:val="single"/>
        </w:rPr>
        <w:t xml:space="preserve">Transfusion : </w:t>
      </w:r>
    </w:p>
    <w:p w:rsidR="00F85D61" w:rsidRDefault="009659C6" w:rsidP="009659C6">
      <w:pPr>
        <w:spacing w:after="0" w:line="360" w:lineRule="auto"/>
      </w:pPr>
      <w:r>
        <w:t xml:space="preserve">Indications : - </w:t>
      </w:r>
      <w:proofErr w:type="spellStart"/>
      <w:r w:rsidR="00F85D61">
        <w:t>Hb</w:t>
      </w:r>
      <w:proofErr w:type="spellEnd"/>
      <w:r w:rsidR="00F85D61">
        <w:t xml:space="preserve"> &lt; </w:t>
      </w:r>
      <w:r>
        <w:t xml:space="preserve">4 </w:t>
      </w:r>
      <w:r w:rsidR="00F85D61">
        <w:t>g/</w:t>
      </w:r>
      <w:r>
        <w:t>dl</w:t>
      </w:r>
    </w:p>
    <w:p w:rsidR="00F85D61" w:rsidRDefault="009659C6" w:rsidP="0080631F">
      <w:pPr>
        <w:spacing w:after="0" w:line="360" w:lineRule="auto"/>
      </w:pPr>
      <w:r>
        <w:t xml:space="preserve">                       - </w:t>
      </w:r>
      <w:r w:rsidR="00F85D61">
        <w:t>Défaillance cardio vasculaire</w:t>
      </w:r>
    </w:p>
    <w:p w:rsidR="009659C6" w:rsidRDefault="009659C6" w:rsidP="0080631F">
      <w:pPr>
        <w:spacing w:after="0" w:line="360" w:lineRule="auto"/>
      </w:pPr>
      <w:r>
        <w:t xml:space="preserve">                       - Infection sévère</w:t>
      </w:r>
    </w:p>
    <w:p w:rsidR="00F85D61" w:rsidRDefault="009659C6" w:rsidP="0080631F">
      <w:pPr>
        <w:spacing w:after="0" w:line="360" w:lineRule="auto"/>
      </w:pPr>
      <w:r>
        <w:t xml:space="preserve">                       - </w:t>
      </w:r>
      <w:r w:rsidR="00F85D61">
        <w:t xml:space="preserve">Diarrhée chronique grave </w:t>
      </w:r>
    </w:p>
    <w:p w:rsidR="009659C6" w:rsidRPr="009659C6" w:rsidRDefault="009659C6" w:rsidP="0080631F">
      <w:pPr>
        <w:spacing w:after="0" w:line="360" w:lineRule="auto"/>
        <w:rPr>
          <w:u w:val="single"/>
        </w:rPr>
      </w:pPr>
      <w:r w:rsidRPr="009659C6">
        <w:rPr>
          <w:u w:val="single"/>
        </w:rPr>
        <w:t>Quantité :</w:t>
      </w:r>
    </w:p>
    <w:p w:rsidR="005E1713" w:rsidRDefault="009659C6" w:rsidP="0080631F">
      <w:pPr>
        <w:spacing w:after="0" w:line="360" w:lineRule="auto"/>
      </w:pPr>
      <w:r>
        <w:t xml:space="preserve">Culot globulaire : 3 cc/kg </w:t>
      </w:r>
      <w:r>
        <w:sym w:font="Wingdings" w:char="F0E0"/>
      </w:r>
      <w:r>
        <w:t xml:space="preserve"> Augmente l’</w:t>
      </w:r>
      <w:proofErr w:type="spellStart"/>
      <w:r>
        <w:t>Hb</w:t>
      </w:r>
      <w:proofErr w:type="spellEnd"/>
      <w:r>
        <w:t xml:space="preserve"> de 1g/dl</w:t>
      </w:r>
    </w:p>
    <w:p w:rsidR="00CC3BCA" w:rsidRDefault="00CC3BCA" w:rsidP="0080631F">
      <w:pPr>
        <w:spacing w:after="0" w:line="360" w:lineRule="auto"/>
        <w:rPr>
          <w:b/>
          <w:bCs/>
          <w:u w:val="single"/>
        </w:rPr>
      </w:pPr>
    </w:p>
    <w:p w:rsidR="005E1713" w:rsidRPr="00AC65F1" w:rsidRDefault="00CC3BCA" w:rsidP="0080631F">
      <w:pPr>
        <w:spacing w:after="0" w:line="360" w:lineRule="auto"/>
        <w:rPr>
          <w:b/>
          <w:bCs/>
          <w:color w:val="FF0000"/>
          <w:sz w:val="28"/>
          <w:szCs w:val="28"/>
          <w:u w:val="double"/>
        </w:rPr>
      </w:pPr>
      <w:r w:rsidRPr="00AC65F1">
        <w:rPr>
          <w:b/>
          <w:bCs/>
          <w:color w:val="FF0000"/>
          <w:sz w:val="28"/>
          <w:szCs w:val="28"/>
          <w:u w:val="double"/>
        </w:rPr>
        <w:t>ANEMIE MEGALOBLASTIQUE</w:t>
      </w:r>
    </w:p>
    <w:p w:rsidR="00CC3BCA" w:rsidRPr="00AC65F1" w:rsidRDefault="00CC3BCA" w:rsidP="0080631F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65F1">
        <w:rPr>
          <w:b/>
          <w:bCs/>
          <w:color w:val="FF0000"/>
          <w:sz w:val="28"/>
          <w:szCs w:val="28"/>
          <w:u w:val="single"/>
        </w:rPr>
        <w:t>Clinque :</w:t>
      </w:r>
    </w:p>
    <w:p w:rsidR="005E1713" w:rsidRDefault="00FF2C6D" w:rsidP="0080631F">
      <w:pPr>
        <w:spacing w:after="0" w:line="360" w:lineRule="auto"/>
      </w:pPr>
      <w:r w:rsidRPr="00FF2C6D">
        <w:t>Pâleur</w:t>
      </w:r>
    </w:p>
    <w:p w:rsidR="009659C6" w:rsidRPr="00FF2C6D" w:rsidRDefault="009659C6" w:rsidP="009659C6">
      <w:pPr>
        <w:spacing w:after="0" w:line="360" w:lineRule="auto"/>
      </w:pPr>
      <w:r>
        <w:t>Hypotrophie</w:t>
      </w:r>
    </w:p>
    <w:p w:rsidR="00FF2C6D" w:rsidRPr="00FF2C6D" w:rsidRDefault="00FF2C6D" w:rsidP="0080631F">
      <w:pPr>
        <w:spacing w:after="0" w:line="360" w:lineRule="auto"/>
      </w:pPr>
      <w:r w:rsidRPr="00FF2C6D">
        <w:t>Glossite</w:t>
      </w:r>
    </w:p>
    <w:p w:rsidR="00FF2C6D" w:rsidRPr="00F27F57" w:rsidRDefault="00F16EA0" w:rsidP="0080631F">
      <w:pPr>
        <w:spacing w:after="0" w:line="360" w:lineRule="auto"/>
        <w:rPr>
          <w:highlight w:val="cyan"/>
        </w:rPr>
      </w:pPr>
      <w:r w:rsidRPr="00F27F57">
        <w:rPr>
          <w:highlight w:val="cyan"/>
        </w:rPr>
        <w:t>Purpura ecchymotique </w:t>
      </w:r>
      <w:r w:rsidRPr="00F27F57">
        <w:rPr>
          <w:highlight w:val="cyan"/>
        </w:rPr>
        <w:sym w:font="Wingdings" w:char="F0E0"/>
      </w:r>
      <w:r w:rsidR="009659C6" w:rsidRPr="00F27F57">
        <w:rPr>
          <w:highlight w:val="cyan"/>
        </w:rPr>
        <w:t xml:space="preserve"> </w:t>
      </w:r>
      <w:r w:rsidR="00CC3BCA" w:rsidRPr="00F27F57">
        <w:rPr>
          <w:highlight w:val="cyan"/>
        </w:rPr>
        <w:t xml:space="preserve">Carence en </w:t>
      </w:r>
      <w:r w:rsidR="00FF2C6D" w:rsidRPr="00F27F57">
        <w:rPr>
          <w:highlight w:val="cyan"/>
        </w:rPr>
        <w:t>B9</w:t>
      </w:r>
      <w:r w:rsidR="009659C6" w:rsidRPr="00F27F57">
        <w:rPr>
          <w:highlight w:val="cyan"/>
        </w:rPr>
        <w:t xml:space="preserve"> </w:t>
      </w:r>
      <w:r w:rsidRPr="00F27F57">
        <w:rPr>
          <w:highlight w:val="cyan"/>
        </w:rPr>
        <w:t>++++</w:t>
      </w:r>
      <w:r w:rsidR="009659C6" w:rsidRPr="00F27F57">
        <w:rPr>
          <w:highlight w:val="cyan"/>
        </w:rPr>
        <w:t>+</w:t>
      </w:r>
    </w:p>
    <w:p w:rsidR="003D3D31" w:rsidRDefault="003D3D31" w:rsidP="0080631F">
      <w:pPr>
        <w:spacing w:after="0" w:line="360" w:lineRule="auto"/>
      </w:pPr>
      <w:r w:rsidRPr="00F27F57">
        <w:rPr>
          <w:highlight w:val="cyan"/>
        </w:rPr>
        <w:t>Pas de splénomégalie</w:t>
      </w:r>
      <w:r w:rsidR="009659C6" w:rsidRPr="00F27F57">
        <w:rPr>
          <w:highlight w:val="cyan"/>
        </w:rPr>
        <w:t xml:space="preserve"> </w:t>
      </w:r>
      <w:r w:rsidRPr="00F27F57">
        <w:rPr>
          <w:highlight w:val="cyan"/>
        </w:rPr>
        <w:t>+++++</w:t>
      </w:r>
    </w:p>
    <w:p w:rsidR="00FF2C6D" w:rsidRPr="00AC65F1" w:rsidRDefault="00FF2C6D" w:rsidP="0080631F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65F1">
        <w:rPr>
          <w:b/>
          <w:bCs/>
          <w:color w:val="FF0000"/>
          <w:sz w:val="28"/>
          <w:szCs w:val="28"/>
          <w:u w:val="single"/>
        </w:rPr>
        <w:t>Biologie :</w:t>
      </w:r>
      <w:bookmarkStart w:id="0" w:name="_GoBack"/>
      <w:bookmarkEnd w:id="0"/>
    </w:p>
    <w:p w:rsidR="00CC3BCA" w:rsidRPr="00AC65F1" w:rsidRDefault="009B4C6A" w:rsidP="00EF4236">
      <w:pPr>
        <w:spacing w:after="0" w:line="360" w:lineRule="auto"/>
        <w:rPr>
          <w:b/>
          <w:bCs/>
          <w:color w:val="FF0000"/>
          <w:u w:val="single"/>
        </w:rPr>
      </w:pPr>
      <w:r w:rsidRPr="00AC65F1">
        <w:rPr>
          <w:b/>
          <w:bCs/>
          <w:color w:val="FF0000"/>
          <w:u w:val="single"/>
        </w:rPr>
        <w:t xml:space="preserve">1. </w:t>
      </w:r>
      <w:r w:rsidR="00CC3BCA" w:rsidRPr="00AC65F1">
        <w:rPr>
          <w:b/>
          <w:bCs/>
          <w:color w:val="FF0000"/>
          <w:u w:val="single"/>
        </w:rPr>
        <w:t>Hémogramme :</w:t>
      </w:r>
    </w:p>
    <w:p w:rsidR="00CC3BCA" w:rsidRDefault="00FF2C6D" w:rsidP="00EF4236">
      <w:pPr>
        <w:spacing w:after="0" w:line="360" w:lineRule="auto"/>
      </w:pPr>
      <w:r>
        <w:t xml:space="preserve">Anémie macrocytaire </w:t>
      </w:r>
    </w:p>
    <w:p w:rsidR="00FF2C6D" w:rsidRDefault="00CC3BCA" w:rsidP="00CC3BCA">
      <w:pPr>
        <w:spacing w:after="0" w:line="360" w:lineRule="auto"/>
      </w:pPr>
      <w:r>
        <w:t>Taux de réticulocytes : normal ou diminué</w:t>
      </w:r>
    </w:p>
    <w:p w:rsidR="00CC3BCA" w:rsidRDefault="00CC3BCA" w:rsidP="00CC3BCA">
      <w:pPr>
        <w:spacing w:after="0" w:line="360" w:lineRule="auto"/>
      </w:pPr>
      <w:r>
        <w:t>Hématocrite diminuée</w:t>
      </w:r>
    </w:p>
    <w:p w:rsidR="00CC3BCA" w:rsidRDefault="00CC3BCA" w:rsidP="00CC3BCA">
      <w:pPr>
        <w:spacing w:after="0" w:line="360" w:lineRule="auto"/>
      </w:pPr>
      <w:r>
        <w:t>La baisse de GR est plus importante que la baisse de l’</w:t>
      </w:r>
      <w:proofErr w:type="spellStart"/>
      <w:r>
        <w:t>Hb</w:t>
      </w:r>
      <w:proofErr w:type="spellEnd"/>
    </w:p>
    <w:p w:rsidR="00FF2C6D" w:rsidRDefault="00FF2C6D" w:rsidP="00CC3BCA">
      <w:pPr>
        <w:spacing w:after="0" w:line="360" w:lineRule="auto"/>
      </w:pPr>
      <w:proofErr w:type="spellStart"/>
      <w:r>
        <w:t>Pancytopénie</w:t>
      </w:r>
      <w:proofErr w:type="spellEnd"/>
      <w:r>
        <w:t> </w:t>
      </w:r>
      <w:r w:rsidR="00CC3BCA">
        <w:sym w:font="Wingdings" w:char="F0E0"/>
      </w:r>
      <w:r>
        <w:t xml:space="preserve"> </w:t>
      </w:r>
      <w:r w:rsidR="00CC3BCA">
        <w:t xml:space="preserve">Carence en </w:t>
      </w:r>
      <w:r>
        <w:t>B9</w:t>
      </w:r>
    </w:p>
    <w:p w:rsidR="00FF2C6D" w:rsidRPr="00AC65F1" w:rsidRDefault="009B4C6A" w:rsidP="0080631F">
      <w:pPr>
        <w:spacing w:after="0" w:line="360" w:lineRule="auto"/>
        <w:rPr>
          <w:b/>
          <w:bCs/>
          <w:color w:val="FF0000"/>
          <w:u w:val="single"/>
        </w:rPr>
      </w:pPr>
      <w:r w:rsidRPr="00AC65F1">
        <w:rPr>
          <w:b/>
          <w:bCs/>
          <w:color w:val="FF0000"/>
          <w:u w:val="single"/>
        </w:rPr>
        <w:t xml:space="preserve">2. </w:t>
      </w:r>
      <w:r w:rsidR="00FF2C6D" w:rsidRPr="00AC65F1">
        <w:rPr>
          <w:b/>
          <w:bCs/>
          <w:color w:val="FF0000"/>
          <w:u w:val="single"/>
        </w:rPr>
        <w:t>Frottis :</w:t>
      </w:r>
      <w:r w:rsidR="00FF2C6D" w:rsidRPr="00AC65F1">
        <w:rPr>
          <w:b/>
          <w:bCs/>
          <w:color w:val="FF0000"/>
        </w:rPr>
        <w:t xml:space="preserve"> </w:t>
      </w:r>
      <w:r w:rsidR="003D3D31" w:rsidRPr="00AC65F1">
        <w:rPr>
          <w:b/>
          <w:bCs/>
          <w:color w:val="FF0000"/>
        </w:rPr>
        <w:t>+++++++</w:t>
      </w:r>
    </w:p>
    <w:p w:rsidR="00FF2C6D" w:rsidRDefault="00FF2C6D" w:rsidP="0080631F">
      <w:pPr>
        <w:spacing w:after="0" w:line="360" w:lineRule="auto"/>
      </w:pPr>
      <w:proofErr w:type="spellStart"/>
      <w:r>
        <w:t>Macrocytose</w:t>
      </w:r>
      <w:proofErr w:type="spellEnd"/>
    </w:p>
    <w:p w:rsidR="00FF2C6D" w:rsidRDefault="009B4C6A" w:rsidP="0080631F">
      <w:pPr>
        <w:spacing w:after="0" w:line="360" w:lineRule="auto"/>
      </w:pPr>
      <w:r>
        <w:t xml:space="preserve">Si carence en B9 : - </w:t>
      </w:r>
      <w:r w:rsidR="00CC3BCA">
        <w:t>GB poly segmentés</w:t>
      </w:r>
    </w:p>
    <w:p w:rsidR="00CC3BCA" w:rsidRPr="00FF2C6D" w:rsidRDefault="009B4C6A" w:rsidP="0080631F">
      <w:pPr>
        <w:spacing w:after="0" w:line="360" w:lineRule="auto"/>
      </w:pPr>
      <w:r>
        <w:t xml:space="preserve">                                 - </w:t>
      </w:r>
      <w:proofErr w:type="spellStart"/>
      <w:r w:rsidR="00CC3BCA">
        <w:t>Mégaloplaquettose</w:t>
      </w:r>
      <w:proofErr w:type="spellEnd"/>
    </w:p>
    <w:p w:rsidR="009B4C6A" w:rsidRPr="00AC65F1" w:rsidRDefault="009B4C6A" w:rsidP="0080631F">
      <w:pPr>
        <w:spacing w:after="0" w:line="360" w:lineRule="auto"/>
        <w:rPr>
          <w:color w:val="FF0000"/>
        </w:rPr>
      </w:pPr>
      <w:r w:rsidRPr="00AC65F1">
        <w:rPr>
          <w:b/>
          <w:bCs/>
          <w:color w:val="FF0000"/>
          <w:u w:val="single"/>
        </w:rPr>
        <w:t xml:space="preserve">3. </w:t>
      </w:r>
      <w:proofErr w:type="spellStart"/>
      <w:r w:rsidR="00FF2C6D" w:rsidRPr="00AC65F1">
        <w:rPr>
          <w:b/>
          <w:bCs/>
          <w:color w:val="FF0000"/>
          <w:u w:val="single"/>
        </w:rPr>
        <w:t>Médullogramme</w:t>
      </w:r>
      <w:proofErr w:type="spellEnd"/>
      <w:r w:rsidR="00FF2C6D" w:rsidRPr="00AC65F1">
        <w:rPr>
          <w:color w:val="FF0000"/>
          <w:u w:val="single"/>
        </w:rPr>
        <w:t> </w:t>
      </w:r>
      <w:r w:rsidR="00FF2C6D" w:rsidRPr="00AC65F1">
        <w:rPr>
          <w:color w:val="FF0000"/>
        </w:rPr>
        <w:t xml:space="preserve">: </w:t>
      </w:r>
    </w:p>
    <w:p w:rsidR="005E1713" w:rsidRDefault="009B4C6A" w:rsidP="0080631F">
      <w:pPr>
        <w:spacing w:after="0" w:line="360" w:lineRule="auto"/>
      </w:pPr>
      <w:r>
        <w:t xml:space="preserve">Indispensable </w:t>
      </w:r>
      <w:r>
        <w:sym w:font="Wingdings" w:char="F0E0"/>
      </w:r>
      <w:r>
        <w:t xml:space="preserve"> </w:t>
      </w:r>
      <w:proofErr w:type="spellStart"/>
      <w:r>
        <w:t>M</w:t>
      </w:r>
      <w:r w:rsidR="00FF2C6D" w:rsidRPr="00FF2C6D">
        <w:t>égalobalstose</w:t>
      </w:r>
      <w:proofErr w:type="spellEnd"/>
      <w:r w:rsidR="00FF2C6D" w:rsidRPr="00FF2C6D">
        <w:t xml:space="preserve"> </w:t>
      </w:r>
      <w:r w:rsidR="003D3D31">
        <w:t>+++++</w:t>
      </w:r>
    </w:p>
    <w:p w:rsidR="009B4C6A" w:rsidRPr="00AC65F1" w:rsidRDefault="009B4C6A" w:rsidP="0080631F">
      <w:pPr>
        <w:spacing w:after="0" w:line="360" w:lineRule="auto"/>
        <w:rPr>
          <w:b/>
          <w:bCs/>
          <w:color w:val="FF0000"/>
          <w:u w:val="single"/>
        </w:rPr>
      </w:pPr>
      <w:r w:rsidRPr="00AC65F1">
        <w:rPr>
          <w:b/>
          <w:bCs/>
          <w:color w:val="FF0000"/>
          <w:u w:val="single"/>
        </w:rPr>
        <w:t>4. Biochimie :</w:t>
      </w:r>
    </w:p>
    <w:p w:rsidR="00F16EA0" w:rsidRDefault="009B4C6A" w:rsidP="009B4C6A">
      <w:pPr>
        <w:spacing w:after="0" w:line="360" w:lineRule="auto"/>
      </w:pPr>
      <w:r>
        <w:t>Fer sérique normal ++++++</w:t>
      </w:r>
    </w:p>
    <w:p w:rsidR="009B4C6A" w:rsidRPr="009B4C6A" w:rsidRDefault="009B4C6A" w:rsidP="009B4C6A">
      <w:pPr>
        <w:spacing w:after="0" w:line="360" w:lineRule="auto"/>
      </w:pPr>
      <w:r>
        <w:t>Dosage des vitamines B9 et B12</w:t>
      </w:r>
    </w:p>
    <w:p w:rsidR="00FF2C6D" w:rsidRPr="00AC65F1" w:rsidRDefault="008A76F0" w:rsidP="0080631F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65F1">
        <w:rPr>
          <w:b/>
          <w:bCs/>
          <w:color w:val="FF0000"/>
          <w:sz w:val="28"/>
          <w:szCs w:val="28"/>
          <w:u w:val="single"/>
        </w:rPr>
        <w:t>Etiologie :</w:t>
      </w:r>
    </w:p>
    <w:p w:rsidR="008A76F0" w:rsidRPr="009B4C6A" w:rsidRDefault="009B4C6A" w:rsidP="0080631F">
      <w:pPr>
        <w:pStyle w:val="Titre1"/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8A76F0" w:rsidRPr="009B4C6A">
        <w:rPr>
          <w:sz w:val="24"/>
          <w:szCs w:val="24"/>
        </w:rPr>
        <w:t>Vit B9</w:t>
      </w:r>
    </w:p>
    <w:p w:rsidR="008A76F0" w:rsidRDefault="008A76F0" w:rsidP="0080631F">
      <w:pPr>
        <w:spacing w:after="0" w:line="360" w:lineRule="auto"/>
      </w:pPr>
      <w:r>
        <w:t>Carence d’apport</w:t>
      </w:r>
    </w:p>
    <w:p w:rsidR="009B4C6A" w:rsidRDefault="009B4C6A" w:rsidP="009B4C6A">
      <w:pPr>
        <w:spacing w:after="0" w:line="360" w:lineRule="auto"/>
      </w:pPr>
      <w:r>
        <w:t xml:space="preserve">Malabsorption </w:t>
      </w:r>
    </w:p>
    <w:p w:rsidR="008A76F0" w:rsidRDefault="008A76F0" w:rsidP="0080631F">
      <w:pPr>
        <w:spacing w:after="0" w:line="360" w:lineRule="auto"/>
      </w:pPr>
      <w:r>
        <w:t>Excès d’utilisation : hémolyse</w:t>
      </w:r>
    </w:p>
    <w:p w:rsidR="008A76F0" w:rsidRDefault="008A76F0" w:rsidP="0080631F">
      <w:pPr>
        <w:spacing w:after="0" w:line="360" w:lineRule="auto"/>
      </w:pPr>
      <w:r>
        <w:t>Médicaments</w:t>
      </w:r>
    </w:p>
    <w:p w:rsidR="008A76F0" w:rsidRPr="009B4C6A" w:rsidRDefault="009B4C6A" w:rsidP="0080631F">
      <w:pPr>
        <w:spacing w:after="0" w:line="36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 xml:space="preserve">2. </w:t>
      </w:r>
      <w:r w:rsidR="008A76F0" w:rsidRPr="009B4C6A">
        <w:rPr>
          <w:b/>
          <w:bCs/>
          <w:sz w:val="24"/>
          <w:szCs w:val="24"/>
          <w:u w:val="single"/>
        </w:rPr>
        <w:t>Vit B12 :</w:t>
      </w:r>
    </w:p>
    <w:p w:rsidR="008A76F0" w:rsidRPr="009B4C6A" w:rsidRDefault="008A76F0" w:rsidP="0080631F">
      <w:pPr>
        <w:spacing w:after="0" w:line="360" w:lineRule="auto"/>
        <w:rPr>
          <w:u w:val="single"/>
        </w:rPr>
      </w:pPr>
      <w:r w:rsidRPr="009B4C6A">
        <w:rPr>
          <w:u w:val="single"/>
        </w:rPr>
        <w:t>Formes secondaire</w:t>
      </w:r>
      <w:r w:rsidR="009B4C6A">
        <w:rPr>
          <w:u w:val="single"/>
        </w:rPr>
        <w:t>s</w:t>
      </w:r>
      <w:r w:rsidRPr="009B4C6A">
        <w:rPr>
          <w:u w:val="single"/>
        </w:rPr>
        <w:t> :</w:t>
      </w:r>
    </w:p>
    <w:p w:rsidR="008A76F0" w:rsidRDefault="008A76F0" w:rsidP="0080631F">
      <w:pPr>
        <w:spacing w:after="0" w:line="360" w:lineRule="auto"/>
      </w:pPr>
      <w:r>
        <w:t>Carence d’apport</w:t>
      </w:r>
    </w:p>
    <w:p w:rsidR="008A76F0" w:rsidRDefault="008A76F0" w:rsidP="0080631F">
      <w:pPr>
        <w:spacing w:after="0" w:line="360" w:lineRule="auto"/>
      </w:pPr>
      <w:r>
        <w:t xml:space="preserve">Malabsorption </w:t>
      </w:r>
    </w:p>
    <w:p w:rsidR="008A76F0" w:rsidRDefault="008A76F0" w:rsidP="003B64AB">
      <w:pPr>
        <w:spacing w:after="0" w:line="360" w:lineRule="auto"/>
      </w:pPr>
      <w:r>
        <w:t xml:space="preserve">Déficit </w:t>
      </w:r>
      <w:r w:rsidR="009B4C6A">
        <w:t xml:space="preserve">en </w:t>
      </w:r>
      <w:proofErr w:type="spellStart"/>
      <w:r w:rsidR="003B64AB">
        <w:t>T</w:t>
      </w:r>
      <w:r>
        <w:t>ranscobolamine</w:t>
      </w:r>
      <w:proofErr w:type="spellEnd"/>
      <w:r>
        <w:t xml:space="preserve"> : hépatite, hémopathie </w:t>
      </w:r>
    </w:p>
    <w:p w:rsidR="008A76F0" w:rsidRPr="009B4C6A" w:rsidRDefault="009B4C6A" w:rsidP="0080631F">
      <w:pPr>
        <w:spacing w:after="0" w:line="360" w:lineRule="auto"/>
        <w:rPr>
          <w:u w:val="single"/>
        </w:rPr>
      </w:pPr>
      <w:r>
        <w:rPr>
          <w:u w:val="single"/>
        </w:rPr>
        <w:t>For</w:t>
      </w:r>
      <w:r w:rsidR="008A76F0" w:rsidRPr="009B4C6A">
        <w:rPr>
          <w:u w:val="single"/>
        </w:rPr>
        <w:t>me</w:t>
      </w:r>
      <w:r>
        <w:rPr>
          <w:u w:val="single"/>
        </w:rPr>
        <w:t>s</w:t>
      </w:r>
      <w:r w:rsidR="008A76F0" w:rsidRPr="009B4C6A">
        <w:rPr>
          <w:u w:val="single"/>
        </w:rPr>
        <w:t xml:space="preserve"> primitive </w:t>
      </w:r>
    </w:p>
    <w:p w:rsidR="008A76F0" w:rsidRPr="008A76F0" w:rsidRDefault="009B4C6A" w:rsidP="009B4C6A">
      <w:pPr>
        <w:spacing w:after="0" w:line="360" w:lineRule="auto"/>
      </w:pPr>
      <w:r>
        <w:t xml:space="preserve">Maladie de </w:t>
      </w:r>
      <w:r w:rsidR="0062237A">
        <w:t>BIERMER</w:t>
      </w:r>
    </w:p>
    <w:p w:rsidR="008A76F0" w:rsidRDefault="008A76F0" w:rsidP="0062237A">
      <w:pPr>
        <w:spacing w:after="0" w:line="360" w:lineRule="auto"/>
      </w:pPr>
      <w:r w:rsidRPr="008A76F0">
        <w:t>Maladie d’</w:t>
      </w:r>
      <w:r w:rsidR="0062237A" w:rsidRPr="008A76F0">
        <w:t>IMERSLUND</w:t>
      </w:r>
      <w:r w:rsidRPr="008A76F0">
        <w:t> </w:t>
      </w:r>
      <w:r w:rsidR="0062237A">
        <w:sym w:font="Wingdings" w:char="F0E0"/>
      </w:r>
      <w:r w:rsidR="0062237A">
        <w:t xml:space="preserve"> A</w:t>
      </w:r>
      <w:r w:rsidRPr="008A76F0">
        <w:t xml:space="preserve">bsence </w:t>
      </w:r>
      <w:r w:rsidR="009B4C6A">
        <w:t xml:space="preserve">des </w:t>
      </w:r>
      <w:r w:rsidRPr="008A76F0">
        <w:t>récepteur</w:t>
      </w:r>
      <w:r w:rsidR="009B4C6A">
        <w:t>s</w:t>
      </w:r>
      <w:r w:rsidRPr="008A76F0">
        <w:t xml:space="preserve"> iléaux </w:t>
      </w:r>
      <w:r w:rsidR="009B4C6A">
        <w:t xml:space="preserve">du </w:t>
      </w:r>
      <w:r w:rsidRPr="008A76F0">
        <w:t>complexe F.I</w:t>
      </w:r>
      <w:r w:rsidR="009B4C6A">
        <w:t>-V</w:t>
      </w:r>
      <w:r w:rsidRPr="008A76F0">
        <w:t>it B12</w:t>
      </w:r>
    </w:p>
    <w:p w:rsidR="009B4C6A" w:rsidRPr="00AC65F1" w:rsidRDefault="009B4C6A" w:rsidP="009B4C6A">
      <w:pPr>
        <w:spacing w:after="0" w:line="360" w:lineRule="auto"/>
        <w:rPr>
          <w:b/>
          <w:bCs/>
          <w:color w:val="FF0000"/>
          <w:sz w:val="28"/>
          <w:szCs w:val="28"/>
          <w:u w:val="single"/>
        </w:rPr>
      </w:pPr>
      <w:r w:rsidRPr="00AC65F1">
        <w:rPr>
          <w:b/>
          <w:bCs/>
          <w:color w:val="FF0000"/>
          <w:sz w:val="28"/>
          <w:szCs w:val="28"/>
          <w:u w:val="single"/>
        </w:rPr>
        <w:t>Traitement :</w:t>
      </w:r>
    </w:p>
    <w:p w:rsidR="00FD1809" w:rsidRPr="00FD1809" w:rsidRDefault="00FD1809" w:rsidP="009B4C6A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D1809">
        <w:rPr>
          <w:b/>
          <w:bCs/>
          <w:sz w:val="24"/>
          <w:szCs w:val="24"/>
          <w:u w:val="single"/>
        </w:rPr>
        <w:t>1. Vit B9</w:t>
      </w:r>
      <w:r w:rsidR="00B52AD7">
        <w:rPr>
          <w:b/>
          <w:bCs/>
          <w:sz w:val="24"/>
          <w:szCs w:val="24"/>
          <w:u w:val="single"/>
        </w:rPr>
        <w:t> :</w:t>
      </w:r>
    </w:p>
    <w:p w:rsidR="009B4C6A" w:rsidRDefault="009B4C6A" w:rsidP="009B4C6A">
      <w:pPr>
        <w:spacing w:after="0" w:line="360" w:lineRule="auto"/>
      </w:pPr>
      <w:r>
        <w:t xml:space="preserve">Vit B9 </w:t>
      </w:r>
      <w:r w:rsidRPr="0017613E">
        <w:rPr>
          <w:u w:val="dotted"/>
        </w:rPr>
        <w:t>per os</w:t>
      </w:r>
    </w:p>
    <w:p w:rsidR="009B4C6A" w:rsidRDefault="009B4C6A" w:rsidP="009B4C6A">
      <w:pPr>
        <w:spacing w:after="0" w:line="360" w:lineRule="auto"/>
      </w:pPr>
      <w:r>
        <w:t xml:space="preserve">Crise réticulocytaire : 4 - </w:t>
      </w:r>
      <w:proofErr w:type="gramStart"/>
      <w:r>
        <w:t>7</w:t>
      </w:r>
      <w:r>
        <w:rPr>
          <w:vertAlign w:val="superscript"/>
        </w:rPr>
        <w:t xml:space="preserve">ème </w:t>
      </w:r>
      <w:r>
        <w:t>jour</w:t>
      </w:r>
      <w:proofErr w:type="gramEnd"/>
    </w:p>
    <w:p w:rsidR="00B52AD7" w:rsidRPr="00FD1809" w:rsidRDefault="00B52AD7" w:rsidP="00B52AD7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FD1809">
        <w:rPr>
          <w:b/>
          <w:bCs/>
          <w:sz w:val="24"/>
          <w:szCs w:val="24"/>
          <w:u w:val="single"/>
        </w:rPr>
        <w:t>1. Vit B</w:t>
      </w:r>
      <w:r>
        <w:rPr>
          <w:b/>
          <w:bCs/>
          <w:sz w:val="24"/>
          <w:szCs w:val="24"/>
          <w:u w:val="single"/>
        </w:rPr>
        <w:t>12 :</w:t>
      </w:r>
    </w:p>
    <w:p w:rsidR="00D26206" w:rsidRDefault="00D26206" w:rsidP="00D26206">
      <w:pPr>
        <w:spacing w:after="0" w:line="360" w:lineRule="auto"/>
      </w:pPr>
      <w:r>
        <w:t xml:space="preserve">Vit B12 </w:t>
      </w:r>
      <w:r w:rsidRPr="0017613E">
        <w:rPr>
          <w:u w:val="dotted"/>
        </w:rPr>
        <w:t>en IM</w:t>
      </w:r>
    </w:p>
    <w:p w:rsidR="003150A9" w:rsidRDefault="00D26206" w:rsidP="003150A9">
      <w:pPr>
        <w:spacing w:after="0" w:line="360" w:lineRule="auto"/>
      </w:pPr>
      <w:r>
        <w:t xml:space="preserve">Crise réticulocytaire : 4 - </w:t>
      </w:r>
      <w:proofErr w:type="gramStart"/>
      <w:r>
        <w:t>7</w:t>
      </w:r>
      <w:r>
        <w:rPr>
          <w:vertAlign w:val="superscript"/>
        </w:rPr>
        <w:t xml:space="preserve">ème </w:t>
      </w:r>
      <w:r>
        <w:t>jour</w:t>
      </w:r>
      <w:proofErr w:type="gramEnd"/>
    </w:p>
    <w:p w:rsidR="00D26206" w:rsidRPr="003150A9" w:rsidRDefault="003150A9" w:rsidP="003150A9">
      <w:pPr>
        <w:spacing w:after="0" w:line="360" w:lineRule="auto"/>
      </w:pPr>
      <w:r>
        <w:t>Formes secondaire </w:t>
      </w:r>
      <w:r>
        <w:sym w:font="Wingdings" w:char="F0E0"/>
      </w:r>
      <w:r>
        <w:t xml:space="preserve"> T</w:t>
      </w:r>
      <w:r w:rsidR="009B4C6A" w:rsidRPr="003150A9">
        <w:t>r</w:t>
      </w:r>
      <w:r w:rsidR="00B52AD7" w:rsidRPr="003150A9">
        <w:t>aitemen</w:t>
      </w:r>
      <w:r w:rsidR="009B4C6A" w:rsidRPr="003150A9">
        <w:t>t de l’étiologie</w:t>
      </w:r>
    </w:p>
    <w:p w:rsidR="00B52AD7" w:rsidRPr="003150A9" w:rsidRDefault="003150A9" w:rsidP="00D26206">
      <w:pPr>
        <w:spacing w:after="0" w:line="360" w:lineRule="auto"/>
      </w:pPr>
      <w:r>
        <w:t>Formes primitive </w:t>
      </w:r>
      <w:r>
        <w:sym w:font="Wingdings" w:char="F0E0"/>
      </w:r>
      <w:r>
        <w:t xml:space="preserve"> </w:t>
      </w:r>
      <w:r w:rsidR="00B52AD7" w:rsidRPr="003150A9">
        <w:t>T</w:t>
      </w:r>
      <w:r w:rsidR="009B4C6A" w:rsidRPr="003150A9">
        <w:t>r</w:t>
      </w:r>
      <w:r w:rsidR="00B52AD7" w:rsidRPr="003150A9">
        <w:t>ai</w:t>
      </w:r>
      <w:r w:rsidR="009B4C6A" w:rsidRPr="003150A9">
        <w:t>t</w:t>
      </w:r>
      <w:r w:rsidR="00B52AD7" w:rsidRPr="003150A9">
        <w:t>ement</w:t>
      </w:r>
      <w:r w:rsidR="009B4C6A" w:rsidRPr="003150A9">
        <w:t xml:space="preserve"> à vie </w:t>
      </w:r>
    </w:p>
    <w:p w:rsidR="00B52AD7" w:rsidRDefault="00B52AD7" w:rsidP="00B52AD7">
      <w:pPr>
        <w:spacing w:after="0" w:line="360" w:lineRule="auto"/>
      </w:pPr>
    </w:p>
    <w:p w:rsidR="00B52AD7" w:rsidRPr="00AC65F1" w:rsidRDefault="00B52AD7" w:rsidP="00B52AD7">
      <w:pPr>
        <w:spacing w:after="0" w:line="360" w:lineRule="auto"/>
        <w:rPr>
          <w:b/>
          <w:bCs/>
          <w:color w:val="FF0000"/>
          <w:sz w:val="28"/>
          <w:szCs w:val="28"/>
          <w:u w:val="double"/>
        </w:rPr>
      </w:pPr>
      <w:r w:rsidRPr="00AC65F1">
        <w:rPr>
          <w:b/>
          <w:bCs/>
          <w:color w:val="FF0000"/>
          <w:sz w:val="28"/>
          <w:szCs w:val="28"/>
          <w:u w:val="double"/>
        </w:rPr>
        <w:t>CARENCE EN VITAMINE C :</w:t>
      </w:r>
    </w:p>
    <w:p w:rsidR="00B52AD7" w:rsidRPr="00B52AD7" w:rsidRDefault="00B52AD7" w:rsidP="00B52AD7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52AD7">
        <w:rPr>
          <w:b/>
          <w:bCs/>
          <w:sz w:val="24"/>
          <w:szCs w:val="24"/>
          <w:u w:val="single"/>
        </w:rPr>
        <w:t>Clinique :</w:t>
      </w:r>
    </w:p>
    <w:p w:rsidR="00B52AD7" w:rsidRDefault="00B52AD7" w:rsidP="00B52AD7">
      <w:pPr>
        <w:spacing w:after="0" w:line="360" w:lineRule="auto"/>
      </w:pPr>
      <w:r>
        <w:t>Douleur des membres, pseudo-paralysie</w:t>
      </w:r>
    </w:p>
    <w:p w:rsidR="00B52AD7" w:rsidRDefault="00B52AD7" w:rsidP="00B52AD7">
      <w:pPr>
        <w:spacing w:after="0" w:line="360" w:lineRule="auto"/>
      </w:pPr>
      <w:r>
        <w:t xml:space="preserve">Fragilité des vasculaire </w:t>
      </w:r>
      <w:r>
        <w:sym w:font="Wingdings" w:char="F0E0"/>
      </w:r>
      <w:r>
        <w:t xml:space="preserve"> Purpura, manifestations hémorragiques</w:t>
      </w:r>
    </w:p>
    <w:p w:rsidR="00B52AD7" w:rsidRPr="00B52AD7" w:rsidRDefault="00B52AD7" w:rsidP="00B52AD7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52AD7">
        <w:rPr>
          <w:b/>
          <w:bCs/>
          <w:sz w:val="24"/>
          <w:szCs w:val="24"/>
          <w:u w:val="single"/>
        </w:rPr>
        <w:t xml:space="preserve">Radio : </w:t>
      </w:r>
    </w:p>
    <w:p w:rsidR="00B52AD7" w:rsidRDefault="00B52AD7" w:rsidP="00B52AD7">
      <w:pPr>
        <w:spacing w:after="0" w:line="360" w:lineRule="auto"/>
      </w:pPr>
      <w:r>
        <w:t>Hématome sous périosté</w:t>
      </w:r>
    </w:p>
    <w:p w:rsidR="00B52AD7" w:rsidRPr="00B52AD7" w:rsidRDefault="00B52AD7" w:rsidP="00B52AD7">
      <w:pPr>
        <w:spacing w:after="0" w:line="360" w:lineRule="auto"/>
        <w:rPr>
          <w:b/>
          <w:bCs/>
          <w:sz w:val="24"/>
          <w:szCs w:val="24"/>
          <w:u w:val="single"/>
        </w:rPr>
      </w:pPr>
      <w:r w:rsidRPr="00B52AD7">
        <w:rPr>
          <w:b/>
          <w:bCs/>
          <w:sz w:val="24"/>
          <w:szCs w:val="24"/>
          <w:u w:val="single"/>
        </w:rPr>
        <w:t>Biologie :</w:t>
      </w:r>
    </w:p>
    <w:p w:rsidR="00B52AD7" w:rsidRDefault="00B52AD7" w:rsidP="00B52AD7">
      <w:pPr>
        <w:spacing w:after="0" w:line="360" w:lineRule="auto"/>
      </w:pPr>
      <w:r>
        <w:t>Anémie microcytaire hypochrome (Vit C favorise l’absorption du fer)</w:t>
      </w:r>
    </w:p>
    <w:p w:rsidR="00B52AD7" w:rsidRPr="00B52AD7" w:rsidRDefault="00B52AD7" w:rsidP="00B52AD7">
      <w:pPr>
        <w:spacing w:after="0" w:line="360" w:lineRule="auto"/>
        <w:rPr>
          <w:b/>
          <w:bCs/>
          <w:u w:val="single"/>
        </w:rPr>
      </w:pPr>
      <w:r w:rsidRPr="00B52AD7">
        <w:rPr>
          <w:b/>
          <w:bCs/>
          <w:u w:val="single"/>
        </w:rPr>
        <w:t xml:space="preserve">Traitement : </w:t>
      </w:r>
    </w:p>
    <w:p w:rsidR="00B52AD7" w:rsidRDefault="00B52AD7" w:rsidP="00B52AD7">
      <w:pPr>
        <w:spacing w:after="0" w:line="360" w:lineRule="auto"/>
      </w:pPr>
      <w:r>
        <w:t xml:space="preserve">Vit C </w:t>
      </w:r>
    </w:p>
    <w:p w:rsidR="00B52AD7" w:rsidRDefault="00B52AD7" w:rsidP="009B4C6A">
      <w:pPr>
        <w:spacing w:after="0" w:line="360" w:lineRule="auto"/>
      </w:pPr>
    </w:p>
    <w:p w:rsidR="00F94550" w:rsidRPr="00AC65F1" w:rsidRDefault="00F94550" w:rsidP="009B4C6A">
      <w:pPr>
        <w:spacing w:after="0" w:line="360" w:lineRule="auto"/>
        <w:rPr>
          <w:b/>
          <w:bCs/>
          <w:color w:val="0070C0"/>
          <w:sz w:val="28"/>
          <w:szCs w:val="28"/>
          <w:u w:val="single"/>
        </w:rPr>
      </w:pPr>
      <w:r w:rsidRPr="00AC65F1">
        <w:rPr>
          <w:b/>
          <w:bCs/>
          <w:color w:val="0070C0"/>
          <w:sz w:val="28"/>
          <w:szCs w:val="28"/>
          <w:u w:val="single"/>
        </w:rPr>
        <w:t>QCM :</w:t>
      </w:r>
    </w:p>
    <w:p w:rsidR="00A935A9" w:rsidRPr="00CA0059" w:rsidRDefault="00F94550" w:rsidP="009B4C6A">
      <w:pPr>
        <w:spacing w:after="0" w:line="360" w:lineRule="auto"/>
        <w:rPr>
          <w:b/>
          <w:bCs/>
        </w:rPr>
      </w:pPr>
      <w:r w:rsidRPr="00CA0059">
        <w:rPr>
          <w:b/>
          <w:bCs/>
        </w:rPr>
        <w:t xml:space="preserve">La synthèse des </w:t>
      </w:r>
      <w:r w:rsidR="00A935A9" w:rsidRPr="00CA0059">
        <w:rPr>
          <w:b/>
          <w:bCs/>
        </w:rPr>
        <w:t>GR nécessite :</w:t>
      </w:r>
    </w:p>
    <w:p w:rsidR="00916A0A" w:rsidRDefault="00916A0A" w:rsidP="00916A0A">
      <w:pPr>
        <w:spacing w:after="0" w:line="360" w:lineRule="auto"/>
      </w:pPr>
      <w:r>
        <w:t>- Fer</w:t>
      </w:r>
    </w:p>
    <w:p w:rsidR="00B57B1B" w:rsidRDefault="00B57B1B" w:rsidP="00B57B1B">
      <w:pPr>
        <w:spacing w:after="0" w:line="360" w:lineRule="auto"/>
      </w:pPr>
      <w:r>
        <w:t>- Vit de groupe B, Vit C, Vit D</w:t>
      </w:r>
    </w:p>
    <w:p w:rsidR="00B57B1B" w:rsidRDefault="00B57B1B" w:rsidP="00B57B1B">
      <w:pPr>
        <w:spacing w:after="0" w:line="360" w:lineRule="auto"/>
      </w:pPr>
      <w:r>
        <w:t>- Hormones</w:t>
      </w:r>
    </w:p>
    <w:p w:rsidR="00916A0A" w:rsidRDefault="00916A0A" w:rsidP="00916A0A">
      <w:pPr>
        <w:spacing w:after="0" w:line="360" w:lineRule="auto"/>
      </w:pPr>
      <w:r>
        <w:t>- Acide</w:t>
      </w:r>
      <w:r w:rsidR="00CA0059">
        <w:t>s</w:t>
      </w:r>
      <w:r>
        <w:t xml:space="preserve"> aminé</w:t>
      </w:r>
      <w:r w:rsidR="00CA0059">
        <w:t>s</w:t>
      </w:r>
    </w:p>
    <w:p w:rsidR="00916A0A" w:rsidRDefault="00CA0059" w:rsidP="00916A0A">
      <w:pPr>
        <w:spacing w:after="0" w:line="360" w:lineRule="auto"/>
      </w:pPr>
      <w:r>
        <w:t>- Z</w:t>
      </w:r>
      <w:r w:rsidR="00916A0A">
        <w:t>inc</w:t>
      </w:r>
      <w:r w:rsidR="00B57B1B">
        <w:t>,</w:t>
      </w:r>
      <w:r w:rsidR="00916A0A">
        <w:t xml:space="preserve"> cuivre</w:t>
      </w:r>
    </w:p>
    <w:p w:rsidR="00CA0059" w:rsidRPr="00CA0059" w:rsidRDefault="00CA0059" w:rsidP="00CA0059">
      <w:pPr>
        <w:spacing w:after="0" w:line="360" w:lineRule="auto"/>
      </w:pPr>
      <w:r>
        <w:t xml:space="preserve">- </w:t>
      </w:r>
      <w:r w:rsidRPr="006909B2">
        <w:rPr>
          <w:highlight w:val="yellow"/>
        </w:rPr>
        <w:t>Ne nécessite pas de calcium</w:t>
      </w:r>
    </w:p>
    <w:sectPr w:rsidR="00CA0059" w:rsidRPr="00CA0059" w:rsidSect="00CC3BCA">
      <w:pgSz w:w="11906" w:h="16838"/>
      <w:pgMar w:top="709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58F"/>
    <w:rsid w:val="00094BDB"/>
    <w:rsid w:val="000A73E2"/>
    <w:rsid w:val="000F16FF"/>
    <w:rsid w:val="0010345B"/>
    <w:rsid w:val="00130B5D"/>
    <w:rsid w:val="00162F18"/>
    <w:rsid w:val="0017258F"/>
    <w:rsid w:val="0017613E"/>
    <w:rsid w:val="0017773E"/>
    <w:rsid w:val="001B5159"/>
    <w:rsid w:val="001D510E"/>
    <w:rsid w:val="001E0938"/>
    <w:rsid w:val="00201583"/>
    <w:rsid w:val="00220E57"/>
    <w:rsid w:val="002A7A77"/>
    <w:rsid w:val="002E0CBE"/>
    <w:rsid w:val="003150A9"/>
    <w:rsid w:val="0032702E"/>
    <w:rsid w:val="00365F41"/>
    <w:rsid w:val="003B64AB"/>
    <w:rsid w:val="003D3D31"/>
    <w:rsid w:val="0048179C"/>
    <w:rsid w:val="004F1A9E"/>
    <w:rsid w:val="00575C9E"/>
    <w:rsid w:val="005773C5"/>
    <w:rsid w:val="005E1713"/>
    <w:rsid w:val="0062237A"/>
    <w:rsid w:val="006909B2"/>
    <w:rsid w:val="006E03C1"/>
    <w:rsid w:val="00720BCD"/>
    <w:rsid w:val="0076587F"/>
    <w:rsid w:val="007872BE"/>
    <w:rsid w:val="007A14C2"/>
    <w:rsid w:val="007E3E86"/>
    <w:rsid w:val="0080631F"/>
    <w:rsid w:val="00856E5C"/>
    <w:rsid w:val="008A76F0"/>
    <w:rsid w:val="008C1A18"/>
    <w:rsid w:val="00916A0A"/>
    <w:rsid w:val="009348C1"/>
    <w:rsid w:val="009659C6"/>
    <w:rsid w:val="009B4C6A"/>
    <w:rsid w:val="00A0412F"/>
    <w:rsid w:val="00A12907"/>
    <w:rsid w:val="00A140D1"/>
    <w:rsid w:val="00A66457"/>
    <w:rsid w:val="00A935A9"/>
    <w:rsid w:val="00AA0B4D"/>
    <w:rsid w:val="00AC65F1"/>
    <w:rsid w:val="00B401E4"/>
    <w:rsid w:val="00B52AD7"/>
    <w:rsid w:val="00B57B1B"/>
    <w:rsid w:val="00B80D04"/>
    <w:rsid w:val="00BB2F23"/>
    <w:rsid w:val="00C00453"/>
    <w:rsid w:val="00C5339D"/>
    <w:rsid w:val="00C62F0B"/>
    <w:rsid w:val="00CA0059"/>
    <w:rsid w:val="00CA463E"/>
    <w:rsid w:val="00CC3195"/>
    <w:rsid w:val="00CC3BCA"/>
    <w:rsid w:val="00CD3221"/>
    <w:rsid w:val="00CF39E8"/>
    <w:rsid w:val="00D23BE8"/>
    <w:rsid w:val="00D26206"/>
    <w:rsid w:val="00D27810"/>
    <w:rsid w:val="00D3065F"/>
    <w:rsid w:val="00D5086A"/>
    <w:rsid w:val="00D85CD3"/>
    <w:rsid w:val="00DA2246"/>
    <w:rsid w:val="00DA2D3C"/>
    <w:rsid w:val="00DB3858"/>
    <w:rsid w:val="00DB5852"/>
    <w:rsid w:val="00E0239A"/>
    <w:rsid w:val="00E46549"/>
    <w:rsid w:val="00E47537"/>
    <w:rsid w:val="00EF4236"/>
    <w:rsid w:val="00F055FF"/>
    <w:rsid w:val="00F16EA0"/>
    <w:rsid w:val="00F27F57"/>
    <w:rsid w:val="00F60273"/>
    <w:rsid w:val="00F85D61"/>
    <w:rsid w:val="00F94550"/>
    <w:rsid w:val="00FB1ECC"/>
    <w:rsid w:val="00FD1809"/>
    <w:rsid w:val="00FF2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FE7C50-4F19-4AB7-B693-D3915BEA5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C00453"/>
    <w:pPr>
      <w:keepNext/>
      <w:outlineLvl w:val="0"/>
    </w:pPr>
    <w:rPr>
      <w:b/>
      <w:bCs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00453"/>
    <w:rPr>
      <w:b/>
      <w:bCs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465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46549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E4654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52F45-7564-40F7-8AF3-31C418F3F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5</Pages>
  <Words>837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yacin</cp:lastModifiedBy>
  <cp:revision>54</cp:revision>
  <cp:lastPrinted>2014-07-01T12:04:00Z</cp:lastPrinted>
  <dcterms:created xsi:type="dcterms:W3CDTF">2014-03-15T12:32:00Z</dcterms:created>
  <dcterms:modified xsi:type="dcterms:W3CDTF">2015-08-29T20:14:00Z</dcterms:modified>
</cp:coreProperties>
</file>