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82E" w:rsidRPr="00880A8F" w:rsidRDefault="00880A8F" w:rsidP="001B4DDB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880A8F">
        <w:rPr>
          <w:b/>
          <w:bCs/>
          <w:sz w:val="28"/>
          <w:szCs w:val="28"/>
          <w:u w:val="double"/>
        </w:rPr>
        <w:t>DEFINITION :</w:t>
      </w:r>
    </w:p>
    <w:p w:rsidR="000133F9" w:rsidRDefault="000133F9" w:rsidP="001B4DDB">
      <w:pPr>
        <w:spacing w:after="0" w:line="360" w:lineRule="auto"/>
      </w:pPr>
      <w:r>
        <w:t xml:space="preserve">Présence de germe dans les urines </w:t>
      </w:r>
      <w:r w:rsidR="00C4585B" w:rsidRPr="00552D90">
        <w:rPr>
          <w:rFonts w:cstheme="minorHAnsi"/>
          <w:highlight w:val="yellow"/>
        </w:rPr>
        <w:t>≥</w:t>
      </w:r>
      <w:r w:rsidRPr="00552D90">
        <w:rPr>
          <w:highlight w:val="yellow"/>
        </w:rPr>
        <w:t xml:space="preserve"> 10</w:t>
      </w:r>
      <w:r w:rsidRPr="00552D90">
        <w:rPr>
          <w:highlight w:val="yellow"/>
          <w:vertAlign w:val="superscript"/>
        </w:rPr>
        <w:t xml:space="preserve"> 5</w:t>
      </w:r>
      <w:r w:rsidRPr="00552D90">
        <w:rPr>
          <w:highlight w:val="yellow"/>
        </w:rPr>
        <w:t xml:space="preserve"> /ml</w:t>
      </w:r>
    </w:p>
    <w:p w:rsidR="00C4585B" w:rsidRPr="00880A8F" w:rsidRDefault="00880A8F" w:rsidP="001B4DDB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880A8F">
        <w:rPr>
          <w:b/>
          <w:bCs/>
          <w:sz w:val="28"/>
          <w:szCs w:val="28"/>
          <w:u w:val="double"/>
        </w:rPr>
        <w:t>EPIDEMIOLOGIE :</w:t>
      </w:r>
    </w:p>
    <w:p w:rsidR="00C4585B" w:rsidRDefault="00C4585B" w:rsidP="001B4DDB">
      <w:pPr>
        <w:spacing w:after="0" w:line="360" w:lineRule="auto"/>
      </w:pPr>
      <w:r>
        <w:t xml:space="preserve">Nouveau-né </w:t>
      </w:r>
      <w:r>
        <w:sym w:font="Wingdings" w:char="F0E0"/>
      </w:r>
      <w:r>
        <w:t xml:space="preserve"> </w:t>
      </w:r>
      <w:r w:rsidR="000133F9">
        <w:t xml:space="preserve">Prédominance masculine </w:t>
      </w:r>
    </w:p>
    <w:p w:rsidR="00C4585B" w:rsidRDefault="00C4585B" w:rsidP="001B4DDB">
      <w:pPr>
        <w:spacing w:after="0" w:line="360" w:lineRule="auto"/>
      </w:pPr>
      <w:r>
        <w:t xml:space="preserve">Nourrisson et enfant </w:t>
      </w:r>
      <w:r>
        <w:sym w:font="Wingdings" w:char="F0E0"/>
      </w:r>
      <w:r>
        <w:t xml:space="preserve"> Prédominance féminine</w:t>
      </w:r>
    </w:p>
    <w:p w:rsidR="00880A8F" w:rsidRPr="00880A8F" w:rsidRDefault="00880A8F" w:rsidP="001B4DDB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880A8F">
        <w:rPr>
          <w:b/>
          <w:bCs/>
          <w:sz w:val="28"/>
          <w:szCs w:val="28"/>
          <w:u w:val="double"/>
        </w:rPr>
        <w:t>PHYSIOPATHOLOGIE :</w:t>
      </w:r>
    </w:p>
    <w:p w:rsidR="00C4585B" w:rsidRPr="00C4585B" w:rsidRDefault="00C4585B" w:rsidP="001B4DDB">
      <w:pPr>
        <w:spacing w:after="0" w:line="360" w:lineRule="auto"/>
      </w:pPr>
      <w:r>
        <w:t xml:space="preserve">A l’état normal les urines sont stériles </w:t>
      </w:r>
    </w:p>
    <w:p w:rsidR="000133F9" w:rsidRPr="00880A8F" w:rsidRDefault="00880A8F" w:rsidP="001B4DD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80A8F">
        <w:rPr>
          <w:b/>
          <w:bCs/>
          <w:sz w:val="24"/>
          <w:szCs w:val="24"/>
          <w:u w:val="single"/>
        </w:rPr>
        <w:t xml:space="preserve">1. </w:t>
      </w:r>
      <w:r w:rsidR="000133F9" w:rsidRPr="00880A8F">
        <w:rPr>
          <w:b/>
          <w:bCs/>
          <w:sz w:val="24"/>
          <w:szCs w:val="24"/>
          <w:u w:val="single"/>
        </w:rPr>
        <w:t>Contamination :</w:t>
      </w:r>
    </w:p>
    <w:p w:rsidR="000133F9" w:rsidRDefault="000133F9" w:rsidP="001B4DDB">
      <w:pPr>
        <w:spacing w:after="0" w:line="360" w:lineRule="auto"/>
      </w:pPr>
      <w:r>
        <w:t>Voie ascendante </w:t>
      </w:r>
      <w:r w:rsidR="00C4585B">
        <w:sym w:font="Wingdings" w:char="F0E0"/>
      </w:r>
      <w:r w:rsidR="00C4585B">
        <w:t xml:space="preserve"> Par la flore</w:t>
      </w:r>
      <w:r>
        <w:t xml:space="preserve"> fécale</w:t>
      </w:r>
      <w:r w:rsidR="00C4585B">
        <w:t xml:space="preserve"> +</w:t>
      </w:r>
      <w:r>
        <w:t>++</w:t>
      </w:r>
    </w:p>
    <w:p w:rsidR="000133F9" w:rsidRDefault="00C4585B" w:rsidP="001B4DDB">
      <w:pPr>
        <w:spacing w:after="0" w:line="360" w:lineRule="auto"/>
      </w:pPr>
      <w:r>
        <w:t>Voie h</w:t>
      </w:r>
      <w:r w:rsidR="000133F9">
        <w:t>ématogène</w:t>
      </w:r>
      <w:r>
        <w:t xml:space="preserve"> </w:t>
      </w:r>
      <w:r>
        <w:sym w:font="Wingdings" w:char="F0E0"/>
      </w:r>
      <w:r>
        <w:t xml:space="preserve"> Rare</w:t>
      </w:r>
    </w:p>
    <w:p w:rsidR="000133F9" w:rsidRPr="00880A8F" w:rsidRDefault="00880A8F" w:rsidP="001B4DD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80A8F">
        <w:rPr>
          <w:b/>
          <w:bCs/>
          <w:sz w:val="24"/>
          <w:szCs w:val="24"/>
          <w:u w:val="single"/>
        </w:rPr>
        <w:t xml:space="preserve">2. </w:t>
      </w:r>
      <w:r w:rsidR="000133F9" w:rsidRPr="00880A8F">
        <w:rPr>
          <w:b/>
          <w:bCs/>
          <w:sz w:val="24"/>
          <w:szCs w:val="24"/>
          <w:u w:val="single"/>
        </w:rPr>
        <w:t>Facteur</w:t>
      </w:r>
      <w:r w:rsidRPr="00880A8F">
        <w:rPr>
          <w:b/>
          <w:bCs/>
          <w:sz w:val="24"/>
          <w:szCs w:val="24"/>
          <w:u w:val="single"/>
        </w:rPr>
        <w:t>s</w:t>
      </w:r>
      <w:r w:rsidR="000133F9" w:rsidRPr="00880A8F">
        <w:rPr>
          <w:b/>
          <w:bCs/>
          <w:sz w:val="24"/>
          <w:szCs w:val="24"/>
          <w:u w:val="single"/>
        </w:rPr>
        <w:t xml:space="preserve"> de risque :</w:t>
      </w:r>
    </w:p>
    <w:p w:rsidR="007C12E5" w:rsidRPr="007C12E5" w:rsidRDefault="004C7B17" w:rsidP="001B4DDB">
      <w:pPr>
        <w:spacing w:after="0" w:line="360" w:lineRule="auto"/>
        <w:rPr>
          <w:u w:val="single"/>
        </w:rPr>
      </w:pPr>
      <w:r w:rsidRPr="007C12E5">
        <w:rPr>
          <w:u w:val="single"/>
        </w:rPr>
        <w:t>Lié</w:t>
      </w:r>
      <w:r w:rsidR="007C12E5" w:rsidRPr="007C12E5">
        <w:rPr>
          <w:u w:val="single"/>
        </w:rPr>
        <w:t>s</w:t>
      </w:r>
      <w:r w:rsidRPr="007C12E5">
        <w:rPr>
          <w:u w:val="single"/>
        </w:rPr>
        <w:t xml:space="preserve"> à la bactérie</w:t>
      </w:r>
      <w:r w:rsidR="007C12E5" w:rsidRPr="007C12E5">
        <w:rPr>
          <w:u w:val="single"/>
        </w:rPr>
        <w:t xml:space="preserve"> : </w:t>
      </w:r>
    </w:p>
    <w:p w:rsidR="000133F9" w:rsidRDefault="007C12E5" w:rsidP="001B4DDB">
      <w:pPr>
        <w:spacing w:after="0" w:line="360" w:lineRule="auto"/>
      </w:pPr>
      <w:r>
        <w:t>T</w:t>
      </w:r>
      <w:r w:rsidR="004C7B17">
        <w:t>oxine</w:t>
      </w:r>
      <w:r>
        <w:t>s</w:t>
      </w:r>
      <w:r w:rsidR="004C7B17">
        <w:t xml:space="preserve"> et adhésine</w:t>
      </w:r>
      <w:r>
        <w:t>s</w:t>
      </w:r>
    </w:p>
    <w:p w:rsidR="007C12E5" w:rsidRPr="007C12E5" w:rsidRDefault="004C7B17" w:rsidP="001B4DDB">
      <w:pPr>
        <w:spacing w:after="0" w:line="360" w:lineRule="auto"/>
        <w:rPr>
          <w:u w:val="single"/>
        </w:rPr>
      </w:pPr>
      <w:r w:rsidRPr="007C12E5">
        <w:rPr>
          <w:u w:val="single"/>
        </w:rPr>
        <w:t>Lié</w:t>
      </w:r>
      <w:r w:rsidR="007C12E5" w:rsidRPr="007C12E5">
        <w:rPr>
          <w:u w:val="single"/>
        </w:rPr>
        <w:t>s</w:t>
      </w:r>
      <w:r w:rsidRPr="007C12E5">
        <w:rPr>
          <w:u w:val="single"/>
        </w:rPr>
        <w:t xml:space="preserve"> à l’</w:t>
      </w:r>
      <w:r w:rsidR="00733046" w:rsidRPr="007C12E5">
        <w:rPr>
          <w:u w:val="single"/>
        </w:rPr>
        <w:t>hôte</w:t>
      </w:r>
      <w:r w:rsidR="007C12E5" w:rsidRPr="007C12E5">
        <w:rPr>
          <w:u w:val="single"/>
        </w:rPr>
        <w:t> :</w:t>
      </w:r>
    </w:p>
    <w:p w:rsidR="00880A8F" w:rsidRDefault="007C12E5" w:rsidP="001B4DDB">
      <w:pPr>
        <w:spacing w:after="0" w:line="360" w:lineRule="auto"/>
      </w:pPr>
      <w:r>
        <w:t>La f</w:t>
      </w:r>
      <w:r w:rsidR="004C7B17">
        <w:t xml:space="preserve">ille </w:t>
      </w:r>
      <w:r>
        <w:t xml:space="preserve">est </w:t>
      </w:r>
      <w:r w:rsidR="004C7B17">
        <w:t>plus exposée</w:t>
      </w:r>
      <w:r>
        <w:t> </w:t>
      </w:r>
      <w:r>
        <w:sym w:font="Wingdings" w:char="F0E0"/>
      </w:r>
      <w:r>
        <w:t xml:space="preserve"> </w:t>
      </w:r>
      <w:r w:rsidR="00880A8F" w:rsidRPr="005A6B24">
        <w:rPr>
          <w:highlight w:val="yellow"/>
        </w:rPr>
        <w:t>Récepteurs spécifiques aux fimbriaes</w:t>
      </w:r>
    </w:p>
    <w:p w:rsidR="004C7B17" w:rsidRPr="007C12E5" w:rsidRDefault="007C12E5" w:rsidP="001B4DDB">
      <w:pPr>
        <w:spacing w:after="0" w:line="360" w:lineRule="auto"/>
        <w:rPr>
          <w:u w:val="single"/>
        </w:rPr>
      </w:pPr>
      <w:r w:rsidRPr="007C12E5">
        <w:rPr>
          <w:u w:val="single"/>
        </w:rPr>
        <w:t>A</w:t>
      </w:r>
      <w:r w:rsidR="004C7B17" w:rsidRPr="007C12E5">
        <w:rPr>
          <w:u w:val="single"/>
        </w:rPr>
        <w:t>noma</w:t>
      </w:r>
      <w:r w:rsidRPr="007C12E5">
        <w:rPr>
          <w:u w:val="single"/>
        </w:rPr>
        <w:t>lies de l’arbre urinaire</w:t>
      </w:r>
      <w:r>
        <w:rPr>
          <w:u w:val="single"/>
        </w:rPr>
        <w:t> :</w:t>
      </w:r>
      <w:r w:rsidRPr="007C12E5">
        <w:t xml:space="preserve"> </w:t>
      </w:r>
      <w:r w:rsidRPr="007C12E5">
        <w:sym w:font="Wingdings" w:char="F0E0"/>
      </w:r>
      <w:r w:rsidRPr="007C12E5">
        <w:t xml:space="preserve"> Stase</w:t>
      </w:r>
    </w:p>
    <w:p w:rsidR="007C12E5" w:rsidRDefault="007C12E5" w:rsidP="001B4DDB">
      <w:pPr>
        <w:spacing w:after="0" w:line="360" w:lineRule="auto"/>
      </w:pPr>
      <w:r>
        <w:t xml:space="preserve">Mécaniques </w:t>
      </w:r>
      <w:r>
        <w:sym w:font="Wingdings" w:char="F0E0"/>
      </w:r>
      <w:r>
        <w:t xml:space="preserve"> Obstruction</w:t>
      </w:r>
    </w:p>
    <w:p w:rsidR="007C12E5" w:rsidRDefault="007C12E5" w:rsidP="001B4DDB">
      <w:pPr>
        <w:spacing w:after="0" w:line="360" w:lineRule="auto"/>
      </w:pPr>
      <w:r>
        <w:t xml:space="preserve">Fonctionnelles </w:t>
      </w:r>
      <w:r>
        <w:sym w:font="Wingdings" w:char="F0E0"/>
      </w:r>
      <w:r>
        <w:t xml:space="preserve"> Reflux vésico-urétéral, anomalie de l’évacuation vésicale</w:t>
      </w:r>
    </w:p>
    <w:p w:rsidR="00733046" w:rsidRPr="00880A8F" w:rsidRDefault="00880A8F" w:rsidP="001B4DDB">
      <w:pPr>
        <w:spacing w:after="0" w:line="360" w:lineRule="auto"/>
        <w:rPr>
          <w:sz w:val="24"/>
          <w:szCs w:val="24"/>
        </w:rPr>
      </w:pPr>
      <w:r w:rsidRPr="00880A8F">
        <w:rPr>
          <w:b/>
          <w:bCs/>
          <w:sz w:val="24"/>
          <w:szCs w:val="24"/>
          <w:u w:val="single"/>
        </w:rPr>
        <w:t xml:space="preserve">3. </w:t>
      </w:r>
      <w:r w:rsidR="007C12E5" w:rsidRPr="00880A8F">
        <w:rPr>
          <w:b/>
          <w:bCs/>
          <w:sz w:val="24"/>
          <w:szCs w:val="24"/>
          <w:u w:val="single"/>
        </w:rPr>
        <w:t>Bactériologie</w:t>
      </w:r>
      <w:r w:rsidR="004C7B17" w:rsidRPr="00880A8F">
        <w:rPr>
          <w:b/>
          <w:bCs/>
          <w:sz w:val="24"/>
          <w:szCs w:val="24"/>
          <w:u w:val="single"/>
        </w:rPr>
        <w:t> :</w:t>
      </w:r>
      <w:r w:rsidR="004C7B17" w:rsidRPr="00880A8F">
        <w:rPr>
          <w:sz w:val="24"/>
          <w:szCs w:val="24"/>
        </w:rPr>
        <w:t xml:space="preserve"> </w:t>
      </w:r>
    </w:p>
    <w:p w:rsidR="00733046" w:rsidRDefault="00880A8F" w:rsidP="001B4DDB">
      <w:pPr>
        <w:spacing w:after="0" w:line="360" w:lineRule="auto"/>
      </w:pPr>
      <w:r w:rsidRPr="00552D90">
        <w:rPr>
          <w:highlight w:val="yellow"/>
        </w:rPr>
        <w:t>E. coli</w:t>
      </w:r>
      <w:r w:rsidR="004C7B17" w:rsidRPr="00552D90">
        <w:rPr>
          <w:highlight w:val="yellow"/>
        </w:rPr>
        <w:t xml:space="preserve"> 50</w:t>
      </w:r>
      <w:r w:rsidRPr="00552D90">
        <w:rPr>
          <w:highlight w:val="yellow"/>
        </w:rPr>
        <w:t xml:space="preserve"> </w:t>
      </w:r>
      <w:r w:rsidR="004C7B17" w:rsidRPr="00552D90">
        <w:rPr>
          <w:highlight w:val="yellow"/>
        </w:rPr>
        <w:t>%</w:t>
      </w:r>
      <w:r w:rsidR="00C14F94">
        <w:t xml:space="preserve"> </w:t>
      </w:r>
      <w:r w:rsidR="00C14F94">
        <w:sym w:font="Wingdings" w:char="F0E0"/>
      </w:r>
      <w:r w:rsidR="00C14F94">
        <w:t xml:space="preserve"> </w:t>
      </w:r>
      <w:r w:rsidR="00C14F94" w:rsidRPr="005A6B24">
        <w:rPr>
          <w:highlight w:val="yellow"/>
        </w:rPr>
        <w:t xml:space="preserve">Se fixe au niveau de l’épithélium vésical </w:t>
      </w:r>
      <w:r w:rsidR="005A6B24" w:rsidRPr="005A6B24">
        <w:rPr>
          <w:highlight w:val="yellow"/>
        </w:rPr>
        <w:t>grâce aux fimbriaes</w:t>
      </w:r>
      <w:r w:rsidR="005A6B24">
        <w:t xml:space="preserve"> </w:t>
      </w:r>
    </w:p>
    <w:p w:rsidR="000133F9" w:rsidRDefault="00880A8F" w:rsidP="001B4DDB">
      <w:pPr>
        <w:spacing w:after="0" w:line="360" w:lineRule="auto"/>
      </w:pPr>
      <w:r w:rsidRPr="00552D90">
        <w:rPr>
          <w:highlight w:val="yellow"/>
        </w:rPr>
        <w:t>K</w:t>
      </w:r>
      <w:r w:rsidR="004C7B17" w:rsidRPr="00552D90">
        <w:rPr>
          <w:highlight w:val="yellow"/>
        </w:rPr>
        <w:t>lebsiell</w:t>
      </w:r>
      <w:r w:rsidRPr="00552D90">
        <w:rPr>
          <w:highlight w:val="yellow"/>
        </w:rPr>
        <w:t>a, P</w:t>
      </w:r>
      <w:r w:rsidR="004C7B17" w:rsidRPr="00552D90">
        <w:rPr>
          <w:highlight w:val="yellow"/>
        </w:rPr>
        <w:t>rotéu</w:t>
      </w:r>
      <w:r w:rsidRPr="00552D90">
        <w:rPr>
          <w:highlight w:val="yellow"/>
        </w:rPr>
        <w:t>s, Entérobactéries</w:t>
      </w:r>
    </w:p>
    <w:p w:rsidR="004C7B17" w:rsidRPr="00880A8F" w:rsidRDefault="00880A8F" w:rsidP="001B4DDB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880A8F">
        <w:rPr>
          <w:b/>
          <w:bCs/>
          <w:sz w:val="28"/>
          <w:szCs w:val="28"/>
          <w:u w:val="double"/>
        </w:rPr>
        <w:t>CLINIQUE :</w:t>
      </w:r>
    </w:p>
    <w:p w:rsidR="00422714" w:rsidRPr="008D2270" w:rsidRDefault="00880A8F" w:rsidP="001B4DD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D2270">
        <w:rPr>
          <w:b/>
          <w:bCs/>
          <w:sz w:val="24"/>
          <w:szCs w:val="24"/>
          <w:u w:val="single"/>
        </w:rPr>
        <w:t xml:space="preserve">1. </w:t>
      </w:r>
      <w:r w:rsidR="00422714" w:rsidRPr="008D2270">
        <w:rPr>
          <w:b/>
          <w:bCs/>
          <w:sz w:val="24"/>
          <w:szCs w:val="24"/>
          <w:u w:val="single"/>
        </w:rPr>
        <w:t>Nouveau-né</w:t>
      </w:r>
      <w:r w:rsidR="008D2270" w:rsidRPr="008D2270">
        <w:rPr>
          <w:b/>
          <w:bCs/>
          <w:sz w:val="24"/>
          <w:szCs w:val="24"/>
          <w:u w:val="single"/>
        </w:rPr>
        <w:t> :</w:t>
      </w:r>
    </w:p>
    <w:p w:rsidR="00880A8F" w:rsidRDefault="00422714" w:rsidP="001B4DDB">
      <w:pPr>
        <w:spacing w:after="0" w:line="360" w:lineRule="auto"/>
      </w:pPr>
      <w:r>
        <w:t>Fièvre</w:t>
      </w:r>
    </w:p>
    <w:p w:rsidR="00880A8F" w:rsidRDefault="00F81817" w:rsidP="001B4DDB">
      <w:pPr>
        <w:spacing w:after="0" w:line="360" w:lineRule="auto"/>
      </w:pPr>
      <w:r w:rsidRPr="00552D90">
        <w:rPr>
          <w:highlight w:val="green"/>
        </w:rPr>
        <w:t>Ictère à bilirubine non conjugué</w:t>
      </w:r>
      <w:r w:rsidR="00880A8F" w:rsidRPr="00552D90">
        <w:rPr>
          <w:highlight w:val="green"/>
        </w:rPr>
        <w:t>e ou mixte</w:t>
      </w:r>
      <w:r w:rsidRPr="00552D90">
        <w:rPr>
          <w:highlight w:val="green"/>
        </w:rPr>
        <w:t xml:space="preserve"> </w:t>
      </w:r>
      <w:r w:rsidRPr="00552D90">
        <w:rPr>
          <w:highlight w:val="green"/>
        </w:rPr>
        <w:sym w:font="Wingdings" w:char="F0E0"/>
      </w:r>
      <w:r w:rsidRPr="00552D90">
        <w:rPr>
          <w:highlight w:val="green"/>
        </w:rPr>
        <w:t xml:space="preserve"> Que chez le nouveau-né</w:t>
      </w:r>
      <w:r w:rsidR="00880A8F" w:rsidRPr="00552D90">
        <w:rPr>
          <w:highlight w:val="green"/>
        </w:rPr>
        <w:t xml:space="preserve"> </w:t>
      </w:r>
      <w:r w:rsidRPr="00552D90">
        <w:rPr>
          <w:highlight w:val="green"/>
        </w:rPr>
        <w:t>+++++++</w:t>
      </w:r>
    </w:p>
    <w:p w:rsidR="00422714" w:rsidRDefault="00880A8F" w:rsidP="001B4DDB">
      <w:pPr>
        <w:spacing w:after="0" w:line="360" w:lineRule="auto"/>
      </w:pPr>
      <w:r>
        <w:t>M</w:t>
      </w:r>
      <w:r w:rsidR="00422714">
        <w:t>auvaise prise pondérale</w:t>
      </w:r>
    </w:p>
    <w:p w:rsidR="00422714" w:rsidRDefault="00422714" w:rsidP="001B4DDB">
      <w:pPr>
        <w:spacing w:after="0" w:line="360" w:lineRule="auto"/>
      </w:pPr>
      <w:r>
        <w:t>Vomissement</w:t>
      </w:r>
      <w:r w:rsidR="00880A8F">
        <w:t>s</w:t>
      </w:r>
      <w:r>
        <w:t>, diarrhée</w:t>
      </w:r>
      <w:r w:rsidR="00880A8F">
        <w:t>s</w:t>
      </w:r>
    </w:p>
    <w:p w:rsidR="00422714" w:rsidRPr="008D2270" w:rsidRDefault="008D2270" w:rsidP="001B4DD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D2270">
        <w:rPr>
          <w:b/>
          <w:bCs/>
          <w:sz w:val="24"/>
          <w:szCs w:val="24"/>
          <w:u w:val="single"/>
        </w:rPr>
        <w:t xml:space="preserve">2. </w:t>
      </w:r>
      <w:r w:rsidR="00422714" w:rsidRPr="008D2270">
        <w:rPr>
          <w:b/>
          <w:bCs/>
          <w:sz w:val="24"/>
          <w:szCs w:val="24"/>
          <w:u w:val="single"/>
        </w:rPr>
        <w:t>Nourrisson</w:t>
      </w:r>
      <w:r w:rsidRPr="008D2270">
        <w:rPr>
          <w:b/>
          <w:bCs/>
          <w:sz w:val="24"/>
          <w:szCs w:val="24"/>
          <w:u w:val="single"/>
        </w:rPr>
        <w:t> :</w:t>
      </w:r>
      <w:r w:rsidR="00422714" w:rsidRPr="008D2270">
        <w:rPr>
          <w:b/>
          <w:bCs/>
          <w:sz w:val="24"/>
          <w:szCs w:val="24"/>
          <w:u w:val="single"/>
        </w:rPr>
        <w:t xml:space="preserve"> </w:t>
      </w:r>
    </w:p>
    <w:p w:rsidR="006933BC" w:rsidRDefault="00422714" w:rsidP="001B4DDB">
      <w:pPr>
        <w:spacing w:after="0" w:line="360" w:lineRule="auto"/>
      </w:pPr>
      <w:r>
        <w:t>Fièvre</w:t>
      </w:r>
    </w:p>
    <w:p w:rsidR="006933BC" w:rsidRDefault="006933BC" w:rsidP="001B4DDB">
      <w:pPr>
        <w:spacing w:after="0" w:line="360" w:lineRule="auto"/>
      </w:pPr>
      <w:r>
        <w:t xml:space="preserve">Mauvaise prise pondérale </w:t>
      </w:r>
    </w:p>
    <w:p w:rsidR="008D2270" w:rsidRDefault="008D2270" w:rsidP="001B4DDB">
      <w:pPr>
        <w:spacing w:after="0" w:line="360" w:lineRule="auto"/>
      </w:pPr>
      <w:r w:rsidRPr="008D2270">
        <w:t>Vomissements, diarrhées</w:t>
      </w:r>
    </w:p>
    <w:p w:rsidR="00422714" w:rsidRDefault="00422714" w:rsidP="001B4DDB">
      <w:pPr>
        <w:spacing w:after="0" w:line="360" w:lineRule="auto"/>
      </w:pPr>
      <w:r>
        <w:t>Signe</w:t>
      </w:r>
      <w:r w:rsidR="008D2270">
        <w:t>s</w:t>
      </w:r>
      <w:r>
        <w:t xml:space="preserve"> urinaire</w:t>
      </w:r>
      <w:r w:rsidR="008D2270">
        <w:t>s</w:t>
      </w:r>
      <w:r>
        <w:t xml:space="preserve"> : faiblesse du jet, pleurs lors de la miction </w:t>
      </w:r>
    </w:p>
    <w:p w:rsidR="00236A8E" w:rsidRPr="00422714" w:rsidRDefault="00236A8E" w:rsidP="001B4DDB">
      <w:pPr>
        <w:spacing w:after="0" w:line="360" w:lineRule="auto"/>
      </w:pPr>
      <w:r w:rsidRPr="008D2270">
        <w:rPr>
          <w:u w:val="single"/>
        </w:rPr>
        <w:t>Reflexe :</w:t>
      </w:r>
      <w:r>
        <w:t xml:space="preserve"> </w:t>
      </w:r>
      <w:r w:rsidR="008D2270">
        <w:t>T</w:t>
      </w:r>
      <w:r>
        <w:t>oute</w:t>
      </w:r>
      <w:r w:rsidR="008D2270">
        <w:t xml:space="preserve"> fièvre prolongée inexpliquée </w:t>
      </w:r>
      <w:r w:rsidR="008D2270">
        <w:sym w:font="Wingdings" w:char="F0E0"/>
      </w:r>
      <w:r>
        <w:t xml:space="preserve"> ECBU</w:t>
      </w:r>
      <w:r w:rsidR="008D2270">
        <w:t xml:space="preserve"> </w:t>
      </w:r>
      <w:r>
        <w:t>++++</w:t>
      </w:r>
      <w:r w:rsidR="00634A09">
        <w:t>+++++++</w:t>
      </w:r>
    </w:p>
    <w:p w:rsidR="00422714" w:rsidRPr="008D2270" w:rsidRDefault="008D2270" w:rsidP="001B4DD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D2270">
        <w:rPr>
          <w:b/>
          <w:bCs/>
          <w:sz w:val="24"/>
          <w:szCs w:val="24"/>
          <w:u w:val="single"/>
        </w:rPr>
        <w:t xml:space="preserve">3. </w:t>
      </w:r>
      <w:r w:rsidR="00422714" w:rsidRPr="008D2270">
        <w:rPr>
          <w:b/>
          <w:bCs/>
          <w:sz w:val="24"/>
          <w:szCs w:val="24"/>
          <w:u w:val="single"/>
        </w:rPr>
        <w:t>Enfant :</w:t>
      </w:r>
    </w:p>
    <w:p w:rsidR="00422714" w:rsidRDefault="00422714" w:rsidP="001B4DDB">
      <w:pPr>
        <w:spacing w:after="0" w:line="360" w:lineRule="auto"/>
      </w:pPr>
      <w:r>
        <w:t>Fièvre</w:t>
      </w:r>
    </w:p>
    <w:p w:rsidR="00422714" w:rsidRDefault="00422714" w:rsidP="001B4DDB">
      <w:pPr>
        <w:spacing w:after="0" w:line="360" w:lineRule="auto"/>
      </w:pPr>
      <w:r>
        <w:t>Douleur abdominale ou lombaire</w:t>
      </w:r>
    </w:p>
    <w:p w:rsidR="00422714" w:rsidRDefault="00422714" w:rsidP="001B4DDB">
      <w:pPr>
        <w:spacing w:after="0" w:line="360" w:lineRule="auto"/>
      </w:pPr>
      <w:r>
        <w:t>Signe</w:t>
      </w:r>
      <w:r w:rsidR="0079313C">
        <w:t>s de cystite : Dysurie - Brulure mictionnelle - P</w:t>
      </w:r>
      <w:r>
        <w:t>ollakiurie</w:t>
      </w:r>
    </w:p>
    <w:p w:rsidR="0079313C" w:rsidRPr="0079313C" w:rsidRDefault="0079313C" w:rsidP="001B4DDB">
      <w:pPr>
        <w:spacing w:after="0" w:line="360" w:lineRule="auto"/>
        <w:rPr>
          <w:sz w:val="28"/>
          <w:szCs w:val="28"/>
          <w:u w:val="double"/>
        </w:rPr>
      </w:pPr>
      <w:r w:rsidRPr="0079313C">
        <w:rPr>
          <w:b/>
          <w:bCs/>
          <w:sz w:val="28"/>
          <w:szCs w:val="28"/>
          <w:u w:val="double"/>
        </w:rPr>
        <w:lastRenderedPageBreak/>
        <w:t>PARA CLINIQUE :</w:t>
      </w:r>
      <w:r w:rsidRPr="0079313C">
        <w:rPr>
          <w:sz w:val="28"/>
          <w:szCs w:val="28"/>
          <w:u w:val="double"/>
        </w:rPr>
        <w:t xml:space="preserve"> </w:t>
      </w:r>
    </w:p>
    <w:p w:rsidR="00BA2FED" w:rsidRDefault="0079313C" w:rsidP="001B4DDB">
      <w:pPr>
        <w:spacing w:after="0" w:line="360" w:lineRule="auto"/>
      </w:pPr>
      <w:r w:rsidRPr="00552D90">
        <w:rPr>
          <w:b/>
          <w:bCs/>
          <w:sz w:val="24"/>
          <w:szCs w:val="24"/>
          <w:highlight w:val="green"/>
          <w:u w:val="single"/>
        </w:rPr>
        <w:t xml:space="preserve">1. </w:t>
      </w:r>
      <w:r w:rsidR="00BA2FED" w:rsidRPr="00552D90">
        <w:rPr>
          <w:b/>
          <w:bCs/>
          <w:sz w:val="24"/>
          <w:szCs w:val="24"/>
          <w:highlight w:val="green"/>
          <w:u w:val="single"/>
        </w:rPr>
        <w:t>ECBU</w:t>
      </w:r>
      <w:r w:rsidRPr="00552D90">
        <w:rPr>
          <w:b/>
          <w:bCs/>
          <w:sz w:val="24"/>
          <w:szCs w:val="24"/>
          <w:highlight w:val="green"/>
          <w:u w:val="single"/>
        </w:rPr>
        <w:t> :</w:t>
      </w:r>
      <w:r w:rsidRPr="00552D90">
        <w:rPr>
          <w:sz w:val="24"/>
          <w:szCs w:val="24"/>
          <w:highlight w:val="green"/>
        </w:rPr>
        <w:t xml:space="preserve"> </w:t>
      </w:r>
      <w:r w:rsidRPr="00552D90">
        <w:rPr>
          <w:highlight w:val="green"/>
        </w:rPr>
        <w:sym w:font="Wingdings" w:char="F0E0"/>
      </w:r>
      <w:r w:rsidRPr="00552D90">
        <w:rPr>
          <w:highlight w:val="green"/>
        </w:rPr>
        <w:t xml:space="preserve"> A</w:t>
      </w:r>
      <w:r w:rsidR="00BA2FED" w:rsidRPr="00552D90">
        <w:rPr>
          <w:highlight w:val="green"/>
        </w:rPr>
        <w:t>vant tout traitement</w:t>
      </w:r>
      <w:r w:rsidR="00BA2FED">
        <w:t xml:space="preserve"> </w:t>
      </w:r>
    </w:p>
    <w:p w:rsidR="0079313C" w:rsidRPr="0079313C" w:rsidRDefault="0079313C" w:rsidP="001B4DDB">
      <w:pPr>
        <w:spacing w:after="0" w:line="360" w:lineRule="auto"/>
        <w:rPr>
          <w:b/>
          <w:bCs/>
          <w:u w:val="single"/>
        </w:rPr>
      </w:pPr>
      <w:r w:rsidRPr="0079313C">
        <w:rPr>
          <w:b/>
          <w:bCs/>
          <w:u w:val="single"/>
        </w:rPr>
        <w:t>Méthodes :</w:t>
      </w:r>
    </w:p>
    <w:p w:rsidR="003C2F96" w:rsidRDefault="0079313C" w:rsidP="001B4DDB">
      <w:pPr>
        <w:spacing w:after="0" w:line="360" w:lineRule="auto"/>
      </w:pPr>
      <w:r>
        <w:t xml:space="preserve">- </w:t>
      </w:r>
      <w:r w:rsidR="003C2F96">
        <w:t>Recueil au milieu du jet</w:t>
      </w:r>
      <w:r w:rsidR="00236A8E">
        <w:t> </w:t>
      </w:r>
      <w:r>
        <w:sym w:font="Wingdings" w:char="F0E0"/>
      </w:r>
      <w:r>
        <w:t xml:space="preserve"> M</w:t>
      </w:r>
      <w:r w:rsidR="00236A8E">
        <w:t>eilleur méthode +++++</w:t>
      </w:r>
    </w:p>
    <w:p w:rsidR="003C2F96" w:rsidRDefault="0079313C" w:rsidP="001B4DDB">
      <w:pPr>
        <w:spacing w:after="0" w:line="360" w:lineRule="auto"/>
      </w:pPr>
      <w:r>
        <w:t>- Sachet collecteur</w:t>
      </w:r>
    </w:p>
    <w:p w:rsidR="003C2F96" w:rsidRDefault="0079313C" w:rsidP="001B4DDB">
      <w:pPr>
        <w:spacing w:after="0" w:line="360" w:lineRule="auto"/>
      </w:pPr>
      <w:r>
        <w:t xml:space="preserve">- </w:t>
      </w:r>
      <w:r w:rsidR="003C2F96">
        <w:t>Ponction sus pubienne</w:t>
      </w:r>
    </w:p>
    <w:p w:rsidR="003C2F96" w:rsidRDefault="0079313C" w:rsidP="001B4DDB">
      <w:pPr>
        <w:spacing w:after="0" w:line="360" w:lineRule="auto"/>
      </w:pPr>
      <w:r>
        <w:t xml:space="preserve">- </w:t>
      </w:r>
      <w:r w:rsidR="003C2F96">
        <w:t xml:space="preserve">Sondage vésical non recommandé </w:t>
      </w:r>
      <w:r>
        <w:sym w:font="Wingdings" w:char="F0E0"/>
      </w:r>
      <w:r>
        <w:t xml:space="preserve"> R</w:t>
      </w:r>
      <w:r w:rsidR="003C2F96">
        <w:t>isque infectieux +++++</w:t>
      </w:r>
    </w:p>
    <w:p w:rsidR="00BA2FED" w:rsidRPr="00BA2FED" w:rsidRDefault="00BA2FED" w:rsidP="001B4DDB">
      <w:pPr>
        <w:spacing w:after="0" w:line="360" w:lineRule="auto"/>
        <w:rPr>
          <w:b/>
          <w:bCs/>
          <w:u w:val="single"/>
        </w:rPr>
      </w:pPr>
      <w:r w:rsidRPr="00552D90">
        <w:rPr>
          <w:b/>
          <w:bCs/>
          <w:highlight w:val="green"/>
          <w:u w:val="single"/>
        </w:rPr>
        <w:t>Résultats </w:t>
      </w:r>
      <w:r w:rsidR="003C2F96" w:rsidRPr="00552D90">
        <w:rPr>
          <w:b/>
          <w:bCs/>
          <w:highlight w:val="green"/>
          <w:u w:val="single"/>
        </w:rPr>
        <w:t>:</w:t>
      </w:r>
      <w:r w:rsidR="003C2F96" w:rsidRPr="00552D90">
        <w:rPr>
          <w:b/>
          <w:bCs/>
          <w:highlight w:val="green"/>
        </w:rPr>
        <w:t xml:space="preserve"> +</w:t>
      </w:r>
      <w:r w:rsidR="00733046" w:rsidRPr="00552D90">
        <w:rPr>
          <w:b/>
          <w:bCs/>
          <w:highlight w:val="green"/>
        </w:rPr>
        <w:t>++++</w:t>
      </w:r>
    </w:p>
    <w:p w:rsidR="0079313C" w:rsidRPr="0079313C" w:rsidRDefault="0079313C" w:rsidP="001B4DDB">
      <w:pPr>
        <w:spacing w:after="0" w:line="360" w:lineRule="auto"/>
        <w:rPr>
          <w:b/>
          <w:bCs/>
          <w:u w:val="dotted"/>
        </w:rPr>
      </w:pPr>
      <w:r>
        <w:rPr>
          <w:b/>
          <w:bCs/>
          <w:u w:val="dotted"/>
        </w:rPr>
        <w:t>a)</w:t>
      </w:r>
      <w:r w:rsidRPr="0079313C">
        <w:rPr>
          <w:b/>
          <w:bCs/>
          <w:u w:val="dotted"/>
        </w:rPr>
        <w:t xml:space="preserve"> Bactériurie :</w:t>
      </w:r>
    </w:p>
    <w:p w:rsidR="00BA2FED" w:rsidRPr="0079313C" w:rsidRDefault="003C2F96" w:rsidP="001B4DDB">
      <w:pPr>
        <w:spacing w:after="0" w:line="360" w:lineRule="auto"/>
        <w:rPr>
          <w:u w:val="single"/>
        </w:rPr>
      </w:pPr>
      <w:r w:rsidRPr="0079313C">
        <w:rPr>
          <w:u w:val="single"/>
        </w:rPr>
        <w:t>Recueil</w:t>
      </w:r>
      <w:r w:rsidR="00BA2FED" w:rsidRPr="0079313C">
        <w:rPr>
          <w:u w:val="single"/>
        </w:rPr>
        <w:t xml:space="preserve"> au jet ou à la poche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2504"/>
        <w:gridCol w:w="2504"/>
        <w:gridCol w:w="2505"/>
      </w:tblGrid>
      <w:tr w:rsidR="0079313C" w:rsidRPr="009313A5" w:rsidTr="00646BEB">
        <w:tc>
          <w:tcPr>
            <w:tcW w:w="2504" w:type="dxa"/>
          </w:tcPr>
          <w:p w:rsidR="0079313C" w:rsidRPr="009313A5" w:rsidRDefault="009313A5" w:rsidP="001B4DDB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rFonts w:cstheme="minorHAnsi"/>
                <w:b/>
                <w:bCs/>
              </w:rPr>
              <w:t>≥</w:t>
            </w:r>
            <w:r>
              <w:rPr>
                <w:b/>
                <w:bCs/>
              </w:rPr>
              <w:t xml:space="preserve"> </w:t>
            </w:r>
            <w:r w:rsidR="0079313C" w:rsidRPr="009313A5">
              <w:rPr>
                <w:b/>
                <w:bCs/>
              </w:rPr>
              <w:t>100.000</w:t>
            </w:r>
            <w:r w:rsidRPr="009313A5">
              <w:rPr>
                <w:b/>
                <w:bCs/>
              </w:rPr>
              <w:t>/ml</w:t>
            </w:r>
          </w:p>
        </w:tc>
        <w:tc>
          <w:tcPr>
            <w:tcW w:w="2504" w:type="dxa"/>
          </w:tcPr>
          <w:p w:rsidR="0079313C" w:rsidRPr="009313A5" w:rsidRDefault="0079313C" w:rsidP="001B4DDB">
            <w:pPr>
              <w:spacing w:line="360" w:lineRule="auto"/>
              <w:jc w:val="center"/>
              <w:rPr>
                <w:b/>
                <w:bCs/>
              </w:rPr>
            </w:pPr>
            <w:r w:rsidRPr="009313A5">
              <w:rPr>
                <w:b/>
                <w:bCs/>
              </w:rPr>
              <w:t>10.000 – 100.000</w:t>
            </w:r>
            <w:r w:rsidR="009313A5" w:rsidRPr="009313A5">
              <w:rPr>
                <w:b/>
                <w:bCs/>
              </w:rPr>
              <w:t>/ml</w:t>
            </w:r>
          </w:p>
        </w:tc>
        <w:tc>
          <w:tcPr>
            <w:tcW w:w="2505" w:type="dxa"/>
          </w:tcPr>
          <w:p w:rsidR="0079313C" w:rsidRPr="009313A5" w:rsidRDefault="009313A5" w:rsidP="001B4DDB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&lt; </w:t>
            </w:r>
            <w:r w:rsidR="0079313C" w:rsidRPr="009313A5">
              <w:rPr>
                <w:b/>
                <w:bCs/>
              </w:rPr>
              <w:t>10.000</w:t>
            </w:r>
            <w:r w:rsidRPr="009313A5">
              <w:rPr>
                <w:b/>
                <w:bCs/>
              </w:rPr>
              <w:t>/ml</w:t>
            </w:r>
          </w:p>
        </w:tc>
      </w:tr>
      <w:tr w:rsidR="0079313C" w:rsidTr="00646BEB">
        <w:tc>
          <w:tcPr>
            <w:tcW w:w="2504" w:type="dxa"/>
          </w:tcPr>
          <w:p w:rsidR="0079313C" w:rsidRDefault="009313A5" w:rsidP="001B4DDB">
            <w:pPr>
              <w:spacing w:line="360" w:lineRule="auto"/>
              <w:jc w:val="center"/>
            </w:pPr>
            <w:r>
              <w:t>Positif</w:t>
            </w:r>
          </w:p>
        </w:tc>
        <w:tc>
          <w:tcPr>
            <w:tcW w:w="2504" w:type="dxa"/>
          </w:tcPr>
          <w:p w:rsidR="0079313C" w:rsidRDefault="009313A5" w:rsidP="001B4DDB">
            <w:pPr>
              <w:spacing w:line="360" w:lineRule="auto"/>
              <w:jc w:val="center"/>
            </w:pPr>
            <w:r>
              <w:t>Douteux, ECBU à refaire</w:t>
            </w:r>
          </w:p>
        </w:tc>
        <w:tc>
          <w:tcPr>
            <w:tcW w:w="2505" w:type="dxa"/>
          </w:tcPr>
          <w:p w:rsidR="0079313C" w:rsidRDefault="009313A5" w:rsidP="001B4DDB">
            <w:pPr>
              <w:spacing w:line="360" w:lineRule="auto"/>
              <w:jc w:val="center"/>
            </w:pPr>
            <w:r>
              <w:t>Elimine le diagnostic</w:t>
            </w:r>
          </w:p>
        </w:tc>
      </w:tr>
    </w:tbl>
    <w:p w:rsidR="0079313C" w:rsidRDefault="0079313C" w:rsidP="00624BDA">
      <w:pPr>
        <w:spacing w:after="0" w:line="240" w:lineRule="auto"/>
      </w:pPr>
    </w:p>
    <w:p w:rsidR="00BA2FED" w:rsidRPr="009313A5" w:rsidRDefault="003C2F96" w:rsidP="001B4DDB">
      <w:pPr>
        <w:spacing w:after="0" w:line="360" w:lineRule="auto"/>
        <w:rPr>
          <w:u w:val="single"/>
        </w:rPr>
      </w:pPr>
      <w:r w:rsidRPr="009313A5">
        <w:rPr>
          <w:u w:val="single"/>
        </w:rPr>
        <w:t>Recueil</w:t>
      </w:r>
      <w:r w:rsidR="00BA2FED" w:rsidRPr="009313A5">
        <w:rPr>
          <w:u w:val="single"/>
        </w:rPr>
        <w:t xml:space="preserve"> par ponction de vessie :</w:t>
      </w:r>
    </w:p>
    <w:p w:rsidR="00BA2FED" w:rsidRDefault="00BA2FED" w:rsidP="001B4DDB">
      <w:pPr>
        <w:spacing w:after="0" w:line="360" w:lineRule="auto"/>
      </w:pPr>
      <w:r>
        <w:t xml:space="preserve">1000/ml </w:t>
      </w:r>
      <w:r w:rsidR="00186E1A">
        <w:t xml:space="preserve">ou d’une seule colonie </w:t>
      </w:r>
      <w:r w:rsidR="009313A5">
        <w:sym w:font="Wingdings" w:char="F0E0"/>
      </w:r>
      <w:r w:rsidR="009313A5">
        <w:t xml:space="preserve"> Positif</w:t>
      </w:r>
    </w:p>
    <w:p w:rsidR="009313A5" w:rsidRPr="00892348" w:rsidRDefault="009313A5" w:rsidP="001B4DDB">
      <w:pPr>
        <w:spacing w:after="0" w:line="360" w:lineRule="auto"/>
        <w:rPr>
          <w:b/>
          <w:bCs/>
          <w:u w:val="dotted"/>
        </w:rPr>
      </w:pPr>
      <w:r w:rsidRPr="00892348">
        <w:rPr>
          <w:b/>
          <w:bCs/>
          <w:u w:val="dotted"/>
        </w:rPr>
        <w:t>b) Leucocyt</w:t>
      </w:r>
      <w:r w:rsidR="00BA2FED" w:rsidRPr="00892348">
        <w:rPr>
          <w:b/>
          <w:bCs/>
          <w:u w:val="dotted"/>
        </w:rPr>
        <w:t>urie :</w:t>
      </w:r>
    </w:p>
    <w:p w:rsidR="00892348" w:rsidRDefault="00892348" w:rsidP="00AF5A3C">
      <w:pPr>
        <w:spacing w:after="0" w:line="360" w:lineRule="auto"/>
      </w:pPr>
      <w:r>
        <w:t>N</w:t>
      </w:r>
      <w:r w:rsidR="00BA2FED">
        <w:t>ormal</w:t>
      </w:r>
      <w:r>
        <w:t>e</w:t>
      </w:r>
      <w:r w:rsidR="00BA2FED">
        <w:t xml:space="preserve"> &lt; </w:t>
      </w:r>
      <w:r>
        <w:t>10/mm</w:t>
      </w:r>
      <w:r w:rsidRPr="00892348">
        <w:rPr>
          <w:vertAlign w:val="superscript"/>
        </w:rPr>
        <w:t>3</w:t>
      </w:r>
      <w:r w:rsidR="00AF5A3C">
        <w:rPr>
          <w:vertAlign w:val="superscript"/>
        </w:rPr>
        <w:t xml:space="preserve"> </w:t>
      </w:r>
      <w:r w:rsidR="00AF5A3C">
        <w:t>(10.000/ml)</w:t>
      </w:r>
    </w:p>
    <w:p w:rsidR="00BA2FED" w:rsidRDefault="00892348" w:rsidP="001B4DDB">
      <w:pPr>
        <w:spacing w:after="0" w:line="360" w:lineRule="auto"/>
      </w:pPr>
      <w:r>
        <w:t>P</w:t>
      </w:r>
      <w:r w:rsidR="003C2F96">
        <w:t>athogène</w:t>
      </w:r>
      <w:r w:rsidR="00BA2FED">
        <w:t xml:space="preserve"> &gt; 20/mm</w:t>
      </w:r>
      <w:r w:rsidR="00BA2FED" w:rsidRPr="00892348">
        <w:rPr>
          <w:vertAlign w:val="superscript"/>
        </w:rPr>
        <w:t>3</w:t>
      </w:r>
    </w:p>
    <w:p w:rsidR="00BA2FED" w:rsidRDefault="00461C82" w:rsidP="00461C82">
      <w:pPr>
        <w:spacing w:after="0" w:line="36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C4620E" wp14:editId="1DF2631E">
                <wp:simplePos x="0" y="0"/>
                <wp:positionH relativeFrom="column">
                  <wp:posOffset>3326394</wp:posOffset>
                </wp:positionH>
                <wp:positionV relativeFrom="paragraph">
                  <wp:posOffset>245745</wp:posOffset>
                </wp:positionV>
                <wp:extent cx="2815590" cy="525780"/>
                <wp:effectExtent l="0" t="0" r="22860" b="2667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559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5A3C" w:rsidRPr="00624BDA" w:rsidRDefault="00755D03" w:rsidP="00FE07BD">
                            <w:pPr>
                              <w:spacing w:line="360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La leucocyturie et les</w:t>
                            </w:r>
                            <w:r w:rsidR="00624BDA" w:rsidRPr="00624BDA">
                              <w:rPr>
                                <w:b/>
                                <w:bCs/>
                              </w:rPr>
                              <w:t xml:space="preserve"> nitrites ne permettent pas de faire le diagnostic</w:t>
                            </w:r>
                            <w:r w:rsidR="00262657">
                              <w:rPr>
                                <w:b/>
                                <w:bCs/>
                              </w:rPr>
                              <w:t xml:space="preserve"> +++++++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C4620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61.9pt;margin-top:19.35pt;width:221.7pt;height:4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">
                <v:textbox>
                  <w:txbxContent>
                    <w:p w:rsidR="00AF5A3C" w:rsidRPr="00624BDA" w:rsidRDefault="00755D03" w:rsidP="00FE07BD">
                      <w:pPr>
                        <w:spacing w:line="360" w:lineRule="auto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La leucocyturie et les</w:t>
                      </w:r>
                      <w:r w:rsidR="00624BDA" w:rsidRPr="00624BDA">
                        <w:rPr>
                          <w:b/>
                          <w:bCs/>
                        </w:rPr>
                        <w:t xml:space="preserve"> nitrites ne permettent pas de faire le diagnostic</w:t>
                      </w:r>
                      <w:r w:rsidR="00262657">
                        <w:rPr>
                          <w:b/>
                          <w:bCs/>
                        </w:rPr>
                        <w:t xml:space="preserve"> +++++++</w:t>
                      </w:r>
                    </w:p>
                  </w:txbxContent>
                </v:textbox>
              </v:shape>
            </w:pict>
          </mc:Fallback>
        </mc:AlternateContent>
      </w:r>
      <w:r w:rsidR="00892348" w:rsidRPr="00892348">
        <w:rPr>
          <w:b/>
          <w:bCs/>
          <w:sz w:val="24"/>
          <w:szCs w:val="24"/>
          <w:u w:val="single"/>
        </w:rPr>
        <w:t>2. Tests</w:t>
      </w:r>
      <w:r w:rsidR="00BA2FED" w:rsidRPr="00892348">
        <w:rPr>
          <w:b/>
          <w:bCs/>
          <w:sz w:val="24"/>
          <w:szCs w:val="24"/>
          <w:u w:val="single"/>
        </w:rPr>
        <w:t xml:space="preserve"> rapide</w:t>
      </w:r>
      <w:r w:rsidR="00892348" w:rsidRPr="00892348">
        <w:rPr>
          <w:b/>
          <w:bCs/>
          <w:sz w:val="24"/>
          <w:szCs w:val="24"/>
          <w:u w:val="single"/>
        </w:rPr>
        <w:t>s</w:t>
      </w:r>
      <w:r w:rsidR="00BA2FED" w:rsidRPr="00892348">
        <w:rPr>
          <w:b/>
          <w:bCs/>
          <w:sz w:val="24"/>
          <w:szCs w:val="24"/>
          <w:u w:val="single"/>
        </w:rPr>
        <w:t> </w:t>
      </w:r>
      <w:r w:rsidR="00892348" w:rsidRPr="00892348">
        <w:rPr>
          <w:b/>
          <w:bCs/>
          <w:sz w:val="24"/>
          <w:szCs w:val="24"/>
          <w:u w:val="single"/>
        </w:rPr>
        <w:t xml:space="preserve">par </w:t>
      </w:r>
      <w:r w:rsidR="00BA2FED" w:rsidRPr="00892348">
        <w:rPr>
          <w:b/>
          <w:bCs/>
          <w:sz w:val="24"/>
          <w:szCs w:val="24"/>
          <w:u w:val="single"/>
        </w:rPr>
        <w:t>bandelette</w:t>
      </w:r>
      <w:r>
        <w:rPr>
          <w:b/>
          <w:bCs/>
          <w:sz w:val="24"/>
          <w:szCs w:val="24"/>
          <w:u w:val="single"/>
        </w:rPr>
        <w:t> :</w:t>
      </w:r>
      <w:r w:rsidR="00BA2FED" w:rsidRPr="00892348">
        <w:rPr>
          <w:sz w:val="24"/>
          <w:szCs w:val="24"/>
        </w:rPr>
        <w:t xml:space="preserve"> </w:t>
      </w:r>
    </w:p>
    <w:p w:rsidR="00BA2FED" w:rsidRDefault="00BA2FED" w:rsidP="001B4DDB">
      <w:pPr>
        <w:spacing w:after="0" w:line="360" w:lineRule="auto"/>
      </w:pPr>
      <w:r>
        <w:t>Test</w:t>
      </w:r>
      <w:r w:rsidR="00892348">
        <w:t xml:space="preserve"> des</w:t>
      </w:r>
      <w:r>
        <w:t xml:space="preserve"> nitrite</w:t>
      </w:r>
      <w:r w:rsidR="00892348">
        <w:t>s</w:t>
      </w:r>
    </w:p>
    <w:p w:rsidR="00BA2FED" w:rsidRDefault="00892348" w:rsidP="001B4DDB">
      <w:pPr>
        <w:spacing w:after="0" w:line="360" w:lineRule="auto"/>
      </w:pPr>
      <w:r>
        <w:t>Leucocyt</w:t>
      </w:r>
      <w:r w:rsidR="00BA2FED">
        <w:t>urie</w:t>
      </w:r>
    </w:p>
    <w:p w:rsidR="00BA2FED" w:rsidRPr="00892348" w:rsidRDefault="00892348" w:rsidP="001B4DD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92348">
        <w:rPr>
          <w:b/>
          <w:bCs/>
          <w:sz w:val="24"/>
          <w:szCs w:val="24"/>
          <w:u w:val="single"/>
        </w:rPr>
        <w:t xml:space="preserve">3. </w:t>
      </w:r>
      <w:r w:rsidR="00904F18" w:rsidRPr="00892348">
        <w:rPr>
          <w:b/>
          <w:bCs/>
          <w:sz w:val="24"/>
          <w:szCs w:val="24"/>
          <w:u w:val="single"/>
        </w:rPr>
        <w:t>Autres examens</w:t>
      </w:r>
      <w:r>
        <w:rPr>
          <w:b/>
          <w:bCs/>
          <w:sz w:val="24"/>
          <w:szCs w:val="24"/>
          <w:u w:val="single"/>
        </w:rPr>
        <w:t> :</w:t>
      </w:r>
    </w:p>
    <w:p w:rsidR="00904F18" w:rsidRPr="00892348" w:rsidRDefault="00904F18" w:rsidP="001B4DDB">
      <w:pPr>
        <w:spacing w:after="0" w:line="360" w:lineRule="auto"/>
        <w:rPr>
          <w:u w:val="single"/>
        </w:rPr>
      </w:pPr>
      <w:r w:rsidRPr="00552D90">
        <w:rPr>
          <w:highlight w:val="green"/>
          <w:u w:val="single"/>
        </w:rPr>
        <w:t>En cas pyélonéphrite :</w:t>
      </w:r>
    </w:p>
    <w:p w:rsidR="00904F18" w:rsidRDefault="00892348" w:rsidP="001B4DDB">
      <w:pPr>
        <w:spacing w:after="0" w:line="360" w:lineRule="auto"/>
      </w:pPr>
      <w:r>
        <w:t xml:space="preserve">- </w:t>
      </w:r>
      <w:r w:rsidR="00904F18">
        <w:t>Syndrome inflammatoire</w:t>
      </w:r>
      <w:r>
        <w:t> : VS - CRP</w:t>
      </w:r>
    </w:p>
    <w:p w:rsidR="00904F18" w:rsidRDefault="00892348" w:rsidP="001B4DDB">
      <w:pPr>
        <w:spacing w:after="0" w:line="360" w:lineRule="auto"/>
      </w:pPr>
      <w:r>
        <w:t xml:space="preserve">- </w:t>
      </w:r>
      <w:r w:rsidR="00904F18">
        <w:t xml:space="preserve">Hyperleucocytose </w:t>
      </w:r>
      <w:r>
        <w:t>à</w:t>
      </w:r>
      <w:r w:rsidR="00904F18">
        <w:t xml:space="preserve"> PNN</w:t>
      </w:r>
    </w:p>
    <w:p w:rsidR="00904F18" w:rsidRDefault="00892348" w:rsidP="001B4DDB">
      <w:pPr>
        <w:spacing w:after="0" w:line="360" w:lineRule="auto"/>
      </w:pPr>
      <w:r w:rsidRPr="00842014">
        <w:rPr>
          <w:highlight w:val="yellow"/>
        </w:rPr>
        <w:t xml:space="preserve">- </w:t>
      </w:r>
      <w:r w:rsidR="00904F18" w:rsidRPr="00842014">
        <w:rPr>
          <w:highlight w:val="yellow"/>
        </w:rPr>
        <w:t>Protéinurie</w:t>
      </w:r>
      <w:r w:rsidRPr="00842014">
        <w:rPr>
          <w:highlight w:val="yellow"/>
        </w:rPr>
        <w:t xml:space="preserve"> - H</w:t>
      </w:r>
      <w:r w:rsidR="00904F18" w:rsidRPr="00842014">
        <w:rPr>
          <w:highlight w:val="yellow"/>
        </w:rPr>
        <w:t>ématurie</w:t>
      </w:r>
    </w:p>
    <w:p w:rsidR="00904F18" w:rsidRDefault="00892348" w:rsidP="001B4DDB">
      <w:pPr>
        <w:spacing w:after="0" w:line="360" w:lineRule="auto"/>
      </w:pPr>
      <w:r>
        <w:t xml:space="preserve">- </w:t>
      </w:r>
      <w:r w:rsidR="00987FEB">
        <w:t>Hémoculture</w:t>
      </w:r>
    </w:p>
    <w:p w:rsidR="00892348" w:rsidRPr="00892348" w:rsidRDefault="00892348" w:rsidP="001B4DDB">
      <w:pPr>
        <w:spacing w:after="0" w:line="360" w:lineRule="auto"/>
        <w:rPr>
          <w:u w:val="single"/>
        </w:rPr>
      </w:pPr>
      <w:r w:rsidRPr="00892348">
        <w:rPr>
          <w:u w:val="single"/>
        </w:rPr>
        <w:t>Fonction rénale :</w:t>
      </w:r>
    </w:p>
    <w:p w:rsidR="00892348" w:rsidRPr="0056171E" w:rsidRDefault="00892348" w:rsidP="0056171E">
      <w:pPr>
        <w:spacing w:after="0" w:line="360" w:lineRule="auto"/>
      </w:pPr>
      <w:r w:rsidRPr="00F05A3B">
        <w:rPr>
          <w:highlight w:val="yellow"/>
        </w:rPr>
        <w:t xml:space="preserve">Normale </w:t>
      </w:r>
      <w:r w:rsidR="00F05A3B" w:rsidRPr="00F05A3B">
        <w:rPr>
          <w:highlight w:val="yellow"/>
        </w:rPr>
        <w:t>+++++</w:t>
      </w:r>
      <w:r w:rsidR="00F05A3B">
        <w:t xml:space="preserve"> </w:t>
      </w:r>
      <w:r>
        <w:t>(sauf en cas de malformation ou de RVU avec retentissement sur le parenchyme rénal)</w:t>
      </w:r>
    </w:p>
    <w:p w:rsidR="00904F18" w:rsidRPr="00892348" w:rsidRDefault="00892348" w:rsidP="001B4DDB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4. </w:t>
      </w:r>
      <w:r w:rsidRPr="00892348">
        <w:rPr>
          <w:b/>
          <w:bCs/>
          <w:sz w:val="24"/>
          <w:szCs w:val="24"/>
          <w:u w:val="single"/>
        </w:rPr>
        <w:t>Exploration radiologique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3331"/>
        <w:gridCol w:w="3332"/>
      </w:tblGrid>
      <w:tr w:rsidR="00D07539" w:rsidTr="00FE5CBE">
        <w:tc>
          <w:tcPr>
            <w:tcW w:w="1701" w:type="dxa"/>
          </w:tcPr>
          <w:p w:rsidR="00D07539" w:rsidRPr="004731C0" w:rsidRDefault="00D07539" w:rsidP="004731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31" w:type="dxa"/>
          </w:tcPr>
          <w:p w:rsidR="00D07539" w:rsidRPr="004731C0" w:rsidRDefault="00E9094A" w:rsidP="004731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4731C0">
              <w:rPr>
                <w:b/>
                <w:bCs/>
                <w:sz w:val="24"/>
                <w:szCs w:val="24"/>
              </w:rPr>
              <w:t>Garçon</w:t>
            </w:r>
          </w:p>
        </w:tc>
        <w:tc>
          <w:tcPr>
            <w:tcW w:w="3332" w:type="dxa"/>
          </w:tcPr>
          <w:p w:rsidR="00D07539" w:rsidRPr="004731C0" w:rsidRDefault="00E9094A" w:rsidP="004731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4731C0">
              <w:rPr>
                <w:b/>
                <w:bCs/>
                <w:sz w:val="24"/>
                <w:szCs w:val="24"/>
              </w:rPr>
              <w:t>Fille</w:t>
            </w:r>
          </w:p>
        </w:tc>
      </w:tr>
      <w:tr w:rsidR="00D07539" w:rsidTr="00FE5CBE">
        <w:tc>
          <w:tcPr>
            <w:tcW w:w="1701" w:type="dxa"/>
            <w:vAlign w:val="center"/>
          </w:tcPr>
          <w:p w:rsidR="00D07539" w:rsidRPr="00FE5CBE" w:rsidRDefault="00D07539" w:rsidP="00FE5CBE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E5CBE">
              <w:rPr>
                <w:b/>
                <w:bCs/>
                <w:sz w:val="24"/>
                <w:szCs w:val="24"/>
              </w:rPr>
              <w:t>1</w:t>
            </w:r>
            <w:r w:rsidRPr="00FE5CBE">
              <w:rPr>
                <w:b/>
                <w:bCs/>
                <w:sz w:val="24"/>
                <w:szCs w:val="24"/>
                <w:vertAlign w:val="superscript"/>
              </w:rPr>
              <w:t>er</w:t>
            </w:r>
            <w:r w:rsidRPr="00FE5CBE">
              <w:rPr>
                <w:b/>
                <w:bCs/>
                <w:sz w:val="24"/>
                <w:szCs w:val="24"/>
              </w:rPr>
              <w:t xml:space="preserve"> épisode</w:t>
            </w:r>
          </w:p>
        </w:tc>
        <w:tc>
          <w:tcPr>
            <w:tcW w:w="3331" w:type="dxa"/>
          </w:tcPr>
          <w:p w:rsidR="00D07539" w:rsidRDefault="00E9094A" w:rsidP="004731C0">
            <w:pPr>
              <w:spacing w:line="276" w:lineRule="auto"/>
            </w:pPr>
            <w:r>
              <w:t>- Echographie</w:t>
            </w:r>
          </w:p>
          <w:p w:rsidR="00E9094A" w:rsidRDefault="00E9094A" w:rsidP="004731C0">
            <w:pPr>
              <w:spacing w:line="276" w:lineRule="auto"/>
            </w:pPr>
            <w:r>
              <w:t>- CUM (Cystographie rétrograde)</w:t>
            </w:r>
          </w:p>
        </w:tc>
        <w:tc>
          <w:tcPr>
            <w:tcW w:w="3332" w:type="dxa"/>
          </w:tcPr>
          <w:p w:rsidR="00D07539" w:rsidRDefault="00E9094A" w:rsidP="004731C0">
            <w:pPr>
              <w:spacing w:line="276" w:lineRule="auto"/>
            </w:pPr>
            <w:r>
              <w:t>- Echographie</w:t>
            </w:r>
          </w:p>
        </w:tc>
      </w:tr>
      <w:tr w:rsidR="00D07539" w:rsidTr="00FE5CBE">
        <w:tc>
          <w:tcPr>
            <w:tcW w:w="1701" w:type="dxa"/>
            <w:vAlign w:val="center"/>
          </w:tcPr>
          <w:p w:rsidR="00D07539" w:rsidRPr="00FE5CBE" w:rsidRDefault="00D07539" w:rsidP="00FE5CBE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E5CBE">
              <w:rPr>
                <w:b/>
                <w:bCs/>
                <w:sz w:val="24"/>
                <w:szCs w:val="24"/>
              </w:rPr>
              <w:t>2</w:t>
            </w:r>
            <w:r w:rsidRPr="00FE5CBE">
              <w:rPr>
                <w:b/>
                <w:bCs/>
                <w:sz w:val="24"/>
                <w:szCs w:val="24"/>
                <w:vertAlign w:val="superscript"/>
              </w:rPr>
              <w:t>ème</w:t>
            </w:r>
            <w:r w:rsidRPr="00FE5CBE">
              <w:rPr>
                <w:b/>
                <w:bCs/>
                <w:sz w:val="24"/>
                <w:szCs w:val="24"/>
              </w:rPr>
              <w:t xml:space="preserve"> épisode</w:t>
            </w:r>
          </w:p>
        </w:tc>
        <w:tc>
          <w:tcPr>
            <w:tcW w:w="3331" w:type="dxa"/>
          </w:tcPr>
          <w:p w:rsidR="00E9094A" w:rsidRDefault="00E9094A" w:rsidP="004731C0">
            <w:pPr>
              <w:spacing w:line="276" w:lineRule="auto"/>
            </w:pPr>
            <w:r>
              <w:t>- Echographie</w:t>
            </w:r>
          </w:p>
          <w:p w:rsidR="00D07539" w:rsidRDefault="00E9094A" w:rsidP="004731C0">
            <w:pPr>
              <w:spacing w:line="276" w:lineRule="auto"/>
            </w:pPr>
            <w:r>
              <w:t>- CUM (Cystographie rétrograde)</w:t>
            </w:r>
          </w:p>
        </w:tc>
        <w:tc>
          <w:tcPr>
            <w:tcW w:w="3332" w:type="dxa"/>
          </w:tcPr>
          <w:p w:rsidR="00E9094A" w:rsidRDefault="00E9094A" w:rsidP="004731C0">
            <w:pPr>
              <w:spacing w:line="276" w:lineRule="auto"/>
            </w:pPr>
            <w:r>
              <w:t>- Echographie</w:t>
            </w:r>
          </w:p>
          <w:p w:rsidR="00D07539" w:rsidRDefault="00E9094A" w:rsidP="004731C0">
            <w:pPr>
              <w:spacing w:line="276" w:lineRule="auto"/>
            </w:pPr>
            <w:r>
              <w:t>- CUM (Cystographie rétrograde)</w:t>
            </w:r>
          </w:p>
        </w:tc>
      </w:tr>
    </w:tbl>
    <w:p w:rsidR="007E0BD0" w:rsidRDefault="007E0BD0" w:rsidP="00814815">
      <w:pPr>
        <w:spacing w:after="0" w:line="240" w:lineRule="auto"/>
      </w:pPr>
    </w:p>
    <w:p w:rsidR="00D07539" w:rsidRDefault="00174C9A" w:rsidP="001B4DDB">
      <w:pPr>
        <w:spacing w:after="0" w:line="360" w:lineRule="auto"/>
      </w:pPr>
      <w:r w:rsidRPr="007E0BD0">
        <w:rPr>
          <w:b/>
          <w:bCs/>
        </w:rPr>
        <w:t>Important :</w:t>
      </w:r>
      <w:r>
        <w:t xml:space="preserve"> CUM </w:t>
      </w:r>
      <w:r>
        <w:sym w:font="Wingdings" w:char="F0E0"/>
      </w:r>
      <w:r>
        <w:t xml:space="preserve"> Après stérilisation des urines +++++</w:t>
      </w:r>
    </w:p>
    <w:p w:rsidR="00D07539" w:rsidRDefault="004731C0" w:rsidP="001B4DDB">
      <w:pPr>
        <w:spacing w:after="0" w:line="360" w:lineRule="auto"/>
      </w:pPr>
      <w:r w:rsidRPr="004731C0">
        <w:rPr>
          <w:highlight w:val="yellow"/>
        </w:rPr>
        <w:t xml:space="preserve">Si anomalies à l’échographie </w:t>
      </w:r>
      <w:r w:rsidRPr="00814815">
        <w:rPr>
          <w:b/>
          <w:bCs/>
          <w:highlight w:val="yellow"/>
          <w:u w:val="single"/>
        </w:rPr>
        <w:t>ou</w:t>
      </w:r>
      <w:r w:rsidRPr="004731C0">
        <w:rPr>
          <w:highlight w:val="yellow"/>
        </w:rPr>
        <w:t xml:space="preserve"> C.U.M </w:t>
      </w:r>
      <w:r w:rsidRPr="004731C0">
        <w:rPr>
          <w:highlight w:val="yellow"/>
        </w:rPr>
        <w:sym w:font="Wingdings" w:char="F0E0"/>
      </w:r>
      <w:r w:rsidRPr="004731C0">
        <w:rPr>
          <w:highlight w:val="yellow"/>
        </w:rPr>
        <w:t xml:space="preserve"> UIV</w:t>
      </w:r>
    </w:p>
    <w:p w:rsidR="00A973F5" w:rsidRDefault="00A973F5" w:rsidP="00814815">
      <w:pPr>
        <w:spacing w:after="0" w:line="360" w:lineRule="auto"/>
      </w:pPr>
      <w:r w:rsidRPr="00E21018">
        <w:t>TDM</w:t>
      </w:r>
    </w:p>
    <w:p w:rsidR="0056171E" w:rsidRDefault="00E21018" w:rsidP="001B4DDB">
      <w:pPr>
        <w:spacing w:after="0" w:line="360" w:lineRule="auto"/>
      </w:pPr>
      <w:r w:rsidRPr="00E21018">
        <w:lastRenderedPageBreak/>
        <w:t>Scintigraphie</w:t>
      </w:r>
      <w:r w:rsidR="0056171E">
        <w:t xml:space="preserve"> </w:t>
      </w:r>
      <w:r w:rsidR="0056171E">
        <w:sym w:font="Wingdings" w:char="F0E0"/>
      </w:r>
      <w:r w:rsidR="0056171E">
        <w:t xml:space="preserve"> Formes grave de pyélonéphrite</w:t>
      </w:r>
      <w:r w:rsidR="005247AD">
        <w:t xml:space="preserve"> +++++</w:t>
      </w:r>
    </w:p>
    <w:p w:rsidR="00A973F5" w:rsidRDefault="00A973F5" w:rsidP="001B4DDB">
      <w:pPr>
        <w:spacing w:after="0" w:line="360" w:lineRule="auto"/>
      </w:pPr>
      <w:r>
        <w:t xml:space="preserve">    - Atteintes parenchymateuses</w:t>
      </w:r>
    </w:p>
    <w:p w:rsidR="00A973F5" w:rsidRDefault="00A973F5" w:rsidP="001B4DDB">
      <w:pPr>
        <w:spacing w:after="0" w:line="360" w:lineRule="auto"/>
      </w:pPr>
      <w:r>
        <w:t xml:space="preserve">    - Cicatrices</w:t>
      </w:r>
    </w:p>
    <w:p w:rsidR="007554D6" w:rsidRDefault="00A973F5" w:rsidP="00A70723">
      <w:pPr>
        <w:spacing w:after="0" w:line="360" w:lineRule="auto"/>
      </w:pPr>
      <w:r>
        <w:t xml:space="preserve">    - Valeur fonctionnelle des reins</w:t>
      </w:r>
    </w:p>
    <w:p w:rsidR="00C40DDE" w:rsidRPr="00E21018" w:rsidRDefault="00E21018" w:rsidP="001B4DDB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E21018">
        <w:rPr>
          <w:b/>
          <w:bCs/>
          <w:sz w:val="28"/>
          <w:szCs w:val="28"/>
          <w:u w:val="double"/>
        </w:rPr>
        <w:t>FORMES CLINIQUE :</w:t>
      </w:r>
      <w:r w:rsidRPr="00E21018">
        <w:rPr>
          <w:b/>
          <w:bCs/>
          <w:sz w:val="28"/>
          <w:szCs w:val="28"/>
        </w:rPr>
        <w:t xml:space="preserve"> ++++++</w:t>
      </w:r>
    </w:p>
    <w:tbl>
      <w:tblPr>
        <w:tblStyle w:val="Grilledutableau"/>
        <w:tblW w:w="10330" w:type="dxa"/>
        <w:tblInd w:w="108" w:type="dxa"/>
        <w:tblLook w:val="04A0" w:firstRow="1" w:lastRow="0" w:firstColumn="1" w:lastColumn="0" w:noHBand="0" w:noVBand="1"/>
      </w:tblPr>
      <w:tblGrid>
        <w:gridCol w:w="3443"/>
        <w:gridCol w:w="3443"/>
        <w:gridCol w:w="3444"/>
      </w:tblGrid>
      <w:tr w:rsidR="00997A4A" w:rsidRPr="00412F15" w:rsidTr="009432E2">
        <w:tc>
          <w:tcPr>
            <w:tcW w:w="3443" w:type="dxa"/>
          </w:tcPr>
          <w:p w:rsidR="00997A4A" w:rsidRPr="006B0CDF" w:rsidRDefault="00997A4A" w:rsidP="006B0CD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B0CDF">
              <w:rPr>
                <w:b/>
                <w:bCs/>
                <w:sz w:val="24"/>
                <w:szCs w:val="24"/>
              </w:rPr>
              <w:t>Cystite</w:t>
            </w:r>
          </w:p>
        </w:tc>
        <w:tc>
          <w:tcPr>
            <w:tcW w:w="3443" w:type="dxa"/>
          </w:tcPr>
          <w:p w:rsidR="00997A4A" w:rsidRPr="006B0CDF" w:rsidRDefault="00997A4A" w:rsidP="006B0CD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B0CDF">
              <w:rPr>
                <w:b/>
                <w:bCs/>
                <w:sz w:val="24"/>
                <w:szCs w:val="24"/>
              </w:rPr>
              <w:t>Pyélonéphrite aiguë</w:t>
            </w:r>
          </w:p>
        </w:tc>
        <w:tc>
          <w:tcPr>
            <w:tcW w:w="3444" w:type="dxa"/>
            <w:shd w:val="clear" w:color="auto" w:fill="auto"/>
          </w:tcPr>
          <w:p w:rsidR="00997A4A" w:rsidRPr="006B0CDF" w:rsidRDefault="00997A4A" w:rsidP="006B0CD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B0CDF">
              <w:rPr>
                <w:b/>
                <w:bCs/>
                <w:sz w:val="24"/>
                <w:szCs w:val="24"/>
              </w:rPr>
              <w:t>Asymptomatique</w:t>
            </w:r>
          </w:p>
        </w:tc>
      </w:tr>
      <w:tr w:rsidR="00997A4A" w:rsidTr="009432E2">
        <w:tc>
          <w:tcPr>
            <w:tcW w:w="3443" w:type="dxa"/>
          </w:tcPr>
          <w:p w:rsidR="00997A4A" w:rsidRDefault="001D1DEA" w:rsidP="00924262">
            <w:pPr>
              <w:spacing w:line="360" w:lineRule="auto"/>
            </w:pPr>
            <w:r w:rsidRPr="007F2E6A">
              <w:rPr>
                <w:highlight w:val="yellow"/>
              </w:rPr>
              <w:t xml:space="preserve">- </w:t>
            </w:r>
            <w:r w:rsidR="00997A4A" w:rsidRPr="007F2E6A">
              <w:rPr>
                <w:highlight w:val="yellow"/>
              </w:rPr>
              <w:t>Fièvre &lt; 38°</w:t>
            </w:r>
          </w:p>
          <w:p w:rsidR="001D1DEA" w:rsidRDefault="001D1DEA" w:rsidP="00924262">
            <w:pPr>
              <w:spacing w:line="360" w:lineRule="auto"/>
            </w:pPr>
            <w:r>
              <w:t xml:space="preserve">- </w:t>
            </w:r>
            <w:r w:rsidR="00997A4A">
              <w:t>Pollakiurie, brulure</w:t>
            </w:r>
            <w:r>
              <w:t>s</w:t>
            </w:r>
            <w:r w:rsidR="00997A4A">
              <w:t xml:space="preserve"> mictionnelle</w:t>
            </w:r>
            <w:r>
              <w:t>s</w:t>
            </w:r>
            <w:r w:rsidR="00997A4A">
              <w:t xml:space="preserve">, </w:t>
            </w:r>
          </w:p>
          <w:p w:rsidR="00997A4A" w:rsidRDefault="001D1DEA" w:rsidP="00924262">
            <w:pPr>
              <w:spacing w:line="360" w:lineRule="auto"/>
            </w:pPr>
            <w:r>
              <w:t xml:space="preserve">  </w:t>
            </w:r>
            <w:r w:rsidR="00571BBF">
              <w:t xml:space="preserve"> </w:t>
            </w:r>
            <w:r>
              <w:t>dysurie</w:t>
            </w:r>
            <w:r w:rsidR="00997A4A">
              <w:t>, énurésie</w:t>
            </w:r>
          </w:p>
          <w:p w:rsidR="00997A4A" w:rsidRDefault="006B0CDF" w:rsidP="00924262">
            <w:pPr>
              <w:spacing w:line="360" w:lineRule="auto"/>
            </w:pPr>
            <w:r>
              <w:t xml:space="preserve">- </w:t>
            </w:r>
            <w:r w:rsidR="00997A4A">
              <w:t>Douleur sus-pubienne</w:t>
            </w:r>
          </w:p>
          <w:p w:rsidR="00997A4A" w:rsidRDefault="006B0CDF" w:rsidP="00924262">
            <w:pPr>
              <w:spacing w:line="360" w:lineRule="auto"/>
            </w:pPr>
            <w:r w:rsidRPr="007F2E6A">
              <w:rPr>
                <w:highlight w:val="yellow"/>
              </w:rPr>
              <w:t xml:space="preserve">- </w:t>
            </w:r>
            <w:r w:rsidR="00997A4A" w:rsidRPr="007F2E6A">
              <w:rPr>
                <w:highlight w:val="yellow"/>
              </w:rPr>
              <w:t>Pas de syndrome inflammatoire</w:t>
            </w:r>
          </w:p>
          <w:p w:rsidR="00997A4A" w:rsidRDefault="006B0CDF" w:rsidP="00924262">
            <w:pPr>
              <w:spacing w:line="360" w:lineRule="auto"/>
            </w:pPr>
            <w:r w:rsidRPr="007F2E6A">
              <w:rPr>
                <w:highlight w:val="yellow"/>
              </w:rPr>
              <w:t xml:space="preserve">- </w:t>
            </w:r>
            <w:r w:rsidR="00997A4A" w:rsidRPr="007F2E6A">
              <w:rPr>
                <w:highlight w:val="yellow"/>
              </w:rPr>
              <w:t>Pas d’hyperleucocytose</w:t>
            </w:r>
          </w:p>
          <w:p w:rsidR="006E3015" w:rsidRDefault="006E3015" w:rsidP="00924262">
            <w:pPr>
              <w:spacing w:line="360" w:lineRule="auto"/>
            </w:pPr>
            <w:r>
              <w:t xml:space="preserve">- </w:t>
            </w:r>
            <w:r w:rsidR="00747E05" w:rsidRPr="0008113D">
              <w:rPr>
                <w:highlight w:val="yellow"/>
              </w:rPr>
              <w:t>Pas d’h</w:t>
            </w:r>
            <w:r w:rsidRPr="0008113D">
              <w:rPr>
                <w:highlight w:val="yellow"/>
              </w:rPr>
              <w:t xml:space="preserve">ématurie, </w:t>
            </w:r>
            <w:r w:rsidR="00747E05" w:rsidRPr="0008113D">
              <w:rPr>
                <w:highlight w:val="yellow"/>
              </w:rPr>
              <w:t xml:space="preserve">ni </w:t>
            </w:r>
            <w:r w:rsidR="00A174D7" w:rsidRPr="0008113D">
              <w:rPr>
                <w:highlight w:val="yellow"/>
              </w:rPr>
              <w:t xml:space="preserve">de </w:t>
            </w:r>
            <w:r w:rsidRPr="0008113D">
              <w:rPr>
                <w:highlight w:val="yellow"/>
              </w:rPr>
              <w:t>protéinurie</w:t>
            </w:r>
          </w:p>
          <w:p w:rsidR="00997A4A" w:rsidRDefault="00997A4A" w:rsidP="00924262">
            <w:pPr>
              <w:spacing w:line="360" w:lineRule="auto"/>
              <w:rPr>
                <w:b/>
                <w:bCs/>
                <w:u w:val="single"/>
              </w:rPr>
            </w:pPr>
          </w:p>
        </w:tc>
        <w:tc>
          <w:tcPr>
            <w:tcW w:w="3443" w:type="dxa"/>
          </w:tcPr>
          <w:p w:rsidR="00997A4A" w:rsidRDefault="006B0CDF" w:rsidP="00924262">
            <w:pPr>
              <w:spacing w:line="360" w:lineRule="auto"/>
            </w:pPr>
            <w:r>
              <w:t xml:space="preserve">- </w:t>
            </w:r>
            <w:r w:rsidR="00997A4A" w:rsidRPr="00C40DDE">
              <w:t>Fièvre &gt; 38</w:t>
            </w:r>
            <w:r w:rsidR="00997A4A">
              <w:t>°</w:t>
            </w:r>
            <w:r w:rsidR="001D1DEA">
              <w:t xml:space="preserve"> - Frissons</w:t>
            </w:r>
          </w:p>
          <w:p w:rsidR="006B0CDF" w:rsidRDefault="006B0CDF" w:rsidP="00924262">
            <w:pPr>
              <w:spacing w:line="360" w:lineRule="auto"/>
            </w:pPr>
            <w:r>
              <w:t xml:space="preserve">- Pollakiurie, brulures mictionnelles, </w:t>
            </w:r>
          </w:p>
          <w:p w:rsidR="006B0CDF" w:rsidRDefault="006B0CDF" w:rsidP="00924262">
            <w:pPr>
              <w:spacing w:line="360" w:lineRule="auto"/>
            </w:pPr>
            <w:r>
              <w:t xml:space="preserve">  </w:t>
            </w:r>
            <w:r w:rsidR="00571BBF">
              <w:t xml:space="preserve"> </w:t>
            </w:r>
            <w:r>
              <w:t>dysurie, énurésie</w:t>
            </w:r>
          </w:p>
          <w:p w:rsidR="00997A4A" w:rsidRDefault="006B0CDF" w:rsidP="00924262">
            <w:pPr>
              <w:spacing w:line="360" w:lineRule="auto"/>
            </w:pPr>
            <w:r>
              <w:t xml:space="preserve">- </w:t>
            </w:r>
            <w:r w:rsidR="00997A4A">
              <w:t>Douleur lombaire</w:t>
            </w:r>
          </w:p>
          <w:p w:rsidR="00997A4A" w:rsidRDefault="006B0CDF" w:rsidP="00924262">
            <w:pPr>
              <w:spacing w:line="360" w:lineRule="auto"/>
            </w:pPr>
            <w:r>
              <w:t xml:space="preserve">- </w:t>
            </w:r>
            <w:r w:rsidR="00997A4A">
              <w:t>Syndrome inflammatoire</w:t>
            </w:r>
          </w:p>
          <w:p w:rsidR="00997A4A" w:rsidRDefault="006B0CDF" w:rsidP="00924262">
            <w:pPr>
              <w:spacing w:line="360" w:lineRule="auto"/>
            </w:pPr>
            <w:r>
              <w:t xml:space="preserve">- </w:t>
            </w:r>
            <w:r w:rsidR="00997A4A">
              <w:t>Hyperleucocytose</w:t>
            </w:r>
          </w:p>
          <w:p w:rsidR="00997A4A" w:rsidRDefault="006B0CDF" w:rsidP="00924262">
            <w:pPr>
              <w:spacing w:line="360" w:lineRule="auto"/>
            </w:pPr>
            <w:r w:rsidRPr="0042349B">
              <w:rPr>
                <w:highlight w:val="yellow"/>
              </w:rPr>
              <w:t xml:space="preserve">- </w:t>
            </w:r>
            <w:r w:rsidR="00997A4A" w:rsidRPr="0042349B">
              <w:rPr>
                <w:highlight w:val="yellow"/>
              </w:rPr>
              <w:t>Hématurie, protéinurie</w:t>
            </w:r>
            <w:r w:rsidR="00997A4A">
              <w:t xml:space="preserve"> </w:t>
            </w:r>
          </w:p>
          <w:p w:rsidR="00997A4A" w:rsidRPr="006B0CDF" w:rsidRDefault="00997A4A" w:rsidP="00924262">
            <w:pPr>
              <w:spacing w:line="360" w:lineRule="auto"/>
              <w:rPr>
                <w:b/>
                <w:bCs/>
              </w:rPr>
            </w:pPr>
            <w:r w:rsidRPr="006B0CDF">
              <w:rPr>
                <w:b/>
                <w:bCs/>
                <w:u w:val="single"/>
              </w:rPr>
              <w:t>Complication :</w:t>
            </w:r>
            <w:r w:rsidRPr="006B0CDF">
              <w:rPr>
                <w:b/>
                <w:bCs/>
              </w:rPr>
              <w:t xml:space="preserve"> </w:t>
            </w:r>
          </w:p>
          <w:p w:rsidR="00A174D7" w:rsidRDefault="00A174D7" w:rsidP="00924262">
            <w:pPr>
              <w:spacing w:line="360" w:lineRule="auto"/>
            </w:pPr>
            <w:r>
              <w:t>- Cicatrice rénale</w:t>
            </w:r>
          </w:p>
          <w:p w:rsidR="00A174D7" w:rsidRDefault="00A174D7" w:rsidP="00924262">
            <w:pPr>
              <w:spacing w:line="360" w:lineRule="auto"/>
            </w:pPr>
            <w:r>
              <w:t>- IRC</w:t>
            </w:r>
          </w:p>
          <w:p w:rsidR="00997A4A" w:rsidRDefault="00997A4A" w:rsidP="00924262">
            <w:pPr>
              <w:spacing w:line="360" w:lineRule="auto"/>
            </w:pPr>
            <w:r>
              <w:t>- HTA</w:t>
            </w:r>
          </w:p>
          <w:p w:rsidR="00997A4A" w:rsidRPr="00997A4A" w:rsidRDefault="00997A4A" w:rsidP="00924262">
            <w:pPr>
              <w:spacing w:line="360" w:lineRule="auto"/>
              <w:rPr>
                <w:u w:val="single"/>
              </w:rPr>
            </w:pPr>
            <w:r>
              <w:t xml:space="preserve">- Retentissement sur la croissance </w:t>
            </w:r>
          </w:p>
        </w:tc>
        <w:tc>
          <w:tcPr>
            <w:tcW w:w="3444" w:type="dxa"/>
            <w:shd w:val="clear" w:color="auto" w:fill="auto"/>
          </w:tcPr>
          <w:p w:rsidR="00997A4A" w:rsidRDefault="00997A4A" w:rsidP="00924262">
            <w:pPr>
              <w:spacing w:line="360" w:lineRule="auto"/>
            </w:pPr>
            <w:r>
              <w:t xml:space="preserve">ECBU </w:t>
            </w:r>
            <w:r w:rsidR="009F248D">
              <w:t>≥</w:t>
            </w:r>
            <w:r>
              <w:t xml:space="preserve"> 100.000/ml</w:t>
            </w:r>
          </w:p>
          <w:p w:rsidR="00997A4A" w:rsidRPr="00997A4A" w:rsidRDefault="00997A4A" w:rsidP="00924262">
            <w:pPr>
              <w:spacing w:line="360" w:lineRule="auto"/>
            </w:pPr>
            <w:r>
              <w:t>Aucun symptôme</w:t>
            </w:r>
          </w:p>
        </w:tc>
      </w:tr>
    </w:tbl>
    <w:p w:rsidR="00E21018" w:rsidRDefault="00E21018" w:rsidP="001B4DDB">
      <w:pPr>
        <w:spacing w:after="0" w:line="360" w:lineRule="auto"/>
        <w:rPr>
          <w:b/>
          <w:bCs/>
          <w:u w:val="single"/>
        </w:rPr>
      </w:pPr>
    </w:p>
    <w:p w:rsidR="00FC508E" w:rsidRPr="00997A4A" w:rsidRDefault="00997A4A" w:rsidP="001B4DDB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997A4A">
        <w:rPr>
          <w:b/>
          <w:bCs/>
          <w:sz w:val="28"/>
          <w:szCs w:val="28"/>
          <w:u w:val="double"/>
        </w:rPr>
        <w:t>ETIOLOGIES :</w:t>
      </w:r>
    </w:p>
    <w:p w:rsidR="00BA0BDE" w:rsidRPr="00BA0BDE" w:rsidRDefault="00997A4A" w:rsidP="001B4DDB">
      <w:pPr>
        <w:spacing w:after="0" w:line="360" w:lineRule="auto"/>
      </w:pPr>
      <w:r w:rsidRPr="00997A4A">
        <w:rPr>
          <w:b/>
          <w:bCs/>
          <w:sz w:val="28"/>
          <w:szCs w:val="28"/>
          <w:u w:val="single"/>
        </w:rPr>
        <w:t xml:space="preserve">A) </w:t>
      </w:r>
      <w:r w:rsidR="00FC508E" w:rsidRPr="00997A4A">
        <w:rPr>
          <w:b/>
          <w:bCs/>
          <w:sz w:val="28"/>
          <w:szCs w:val="28"/>
          <w:u w:val="single"/>
        </w:rPr>
        <w:t>R.V.U :</w:t>
      </w:r>
      <w:r w:rsidR="00BA0BDE">
        <w:rPr>
          <w:b/>
          <w:bCs/>
          <w:sz w:val="28"/>
          <w:szCs w:val="28"/>
        </w:rPr>
        <w:t xml:space="preserve"> ++++++</w:t>
      </w:r>
    </w:p>
    <w:p w:rsidR="00486D9E" w:rsidRPr="00486D9E" w:rsidRDefault="00486D9E" w:rsidP="001B4DDB">
      <w:pPr>
        <w:spacing w:after="0" w:line="360" w:lineRule="auto"/>
      </w:pPr>
      <w:r w:rsidRPr="00A97C62">
        <w:rPr>
          <w:highlight w:val="yellow"/>
        </w:rPr>
        <w:t>L’uropathie la plus fréquente chez l’enfant</w:t>
      </w:r>
      <w:r w:rsidR="00B21490" w:rsidRPr="00A97C62">
        <w:rPr>
          <w:highlight w:val="yellow"/>
        </w:rPr>
        <w:t xml:space="preserve"> </w:t>
      </w:r>
      <w:r w:rsidR="003C116B" w:rsidRPr="00A97C62">
        <w:rPr>
          <w:highlight w:val="yellow"/>
        </w:rPr>
        <w:t xml:space="preserve"> +++++</w:t>
      </w:r>
    </w:p>
    <w:p w:rsidR="00AD794B" w:rsidRDefault="00AD794B" w:rsidP="00AD794B">
      <w:pPr>
        <w:spacing w:after="0" w:line="360" w:lineRule="auto"/>
      </w:pPr>
      <w:r w:rsidRPr="006D5852">
        <w:rPr>
          <w:highlight w:val="green"/>
        </w:rPr>
        <w:t>Le R.V.U n’est pas physiologique +++++</w:t>
      </w:r>
    </w:p>
    <w:p w:rsidR="00A70723" w:rsidRDefault="00A70723" w:rsidP="00AD794B">
      <w:pPr>
        <w:spacing w:after="0" w:line="360" w:lineRule="auto"/>
      </w:pPr>
      <w:r w:rsidRPr="00A70723">
        <w:rPr>
          <w:b/>
          <w:bCs/>
        </w:rPr>
        <w:t>Age :</w:t>
      </w:r>
      <w:r w:rsidRPr="00FC508E">
        <w:t xml:space="preserve"> </w:t>
      </w:r>
      <w:r>
        <w:t>N</w:t>
      </w:r>
      <w:r w:rsidRPr="00FC508E">
        <w:t>ourrisson et enfant &lt;</w:t>
      </w:r>
      <w:r>
        <w:t xml:space="preserve"> </w:t>
      </w:r>
      <w:r w:rsidRPr="00FC508E">
        <w:t>5</w:t>
      </w:r>
      <w:r>
        <w:t xml:space="preserve"> </w:t>
      </w:r>
      <w:r w:rsidRPr="00FC508E">
        <w:t>ans</w:t>
      </w:r>
    </w:p>
    <w:p w:rsidR="00924262" w:rsidRDefault="00F60157" w:rsidP="004B73AE">
      <w:pPr>
        <w:spacing w:after="0" w:line="360" w:lineRule="auto"/>
      </w:pPr>
      <w:r w:rsidRPr="00A70723">
        <w:rPr>
          <w:b/>
          <w:bCs/>
        </w:rPr>
        <w:t xml:space="preserve">Peut </w:t>
      </w:r>
      <w:r w:rsidR="009121F4" w:rsidRPr="00A70723">
        <w:rPr>
          <w:b/>
          <w:bCs/>
        </w:rPr>
        <w:t>être</w:t>
      </w:r>
      <w:r w:rsidR="00854345" w:rsidRPr="00A70723">
        <w:rPr>
          <w:b/>
          <w:bCs/>
        </w:rPr>
        <w:t> :</w:t>
      </w:r>
      <w:r w:rsidR="00854345">
        <w:t xml:space="preserve"> - C</w:t>
      </w:r>
      <w:r w:rsidR="009121F4">
        <w:t>ongénitale</w:t>
      </w:r>
      <w:r w:rsidR="00924262">
        <w:t> :</w:t>
      </w:r>
      <w:r w:rsidR="00BA0BDE">
        <w:t xml:space="preserve"> </w:t>
      </w:r>
      <w:r w:rsidR="00854345" w:rsidRPr="0021522B">
        <w:rPr>
          <w:highlight w:val="yellow"/>
        </w:rPr>
        <w:t>brièveté de de l’uretère sous-muqueuse</w:t>
      </w:r>
      <w:r w:rsidR="00113FDE">
        <w:rPr>
          <w:u w:val="dotted"/>
        </w:rPr>
        <w:t>,</w:t>
      </w:r>
      <w:r w:rsidR="00924262">
        <w:t xml:space="preserve"> ou autres lésions anatomiques</w:t>
      </w:r>
    </w:p>
    <w:p w:rsidR="009121F4" w:rsidRDefault="00924262" w:rsidP="00924262">
      <w:pPr>
        <w:spacing w:after="0" w:line="360" w:lineRule="auto"/>
      </w:pPr>
      <w:r>
        <w:t xml:space="preserve">                                               </w:t>
      </w:r>
      <w:r w:rsidR="00113FDE">
        <w:t>D</w:t>
      </w:r>
      <w:r>
        <w:t xml:space="preserve">ans ce cas, elle est </w:t>
      </w:r>
      <w:r w:rsidRPr="0021522B">
        <w:rPr>
          <w:u w:val="dotted"/>
        </w:rPr>
        <w:t>souvent</w:t>
      </w:r>
      <w:r w:rsidR="0021522B">
        <w:t xml:space="preserve"> </w:t>
      </w:r>
      <w:r>
        <w:t>a</w:t>
      </w:r>
      <w:r w:rsidR="00BA0BDE">
        <w:t>ssocié</w:t>
      </w:r>
      <w:r w:rsidR="00113FDE">
        <w:t>e</w:t>
      </w:r>
      <w:r w:rsidR="00BA0BDE">
        <w:t xml:space="preserve"> à </w:t>
      </w:r>
      <w:r>
        <w:t>d’autres malformations urinaires</w:t>
      </w:r>
    </w:p>
    <w:p w:rsidR="00BA0BDE" w:rsidRDefault="00854345" w:rsidP="00854345">
      <w:pPr>
        <w:spacing w:after="0" w:line="360" w:lineRule="auto"/>
      </w:pPr>
      <w:r>
        <w:t xml:space="preserve">                    - Acquise :</w:t>
      </w:r>
      <w:r w:rsidR="00BA0BDE">
        <w:t xml:space="preserve"> secondaire à une infection</w:t>
      </w:r>
    </w:p>
    <w:p w:rsidR="001B4DDB" w:rsidRDefault="001B4DDB" w:rsidP="001B4DDB">
      <w:pPr>
        <w:tabs>
          <w:tab w:val="left" w:pos="3120"/>
        </w:tabs>
        <w:spacing w:after="0" w:line="360" w:lineRule="auto"/>
      </w:pPr>
      <w:r w:rsidRPr="00A70723">
        <w:rPr>
          <w:b/>
          <w:bCs/>
        </w:rPr>
        <w:t>Peut être</w:t>
      </w:r>
      <w:r w:rsidR="00F60157" w:rsidRPr="00A70723">
        <w:rPr>
          <w:b/>
          <w:bCs/>
        </w:rPr>
        <w:t> :</w:t>
      </w:r>
      <w:r w:rsidR="00F60157">
        <w:t xml:space="preserve"> - Unilatérale ou b</w:t>
      </w:r>
      <w:r>
        <w:t>ilatérale</w:t>
      </w:r>
    </w:p>
    <w:p w:rsidR="00F60157" w:rsidRDefault="00F60157" w:rsidP="001B4DDB">
      <w:pPr>
        <w:tabs>
          <w:tab w:val="left" w:pos="3120"/>
        </w:tabs>
        <w:spacing w:after="0" w:line="360" w:lineRule="auto"/>
      </w:pPr>
      <w:r>
        <w:t xml:space="preserve">                    - Permanente ou intermittente</w:t>
      </w:r>
    </w:p>
    <w:p w:rsidR="00851B15" w:rsidRDefault="001B4DDB" w:rsidP="00851B15">
      <w:pPr>
        <w:tabs>
          <w:tab w:val="left" w:pos="3120"/>
        </w:tabs>
        <w:spacing w:after="0" w:line="360" w:lineRule="auto"/>
      </w:pPr>
      <w:r w:rsidRPr="006D5852">
        <w:rPr>
          <w:b/>
          <w:bCs/>
          <w:highlight w:val="green"/>
        </w:rPr>
        <w:t>Risque</w:t>
      </w:r>
      <w:r w:rsidR="00851B15" w:rsidRPr="006D5852">
        <w:rPr>
          <w:b/>
          <w:bCs/>
          <w:highlight w:val="green"/>
        </w:rPr>
        <w:t>s :</w:t>
      </w:r>
      <w:r>
        <w:t xml:space="preserve"> </w:t>
      </w:r>
      <w:r w:rsidR="00851B15">
        <w:t>- Pyélonéphrites fréquentes +++</w:t>
      </w:r>
    </w:p>
    <w:p w:rsidR="001B4DDB" w:rsidRDefault="00851B15" w:rsidP="001B4DDB">
      <w:pPr>
        <w:tabs>
          <w:tab w:val="left" w:pos="3120"/>
        </w:tabs>
        <w:spacing w:after="0" w:line="360" w:lineRule="auto"/>
      </w:pPr>
      <w:r>
        <w:t xml:space="preserve">                 - Lésions rénales (néphropathie de reflux), </w:t>
      </w:r>
      <w:r w:rsidR="001B4DDB">
        <w:t>cicatrices rénales</w:t>
      </w:r>
    </w:p>
    <w:p w:rsidR="00486D9E" w:rsidRPr="00FC508E" w:rsidRDefault="00C360BF" w:rsidP="001B4DDB">
      <w:pPr>
        <w:spacing w:after="0" w:line="360" w:lineRule="auto"/>
      </w:pPr>
      <w:r w:rsidRPr="006D5852">
        <w:rPr>
          <w:b/>
          <w:bCs/>
          <w:highlight w:val="green"/>
        </w:rPr>
        <w:t>Evolution :</w:t>
      </w:r>
      <w:r>
        <w:t xml:space="preserve"> Peut disparaitre spontanément avec le temps (</w:t>
      </w:r>
      <w:r w:rsidRPr="00C360BF">
        <w:t>disparait souvent dans les cas modérés</w:t>
      </w:r>
      <w:r>
        <w:t>)</w:t>
      </w:r>
    </w:p>
    <w:p w:rsidR="001B4DDB" w:rsidRDefault="00FC508E" w:rsidP="008351DC">
      <w:pPr>
        <w:spacing w:after="0" w:line="360" w:lineRule="auto"/>
      </w:pPr>
      <w:r w:rsidRPr="005A45FD">
        <w:rPr>
          <w:b/>
          <w:bCs/>
        </w:rPr>
        <w:t>Diagnostic :</w:t>
      </w:r>
      <w:r>
        <w:t xml:space="preserve"> </w:t>
      </w:r>
      <w:r w:rsidRPr="002D6E6C">
        <w:rPr>
          <w:highlight w:val="yellow"/>
        </w:rPr>
        <w:t>C.U.M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1242"/>
        <w:gridCol w:w="6096"/>
      </w:tblGrid>
      <w:tr w:rsidR="001B4DDB" w:rsidTr="001B4DDB">
        <w:tc>
          <w:tcPr>
            <w:tcW w:w="1242" w:type="dxa"/>
          </w:tcPr>
          <w:p w:rsidR="001B4DDB" w:rsidRPr="00924262" w:rsidRDefault="001B4DDB" w:rsidP="00924262">
            <w:pPr>
              <w:tabs>
                <w:tab w:val="left" w:pos="3120"/>
              </w:tabs>
              <w:spacing w:line="276" w:lineRule="auto"/>
              <w:jc w:val="center"/>
              <w:rPr>
                <w:b/>
                <w:bCs/>
              </w:rPr>
            </w:pPr>
            <w:r w:rsidRPr="00924262">
              <w:rPr>
                <w:b/>
                <w:bCs/>
              </w:rPr>
              <w:t>Stade 1</w:t>
            </w:r>
          </w:p>
        </w:tc>
        <w:tc>
          <w:tcPr>
            <w:tcW w:w="6096" w:type="dxa"/>
          </w:tcPr>
          <w:p w:rsidR="001B4DDB" w:rsidRDefault="001B4DDB" w:rsidP="00924262">
            <w:pPr>
              <w:tabs>
                <w:tab w:val="left" w:pos="3120"/>
              </w:tabs>
              <w:spacing w:line="276" w:lineRule="auto"/>
            </w:pPr>
            <w:r>
              <w:t>Reflux intéresse l’uretère</w:t>
            </w:r>
          </w:p>
        </w:tc>
      </w:tr>
      <w:tr w:rsidR="001B4DDB" w:rsidTr="001B4DDB">
        <w:tc>
          <w:tcPr>
            <w:tcW w:w="1242" w:type="dxa"/>
          </w:tcPr>
          <w:p w:rsidR="001B4DDB" w:rsidRPr="00924262" w:rsidRDefault="001B4DDB" w:rsidP="00924262">
            <w:pPr>
              <w:tabs>
                <w:tab w:val="left" w:pos="3120"/>
              </w:tabs>
              <w:spacing w:line="276" w:lineRule="auto"/>
              <w:jc w:val="center"/>
              <w:rPr>
                <w:b/>
                <w:bCs/>
              </w:rPr>
            </w:pPr>
            <w:r w:rsidRPr="00924262">
              <w:rPr>
                <w:b/>
                <w:bCs/>
              </w:rPr>
              <w:t>Stade 2</w:t>
            </w:r>
          </w:p>
        </w:tc>
        <w:tc>
          <w:tcPr>
            <w:tcW w:w="6096" w:type="dxa"/>
          </w:tcPr>
          <w:p w:rsidR="001B4DDB" w:rsidRDefault="001B4DDB" w:rsidP="00924262">
            <w:pPr>
              <w:tabs>
                <w:tab w:val="left" w:pos="3120"/>
              </w:tabs>
              <w:spacing w:line="276" w:lineRule="auto"/>
            </w:pPr>
            <w:r>
              <w:t xml:space="preserve">Reflux intéresse l’uretère, bassinet, calices </w:t>
            </w:r>
            <w:r w:rsidRPr="001B4DDB">
              <w:rPr>
                <w:u w:val="single"/>
              </w:rPr>
              <w:t>mais</w:t>
            </w:r>
            <w:r>
              <w:t xml:space="preserve"> sans dilatation</w:t>
            </w:r>
          </w:p>
        </w:tc>
      </w:tr>
      <w:tr w:rsidR="001B4DDB" w:rsidTr="001B4DDB">
        <w:tc>
          <w:tcPr>
            <w:tcW w:w="1242" w:type="dxa"/>
          </w:tcPr>
          <w:p w:rsidR="001B4DDB" w:rsidRPr="00924262" w:rsidRDefault="001B4DDB" w:rsidP="00924262">
            <w:pPr>
              <w:tabs>
                <w:tab w:val="left" w:pos="3120"/>
              </w:tabs>
              <w:spacing w:line="276" w:lineRule="auto"/>
              <w:jc w:val="center"/>
              <w:rPr>
                <w:b/>
                <w:bCs/>
              </w:rPr>
            </w:pPr>
            <w:r w:rsidRPr="00924262">
              <w:rPr>
                <w:b/>
                <w:bCs/>
              </w:rPr>
              <w:t>Stade 3</w:t>
            </w:r>
          </w:p>
        </w:tc>
        <w:tc>
          <w:tcPr>
            <w:tcW w:w="6096" w:type="dxa"/>
          </w:tcPr>
          <w:p w:rsidR="001B4DDB" w:rsidRDefault="001B4DDB" w:rsidP="00924262">
            <w:pPr>
              <w:tabs>
                <w:tab w:val="left" w:pos="3120"/>
              </w:tabs>
              <w:spacing w:line="276" w:lineRule="auto"/>
            </w:pPr>
            <w:r>
              <w:t>Dilatation minime</w:t>
            </w:r>
          </w:p>
        </w:tc>
      </w:tr>
      <w:tr w:rsidR="001B4DDB" w:rsidTr="001B4DDB">
        <w:tc>
          <w:tcPr>
            <w:tcW w:w="1242" w:type="dxa"/>
          </w:tcPr>
          <w:p w:rsidR="001B4DDB" w:rsidRPr="00924262" w:rsidRDefault="001B4DDB" w:rsidP="00924262">
            <w:pPr>
              <w:tabs>
                <w:tab w:val="left" w:pos="3120"/>
              </w:tabs>
              <w:spacing w:line="276" w:lineRule="auto"/>
              <w:jc w:val="center"/>
              <w:rPr>
                <w:b/>
                <w:bCs/>
              </w:rPr>
            </w:pPr>
            <w:r w:rsidRPr="00924262">
              <w:rPr>
                <w:b/>
                <w:bCs/>
              </w:rPr>
              <w:t>Stade 4</w:t>
            </w:r>
          </w:p>
        </w:tc>
        <w:tc>
          <w:tcPr>
            <w:tcW w:w="6096" w:type="dxa"/>
          </w:tcPr>
          <w:p w:rsidR="001B4DDB" w:rsidRDefault="001B4DDB" w:rsidP="00924262">
            <w:pPr>
              <w:tabs>
                <w:tab w:val="left" w:pos="3120"/>
              </w:tabs>
              <w:spacing w:line="276" w:lineRule="auto"/>
            </w:pPr>
            <w:r>
              <w:t>Dilatation modérée</w:t>
            </w:r>
          </w:p>
        </w:tc>
      </w:tr>
      <w:tr w:rsidR="001B4DDB" w:rsidTr="001B4DDB">
        <w:tc>
          <w:tcPr>
            <w:tcW w:w="1242" w:type="dxa"/>
          </w:tcPr>
          <w:p w:rsidR="001B4DDB" w:rsidRPr="00924262" w:rsidRDefault="001B4DDB" w:rsidP="00924262">
            <w:pPr>
              <w:tabs>
                <w:tab w:val="left" w:pos="3120"/>
              </w:tabs>
              <w:spacing w:line="276" w:lineRule="auto"/>
              <w:jc w:val="center"/>
              <w:rPr>
                <w:b/>
                <w:bCs/>
              </w:rPr>
            </w:pPr>
            <w:r w:rsidRPr="00924262">
              <w:rPr>
                <w:b/>
                <w:bCs/>
              </w:rPr>
              <w:t>Stade 5</w:t>
            </w:r>
          </w:p>
        </w:tc>
        <w:tc>
          <w:tcPr>
            <w:tcW w:w="6096" w:type="dxa"/>
          </w:tcPr>
          <w:p w:rsidR="001B4DDB" w:rsidRDefault="001B4DDB" w:rsidP="00924262">
            <w:pPr>
              <w:tabs>
                <w:tab w:val="left" w:pos="3120"/>
              </w:tabs>
              <w:spacing w:line="276" w:lineRule="auto"/>
            </w:pPr>
            <w:r>
              <w:t>Dilatation énorme et déformation</w:t>
            </w:r>
          </w:p>
        </w:tc>
      </w:tr>
    </w:tbl>
    <w:p w:rsidR="00924262" w:rsidRDefault="00924262" w:rsidP="001B4DDB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FC508E" w:rsidRPr="00997A4A" w:rsidRDefault="00997A4A" w:rsidP="001B4DDB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997A4A">
        <w:rPr>
          <w:b/>
          <w:bCs/>
          <w:sz w:val="28"/>
          <w:szCs w:val="28"/>
          <w:u w:val="single"/>
        </w:rPr>
        <w:lastRenderedPageBreak/>
        <w:t xml:space="preserve">B) </w:t>
      </w:r>
      <w:r w:rsidR="00AE74F1" w:rsidRPr="00997A4A">
        <w:rPr>
          <w:b/>
          <w:bCs/>
          <w:sz w:val="28"/>
          <w:szCs w:val="28"/>
          <w:u w:val="single"/>
        </w:rPr>
        <w:t>Uropathie</w:t>
      </w:r>
      <w:r w:rsidRPr="00997A4A">
        <w:rPr>
          <w:b/>
          <w:bCs/>
          <w:sz w:val="28"/>
          <w:szCs w:val="28"/>
          <w:u w:val="single"/>
        </w:rPr>
        <w:t>s</w:t>
      </w:r>
      <w:r w:rsidR="00AE74F1" w:rsidRPr="00997A4A">
        <w:rPr>
          <w:b/>
          <w:bCs/>
          <w:sz w:val="28"/>
          <w:szCs w:val="28"/>
          <w:u w:val="single"/>
        </w:rPr>
        <w:t xml:space="preserve"> obstructives :</w:t>
      </w:r>
      <w:r w:rsidRPr="00486D9E">
        <w:rPr>
          <w:b/>
          <w:bCs/>
          <w:sz w:val="28"/>
          <w:szCs w:val="28"/>
        </w:rPr>
        <w:t xml:space="preserve"> </w:t>
      </w:r>
      <w:r w:rsidR="00834728" w:rsidRPr="00997A4A">
        <w:rPr>
          <w:b/>
          <w:bCs/>
          <w:sz w:val="28"/>
          <w:szCs w:val="28"/>
        </w:rPr>
        <w:t>++++++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3828"/>
        <w:gridCol w:w="2693"/>
        <w:gridCol w:w="3717"/>
      </w:tblGrid>
      <w:tr w:rsidR="00FF00F2" w:rsidTr="00520A95">
        <w:tc>
          <w:tcPr>
            <w:tcW w:w="3828" w:type="dxa"/>
          </w:tcPr>
          <w:p w:rsidR="00FF00F2" w:rsidRPr="002E7DF6" w:rsidRDefault="002E7DF6" w:rsidP="002E7DF6">
            <w:pPr>
              <w:tabs>
                <w:tab w:val="left" w:pos="6901"/>
              </w:tabs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E7DF6">
              <w:rPr>
                <w:b/>
                <w:bCs/>
                <w:sz w:val="24"/>
                <w:szCs w:val="24"/>
              </w:rPr>
              <w:t>Maladie</w:t>
            </w:r>
          </w:p>
        </w:tc>
        <w:tc>
          <w:tcPr>
            <w:tcW w:w="2693" w:type="dxa"/>
          </w:tcPr>
          <w:p w:rsidR="00FF00F2" w:rsidRPr="002E7DF6" w:rsidRDefault="002B057E" w:rsidP="002E7DF6">
            <w:pPr>
              <w:tabs>
                <w:tab w:val="left" w:pos="6901"/>
              </w:tabs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Examens</w:t>
            </w:r>
          </w:p>
        </w:tc>
        <w:tc>
          <w:tcPr>
            <w:tcW w:w="3717" w:type="dxa"/>
          </w:tcPr>
          <w:p w:rsidR="00FF00F2" w:rsidRPr="002E7DF6" w:rsidRDefault="002E7DF6" w:rsidP="002E7DF6">
            <w:pPr>
              <w:tabs>
                <w:tab w:val="left" w:pos="6901"/>
              </w:tabs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E7DF6">
              <w:rPr>
                <w:b/>
                <w:bCs/>
                <w:sz w:val="24"/>
                <w:szCs w:val="24"/>
              </w:rPr>
              <w:t>Résultat</w:t>
            </w:r>
          </w:p>
        </w:tc>
      </w:tr>
      <w:tr w:rsidR="00FF00F2" w:rsidTr="00520A95">
        <w:tc>
          <w:tcPr>
            <w:tcW w:w="3828" w:type="dxa"/>
          </w:tcPr>
          <w:p w:rsidR="00FF00F2" w:rsidRPr="002E7DF6" w:rsidRDefault="00FF00F2" w:rsidP="002E7DF6">
            <w:pPr>
              <w:tabs>
                <w:tab w:val="left" w:pos="6901"/>
              </w:tabs>
              <w:spacing w:line="276" w:lineRule="auto"/>
              <w:rPr>
                <w:b/>
                <w:bCs/>
              </w:rPr>
            </w:pPr>
            <w:r w:rsidRPr="002E7DF6">
              <w:rPr>
                <w:b/>
                <w:bCs/>
              </w:rPr>
              <w:t>Sténose de la jonction pyélo-urétérale </w:t>
            </w:r>
          </w:p>
        </w:tc>
        <w:tc>
          <w:tcPr>
            <w:tcW w:w="2693" w:type="dxa"/>
          </w:tcPr>
          <w:p w:rsidR="00FF00F2" w:rsidRDefault="00FF00F2" w:rsidP="002E7DF6">
            <w:pPr>
              <w:tabs>
                <w:tab w:val="left" w:pos="6901"/>
              </w:tabs>
              <w:spacing w:line="276" w:lineRule="auto"/>
            </w:pPr>
            <w:r>
              <w:t>Echographie - UIV</w:t>
            </w:r>
          </w:p>
        </w:tc>
        <w:tc>
          <w:tcPr>
            <w:tcW w:w="3717" w:type="dxa"/>
          </w:tcPr>
          <w:p w:rsidR="00FF00F2" w:rsidRDefault="00443145" w:rsidP="002E7DF6">
            <w:pPr>
              <w:tabs>
                <w:tab w:val="left" w:pos="6901"/>
              </w:tabs>
              <w:spacing w:line="276" w:lineRule="auto"/>
            </w:pPr>
            <w:r>
              <w:t>Hydronéphrose</w:t>
            </w:r>
          </w:p>
        </w:tc>
      </w:tr>
      <w:tr w:rsidR="00FF00F2" w:rsidTr="00520A95">
        <w:tc>
          <w:tcPr>
            <w:tcW w:w="3828" w:type="dxa"/>
          </w:tcPr>
          <w:p w:rsidR="00FF00F2" w:rsidRPr="002E7DF6" w:rsidRDefault="00FF00F2" w:rsidP="002E7DF6">
            <w:pPr>
              <w:tabs>
                <w:tab w:val="left" w:pos="6901"/>
              </w:tabs>
              <w:spacing w:line="276" w:lineRule="auto"/>
              <w:rPr>
                <w:b/>
                <w:bCs/>
              </w:rPr>
            </w:pPr>
            <w:r w:rsidRPr="002E7DF6">
              <w:rPr>
                <w:b/>
                <w:bCs/>
              </w:rPr>
              <w:t>Méga-uretère primitif obstructif </w:t>
            </w:r>
          </w:p>
        </w:tc>
        <w:tc>
          <w:tcPr>
            <w:tcW w:w="2693" w:type="dxa"/>
          </w:tcPr>
          <w:p w:rsidR="00FF00F2" w:rsidRDefault="00443145" w:rsidP="002E7DF6">
            <w:pPr>
              <w:tabs>
                <w:tab w:val="left" w:pos="6901"/>
              </w:tabs>
              <w:spacing w:line="276" w:lineRule="auto"/>
            </w:pPr>
            <w:r>
              <w:t>Echographie - UIV</w:t>
            </w:r>
          </w:p>
        </w:tc>
        <w:tc>
          <w:tcPr>
            <w:tcW w:w="3717" w:type="dxa"/>
          </w:tcPr>
          <w:p w:rsidR="00FF00F2" w:rsidRDefault="00443145" w:rsidP="002E7DF6">
            <w:pPr>
              <w:tabs>
                <w:tab w:val="left" w:pos="6901"/>
              </w:tabs>
              <w:spacing w:line="276" w:lineRule="auto"/>
            </w:pPr>
            <w:r>
              <w:t>Urétéro-hydronéphrose</w:t>
            </w:r>
            <w:r w:rsidR="0044082F">
              <w:t xml:space="preserve"> unilatérale</w:t>
            </w:r>
          </w:p>
        </w:tc>
      </w:tr>
      <w:tr w:rsidR="00FF00F2" w:rsidTr="00520A95">
        <w:tc>
          <w:tcPr>
            <w:tcW w:w="3828" w:type="dxa"/>
          </w:tcPr>
          <w:p w:rsidR="00FF00F2" w:rsidRPr="002E7DF6" w:rsidRDefault="00FF00F2" w:rsidP="002E7DF6">
            <w:pPr>
              <w:tabs>
                <w:tab w:val="left" w:pos="6901"/>
              </w:tabs>
              <w:spacing w:line="276" w:lineRule="auto"/>
              <w:rPr>
                <w:b/>
                <w:bCs/>
              </w:rPr>
            </w:pPr>
            <w:r w:rsidRPr="002E7DF6">
              <w:rPr>
                <w:b/>
                <w:bCs/>
              </w:rPr>
              <w:t>Sténose de la jonction vésico-urétérale </w:t>
            </w:r>
          </w:p>
        </w:tc>
        <w:tc>
          <w:tcPr>
            <w:tcW w:w="2693" w:type="dxa"/>
          </w:tcPr>
          <w:p w:rsidR="00FF00F2" w:rsidRDefault="00443145" w:rsidP="002E7DF6">
            <w:pPr>
              <w:tabs>
                <w:tab w:val="left" w:pos="6901"/>
              </w:tabs>
              <w:spacing w:line="276" w:lineRule="auto"/>
            </w:pPr>
            <w:r>
              <w:t>Echographie - UIV</w:t>
            </w:r>
          </w:p>
        </w:tc>
        <w:tc>
          <w:tcPr>
            <w:tcW w:w="3717" w:type="dxa"/>
          </w:tcPr>
          <w:p w:rsidR="00FF00F2" w:rsidRDefault="0044082F" w:rsidP="002E7DF6">
            <w:pPr>
              <w:tabs>
                <w:tab w:val="left" w:pos="6901"/>
              </w:tabs>
              <w:spacing w:line="276" w:lineRule="auto"/>
            </w:pPr>
            <w:r>
              <w:t>Urétéro-hydronéphrose unilatérale</w:t>
            </w:r>
          </w:p>
        </w:tc>
      </w:tr>
      <w:tr w:rsidR="00FF00F2" w:rsidTr="00520A95">
        <w:tc>
          <w:tcPr>
            <w:tcW w:w="3828" w:type="dxa"/>
          </w:tcPr>
          <w:p w:rsidR="00FF00F2" w:rsidRPr="002E7DF6" w:rsidRDefault="00FF00F2" w:rsidP="002E7DF6">
            <w:pPr>
              <w:tabs>
                <w:tab w:val="left" w:pos="6901"/>
              </w:tabs>
              <w:spacing w:line="276" w:lineRule="auto"/>
              <w:rPr>
                <w:b/>
                <w:bCs/>
              </w:rPr>
            </w:pPr>
            <w:r w:rsidRPr="002E7DF6">
              <w:rPr>
                <w:b/>
                <w:bCs/>
              </w:rPr>
              <w:t>Valve de l’urètre postérieur </w:t>
            </w:r>
          </w:p>
        </w:tc>
        <w:tc>
          <w:tcPr>
            <w:tcW w:w="2693" w:type="dxa"/>
          </w:tcPr>
          <w:p w:rsidR="00FF00F2" w:rsidRDefault="00443145" w:rsidP="002E7DF6">
            <w:pPr>
              <w:tabs>
                <w:tab w:val="left" w:pos="6901"/>
              </w:tabs>
              <w:spacing w:line="276" w:lineRule="auto"/>
            </w:pPr>
            <w:r>
              <w:t xml:space="preserve">Echographie - UIV - </w:t>
            </w:r>
            <w:r w:rsidRPr="009029C5">
              <w:rPr>
                <w:highlight w:val="yellow"/>
              </w:rPr>
              <w:t>CUM</w:t>
            </w:r>
            <w:r>
              <w:t xml:space="preserve"> </w:t>
            </w:r>
          </w:p>
        </w:tc>
        <w:tc>
          <w:tcPr>
            <w:tcW w:w="3717" w:type="dxa"/>
          </w:tcPr>
          <w:p w:rsidR="00FF00F2" w:rsidRDefault="0044082F" w:rsidP="002E7DF6">
            <w:pPr>
              <w:tabs>
                <w:tab w:val="left" w:pos="6901"/>
              </w:tabs>
              <w:spacing w:line="276" w:lineRule="auto"/>
            </w:pPr>
            <w:r>
              <w:t xml:space="preserve">Urétéro-hydronéphrose </w:t>
            </w:r>
            <w:r w:rsidRPr="0044082F">
              <w:rPr>
                <w:highlight w:val="yellow"/>
              </w:rPr>
              <w:t>bilatérale</w:t>
            </w:r>
          </w:p>
        </w:tc>
      </w:tr>
      <w:tr w:rsidR="00FF00F2" w:rsidTr="00520A95">
        <w:tc>
          <w:tcPr>
            <w:tcW w:w="3828" w:type="dxa"/>
          </w:tcPr>
          <w:p w:rsidR="00FF00F2" w:rsidRPr="002E7DF6" w:rsidRDefault="00FF00F2" w:rsidP="002E7DF6">
            <w:pPr>
              <w:spacing w:line="276" w:lineRule="auto"/>
              <w:rPr>
                <w:b/>
                <w:bCs/>
              </w:rPr>
            </w:pPr>
            <w:r w:rsidRPr="002E7DF6">
              <w:rPr>
                <w:b/>
                <w:bCs/>
              </w:rPr>
              <w:t>Méga-vessie congénitale</w:t>
            </w:r>
          </w:p>
        </w:tc>
        <w:tc>
          <w:tcPr>
            <w:tcW w:w="2693" w:type="dxa"/>
          </w:tcPr>
          <w:p w:rsidR="00FF00F2" w:rsidRDefault="00FF00F2" w:rsidP="002E7DF6">
            <w:pPr>
              <w:tabs>
                <w:tab w:val="left" w:pos="6901"/>
              </w:tabs>
              <w:spacing w:line="276" w:lineRule="auto"/>
            </w:pPr>
          </w:p>
        </w:tc>
        <w:tc>
          <w:tcPr>
            <w:tcW w:w="3717" w:type="dxa"/>
          </w:tcPr>
          <w:p w:rsidR="00FF00F2" w:rsidRDefault="00FF00F2" w:rsidP="002E7DF6">
            <w:pPr>
              <w:tabs>
                <w:tab w:val="left" w:pos="6901"/>
              </w:tabs>
              <w:spacing w:line="276" w:lineRule="auto"/>
            </w:pPr>
          </w:p>
        </w:tc>
      </w:tr>
      <w:tr w:rsidR="00FF00F2" w:rsidTr="00520A95">
        <w:tc>
          <w:tcPr>
            <w:tcW w:w="3828" w:type="dxa"/>
          </w:tcPr>
          <w:p w:rsidR="00FF00F2" w:rsidRPr="002E7DF6" w:rsidRDefault="00FF00F2" w:rsidP="002E7DF6">
            <w:pPr>
              <w:spacing w:line="276" w:lineRule="auto"/>
              <w:rPr>
                <w:b/>
                <w:bCs/>
              </w:rPr>
            </w:pPr>
            <w:r w:rsidRPr="002E7DF6">
              <w:rPr>
                <w:b/>
                <w:bCs/>
              </w:rPr>
              <w:t>Vessie neurologique</w:t>
            </w:r>
          </w:p>
        </w:tc>
        <w:tc>
          <w:tcPr>
            <w:tcW w:w="2693" w:type="dxa"/>
          </w:tcPr>
          <w:p w:rsidR="00FF00F2" w:rsidRDefault="00FF00F2" w:rsidP="002E7DF6">
            <w:pPr>
              <w:tabs>
                <w:tab w:val="left" w:pos="6901"/>
              </w:tabs>
              <w:spacing w:line="276" w:lineRule="auto"/>
            </w:pPr>
          </w:p>
        </w:tc>
        <w:tc>
          <w:tcPr>
            <w:tcW w:w="3717" w:type="dxa"/>
          </w:tcPr>
          <w:p w:rsidR="00FF00F2" w:rsidRDefault="00FF00F2" w:rsidP="002E7DF6">
            <w:pPr>
              <w:tabs>
                <w:tab w:val="left" w:pos="6901"/>
              </w:tabs>
              <w:spacing w:line="276" w:lineRule="auto"/>
            </w:pPr>
          </w:p>
        </w:tc>
      </w:tr>
    </w:tbl>
    <w:p w:rsidR="00FF00F2" w:rsidRDefault="00FF00F2" w:rsidP="005042E5">
      <w:pPr>
        <w:tabs>
          <w:tab w:val="left" w:pos="6901"/>
        </w:tabs>
        <w:spacing w:after="0" w:line="360" w:lineRule="auto"/>
      </w:pPr>
    </w:p>
    <w:p w:rsidR="00AE74F1" w:rsidRPr="00997A4A" w:rsidRDefault="00997A4A" w:rsidP="001B4DDB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997A4A">
        <w:rPr>
          <w:b/>
          <w:bCs/>
          <w:sz w:val="28"/>
          <w:szCs w:val="28"/>
          <w:u w:val="single"/>
        </w:rPr>
        <w:t>C) Uropathies n</w:t>
      </w:r>
      <w:r w:rsidR="00AE74F1" w:rsidRPr="00997A4A">
        <w:rPr>
          <w:b/>
          <w:bCs/>
          <w:sz w:val="28"/>
          <w:szCs w:val="28"/>
          <w:u w:val="single"/>
        </w:rPr>
        <w:t>on obstructi</w:t>
      </w:r>
      <w:r w:rsidRPr="00997A4A">
        <w:rPr>
          <w:b/>
          <w:bCs/>
          <w:sz w:val="28"/>
          <w:szCs w:val="28"/>
          <w:u w:val="single"/>
        </w:rPr>
        <w:t>ves</w:t>
      </w:r>
      <w:r w:rsidR="00AE74F1" w:rsidRPr="00997A4A">
        <w:rPr>
          <w:b/>
          <w:bCs/>
          <w:sz w:val="28"/>
          <w:szCs w:val="28"/>
          <w:u w:val="single"/>
        </w:rPr>
        <w:t> :</w:t>
      </w:r>
    </w:p>
    <w:p w:rsidR="00AE74F1" w:rsidRDefault="00AE74F1" w:rsidP="001B4DDB">
      <w:pPr>
        <w:spacing w:after="0" w:line="360" w:lineRule="auto"/>
      </w:pPr>
      <w:r>
        <w:t>Lithiase urinaire</w:t>
      </w:r>
    </w:p>
    <w:p w:rsidR="00AE74F1" w:rsidRDefault="00AE74F1" w:rsidP="001B4DDB">
      <w:pPr>
        <w:spacing w:after="0" w:line="360" w:lineRule="auto"/>
      </w:pPr>
      <w:r>
        <w:t>Malformation rénale</w:t>
      </w:r>
    </w:p>
    <w:p w:rsidR="00B21490" w:rsidRDefault="00AE74F1" w:rsidP="008351DC">
      <w:pPr>
        <w:spacing w:after="0" w:line="360" w:lineRule="auto"/>
      </w:pPr>
      <w:r>
        <w:t>Méga</w:t>
      </w:r>
      <w:r w:rsidR="00B21490">
        <w:t>-uretère primitif ref</w:t>
      </w:r>
      <w:r>
        <w:t>l</w:t>
      </w:r>
      <w:r w:rsidR="00B21490">
        <w:t>u</w:t>
      </w:r>
      <w:r>
        <w:t>ant</w:t>
      </w:r>
    </w:p>
    <w:p w:rsidR="007554D6" w:rsidRDefault="007554D6" w:rsidP="008351DC">
      <w:pPr>
        <w:spacing w:after="0" w:line="360" w:lineRule="auto"/>
      </w:pPr>
    </w:p>
    <w:p w:rsidR="00AE74F1" w:rsidRPr="00997A4A" w:rsidRDefault="00997A4A" w:rsidP="001B4DDB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997A4A">
        <w:rPr>
          <w:b/>
          <w:bCs/>
          <w:sz w:val="28"/>
          <w:szCs w:val="28"/>
          <w:u w:val="double"/>
        </w:rPr>
        <w:t>TRAITEMENT</w:t>
      </w:r>
      <w:r>
        <w:rPr>
          <w:b/>
          <w:bCs/>
          <w:sz w:val="28"/>
          <w:szCs w:val="28"/>
          <w:u w:val="double"/>
        </w:rPr>
        <w:t> :</w:t>
      </w:r>
      <w:r w:rsidRPr="00997A4A">
        <w:rPr>
          <w:b/>
          <w:bCs/>
          <w:sz w:val="28"/>
          <w:szCs w:val="28"/>
          <w:u w:val="double"/>
        </w:rPr>
        <w:t xml:space="preserve"> </w:t>
      </w:r>
    </w:p>
    <w:p w:rsidR="00B21490" w:rsidRPr="00B21490" w:rsidRDefault="00B21490" w:rsidP="00B2149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21490">
        <w:rPr>
          <w:b/>
          <w:bCs/>
          <w:sz w:val="24"/>
          <w:szCs w:val="24"/>
          <w:u w:val="single"/>
        </w:rPr>
        <w:t>1. Mesures d’hygiène :</w:t>
      </w:r>
    </w:p>
    <w:p w:rsidR="00AE74F1" w:rsidRDefault="00617837" w:rsidP="00B21490">
      <w:pPr>
        <w:spacing w:after="0" w:line="360" w:lineRule="auto"/>
      </w:pPr>
      <w:r>
        <w:t>Boissons abondantes</w:t>
      </w:r>
    </w:p>
    <w:p w:rsidR="00B21490" w:rsidRDefault="00617837" w:rsidP="001B4DDB">
      <w:pPr>
        <w:spacing w:after="0" w:line="360" w:lineRule="auto"/>
      </w:pPr>
      <w:r>
        <w:t>Mictions fréquente complète</w:t>
      </w:r>
    </w:p>
    <w:p w:rsidR="00617837" w:rsidRDefault="00B21490" w:rsidP="001B4DDB">
      <w:pPr>
        <w:spacing w:after="0" w:line="360" w:lineRule="auto"/>
      </w:pPr>
      <w:r>
        <w:t>V</w:t>
      </w:r>
      <w:r w:rsidR="00617837">
        <w:t>idange de la vessie au coucher</w:t>
      </w:r>
    </w:p>
    <w:p w:rsidR="00617837" w:rsidRDefault="00617837" w:rsidP="001B4DDB">
      <w:pPr>
        <w:spacing w:after="0" w:line="360" w:lineRule="auto"/>
      </w:pPr>
      <w:r>
        <w:t xml:space="preserve">Toilette périnéale de l’avant en arrière </w:t>
      </w:r>
    </w:p>
    <w:p w:rsidR="00617837" w:rsidRDefault="00617837" w:rsidP="00B21490">
      <w:pPr>
        <w:spacing w:after="0" w:line="360" w:lineRule="auto"/>
      </w:pPr>
      <w:r>
        <w:t>Sous-vêtements en coton</w:t>
      </w:r>
      <w:r w:rsidR="00B21490">
        <w:t>,</w:t>
      </w:r>
      <w:r>
        <w:t xml:space="preserve"> peu serré</w:t>
      </w:r>
      <w:r w:rsidR="00B21490">
        <w:t>s, à changer quotidiennement</w:t>
      </w:r>
      <w:r>
        <w:t xml:space="preserve"> </w:t>
      </w:r>
    </w:p>
    <w:p w:rsidR="00B21490" w:rsidRPr="008351DC" w:rsidRDefault="008351DC" w:rsidP="001B4DDB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2. </w:t>
      </w:r>
      <w:r w:rsidR="00617837" w:rsidRPr="008351DC">
        <w:rPr>
          <w:b/>
          <w:bCs/>
          <w:sz w:val="24"/>
          <w:szCs w:val="24"/>
          <w:u w:val="single"/>
        </w:rPr>
        <w:t>Cystite</w:t>
      </w:r>
      <w:r w:rsidR="0069694F" w:rsidRPr="008351DC">
        <w:rPr>
          <w:b/>
          <w:bCs/>
          <w:sz w:val="24"/>
          <w:szCs w:val="24"/>
          <w:u w:val="single"/>
        </w:rPr>
        <w:t xml:space="preserve"> : </w:t>
      </w:r>
    </w:p>
    <w:p w:rsidR="00617837" w:rsidRDefault="008351DC" w:rsidP="008351DC">
      <w:pPr>
        <w:spacing w:after="0" w:line="360" w:lineRule="auto"/>
      </w:pPr>
      <w:r>
        <w:t>M</w:t>
      </w:r>
      <w:r w:rsidR="0069694F">
        <w:t>onothérapie</w:t>
      </w:r>
      <w:r w:rsidR="003C2F96">
        <w:t xml:space="preserve"> : </w:t>
      </w:r>
      <w:r w:rsidRPr="00736B34">
        <w:rPr>
          <w:highlight w:val="yellow"/>
        </w:rPr>
        <w:t>Bactrim</w:t>
      </w:r>
      <w:r w:rsidR="009B4BFD" w:rsidRPr="00736B34">
        <w:rPr>
          <w:highlight w:val="yellow"/>
        </w:rPr>
        <w:t xml:space="preserve"> </w:t>
      </w:r>
      <w:r w:rsidR="009B4BFD" w:rsidRPr="00736B34">
        <w:rPr>
          <w:highlight w:val="yellow"/>
          <w:u w:val="dotted"/>
        </w:rPr>
        <w:t>7 mg/kg/jour - en 2 prise</w:t>
      </w:r>
    </w:p>
    <w:p w:rsidR="008351DC" w:rsidRDefault="008351DC" w:rsidP="008351DC">
      <w:pPr>
        <w:spacing w:after="0" w:line="360" w:lineRule="auto"/>
      </w:pPr>
      <w:r w:rsidRPr="006D5852">
        <w:rPr>
          <w:highlight w:val="green"/>
        </w:rPr>
        <w:t>Durée : 10 jours</w:t>
      </w:r>
    </w:p>
    <w:p w:rsidR="00617837" w:rsidRPr="008351DC" w:rsidRDefault="008351DC" w:rsidP="001B4DD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351DC">
        <w:rPr>
          <w:b/>
          <w:bCs/>
          <w:sz w:val="24"/>
          <w:szCs w:val="24"/>
          <w:u w:val="single"/>
        </w:rPr>
        <w:t xml:space="preserve">3. </w:t>
      </w:r>
      <w:r w:rsidR="00617837" w:rsidRPr="008351DC">
        <w:rPr>
          <w:b/>
          <w:bCs/>
          <w:sz w:val="24"/>
          <w:szCs w:val="24"/>
          <w:u w:val="single"/>
        </w:rPr>
        <w:t>Pyélonéphrite</w:t>
      </w:r>
      <w:r>
        <w:rPr>
          <w:b/>
          <w:bCs/>
          <w:sz w:val="24"/>
          <w:szCs w:val="24"/>
          <w:u w:val="single"/>
        </w:rPr>
        <w:t> </w:t>
      </w:r>
      <w:r w:rsidR="00617837" w:rsidRPr="008351DC">
        <w:rPr>
          <w:b/>
          <w:bCs/>
          <w:sz w:val="24"/>
          <w:szCs w:val="24"/>
          <w:u w:val="single"/>
        </w:rPr>
        <w:t xml:space="preserve">: </w:t>
      </w:r>
    </w:p>
    <w:p w:rsidR="00617837" w:rsidRDefault="008351DC" w:rsidP="003C116B">
      <w:pPr>
        <w:spacing w:after="0" w:line="360" w:lineRule="auto"/>
      </w:pPr>
      <w:r>
        <w:t>Bi-antibiothérapie en IV</w:t>
      </w:r>
      <w:r w:rsidR="00BB6B64">
        <w:t xml:space="preserve"> </w:t>
      </w:r>
      <w:r w:rsidR="00617837">
        <w:t xml:space="preserve">: </w:t>
      </w:r>
      <w:r w:rsidR="003C116B" w:rsidRPr="00BB6B64">
        <w:rPr>
          <w:highlight w:val="yellow"/>
        </w:rPr>
        <w:t>A</w:t>
      </w:r>
      <w:r w:rsidR="00617837" w:rsidRPr="00BB6B64">
        <w:rPr>
          <w:highlight w:val="yellow"/>
        </w:rPr>
        <w:t xml:space="preserve">moxicilline </w:t>
      </w:r>
      <w:r w:rsidRPr="00BB6B64">
        <w:rPr>
          <w:highlight w:val="yellow"/>
        </w:rPr>
        <w:t>- G</w:t>
      </w:r>
      <w:r w:rsidR="00617837" w:rsidRPr="00BB6B64">
        <w:rPr>
          <w:highlight w:val="yellow"/>
        </w:rPr>
        <w:t>enta</w:t>
      </w:r>
      <w:r w:rsidRPr="00BB6B64">
        <w:rPr>
          <w:highlight w:val="yellow"/>
        </w:rPr>
        <w:t>mycine</w:t>
      </w:r>
      <w:r w:rsidR="00617837">
        <w:t xml:space="preserve"> </w:t>
      </w:r>
      <w:r>
        <w:sym w:font="Wingdings" w:char="F0E0"/>
      </w:r>
      <w:r>
        <w:t xml:space="preserve"> A</w:t>
      </w:r>
      <w:r w:rsidR="00617837">
        <w:t>dapté</w:t>
      </w:r>
      <w:r>
        <w:t>e</w:t>
      </w:r>
      <w:r w:rsidR="00617837">
        <w:t xml:space="preserve"> à l’antibiogramme</w:t>
      </w:r>
    </w:p>
    <w:p w:rsidR="00617837" w:rsidRDefault="00617837" w:rsidP="001B4DDB">
      <w:pPr>
        <w:spacing w:after="0" w:line="360" w:lineRule="auto"/>
      </w:pPr>
      <w:r w:rsidRPr="006D5852">
        <w:rPr>
          <w:highlight w:val="green"/>
        </w:rPr>
        <w:t>Durée</w:t>
      </w:r>
      <w:r w:rsidR="008351DC" w:rsidRPr="006D5852">
        <w:rPr>
          <w:highlight w:val="green"/>
        </w:rPr>
        <w:t> :</w:t>
      </w:r>
      <w:r w:rsidRPr="006D5852">
        <w:rPr>
          <w:highlight w:val="green"/>
        </w:rPr>
        <w:t xml:space="preserve"> 15 jours</w:t>
      </w:r>
    </w:p>
    <w:p w:rsidR="0069694F" w:rsidRPr="008351DC" w:rsidRDefault="0069694F" w:rsidP="008351DC">
      <w:pPr>
        <w:spacing w:after="0" w:line="360" w:lineRule="auto"/>
        <w:rPr>
          <w:b/>
          <w:bCs/>
          <w:u w:val="single"/>
        </w:rPr>
      </w:pPr>
      <w:r w:rsidRPr="00A278EB">
        <w:rPr>
          <w:b/>
          <w:bCs/>
          <w:u w:val="dotted"/>
        </w:rPr>
        <w:t>Pyélonéphrite compliquée :</w:t>
      </w:r>
      <w:r w:rsidR="008351DC" w:rsidRPr="008351DC">
        <w:rPr>
          <w:b/>
          <w:bCs/>
        </w:rPr>
        <w:t xml:space="preserve"> </w:t>
      </w:r>
      <w:r w:rsidR="008351DC" w:rsidRPr="00BB6B64">
        <w:t xml:space="preserve">- </w:t>
      </w:r>
      <w:r w:rsidR="008351DC">
        <w:t>Nouveau-</w:t>
      </w:r>
      <w:r>
        <w:t>né, nourrisson &lt; 18</w:t>
      </w:r>
      <w:r w:rsidR="008351DC">
        <w:t xml:space="preserve"> </w:t>
      </w:r>
      <w:r>
        <w:t>mois</w:t>
      </w:r>
    </w:p>
    <w:p w:rsidR="00875B57" w:rsidRDefault="00875B57" w:rsidP="00875B57">
      <w:pPr>
        <w:spacing w:after="0" w:line="360" w:lineRule="auto"/>
      </w:pPr>
      <w:r>
        <w:t xml:space="preserve">                                             </w:t>
      </w:r>
      <w:bookmarkStart w:id="0" w:name="_GoBack"/>
      <w:bookmarkEnd w:id="0"/>
      <w:r>
        <w:t xml:space="preserve">       - Uropathie connue</w:t>
      </w:r>
      <w:r w:rsidR="002462E0">
        <w:t>, ou découverte à l’échographie</w:t>
      </w:r>
    </w:p>
    <w:p w:rsidR="0069694F" w:rsidRDefault="008351DC" w:rsidP="001B4DDB">
      <w:pPr>
        <w:spacing w:after="0" w:line="360" w:lineRule="auto"/>
      </w:pPr>
      <w:r>
        <w:t xml:space="preserve">                                                </w:t>
      </w:r>
      <w:r w:rsidR="00F3700B">
        <w:t xml:space="preserve"> </w:t>
      </w:r>
      <w:r>
        <w:t xml:space="preserve">   - </w:t>
      </w:r>
      <w:r w:rsidR="0069694F">
        <w:t>Fièvre</w:t>
      </w:r>
      <w:r>
        <w:t xml:space="preserve"> </w:t>
      </w:r>
      <w:r w:rsidR="0069694F">
        <w:t>&gt;</w:t>
      </w:r>
      <w:r>
        <w:t xml:space="preserve"> </w:t>
      </w:r>
      <w:r w:rsidR="0069694F">
        <w:t>39</w:t>
      </w:r>
      <w:r>
        <w:t>°</w:t>
      </w:r>
    </w:p>
    <w:p w:rsidR="0069694F" w:rsidRDefault="008351DC" w:rsidP="008351DC">
      <w:pPr>
        <w:spacing w:after="0" w:line="360" w:lineRule="auto"/>
      </w:pPr>
      <w:r>
        <w:t xml:space="preserve">                                             </w:t>
      </w:r>
      <w:r w:rsidR="00F3700B">
        <w:t xml:space="preserve"> </w:t>
      </w:r>
      <w:r>
        <w:t xml:space="preserve">      - </w:t>
      </w:r>
      <w:r w:rsidR="0069694F">
        <w:t>D</w:t>
      </w:r>
      <w:r>
        <w:t>éshydratation</w:t>
      </w:r>
    </w:p>
    <w:p w:rsidR="0069694F" w:rsidRPr="0069694F" w:rsidRDefault="008351DC" w:rsidP="008351DC">
      <w:pPr>
        <w:spacing w:after="0" w:line="360" w:lineRule="auto"/>
      </w:pPr>
      <w:r>
        <w:t xml:space="preserve">Traitement : </w:t>
      </w:r>
      <w:r w:rsidR="0069694F">
        <w:t>Bithérapie </w:t>
      </w:r>
      <w:r>
        <w:sym w:font="Wingdings" w:char="F0E0"/>
      </w:r>
      <w:r>
        <w:t xml:space="preserve"> </w:t>
      </w:r>
      <w:r w:rsidRPr="003724C3">
        <w:rPr>
          <w:highlight w:val="yellow"/>
        </w:rPr>
        <w:t>C3G</w:t>
      </w:r>
      <w:r w:rsidR="00AD2715" w:rsidRPr="003724C3">
        <w:rPr>
          <w:highlight w:val="yellow"/>
        </w:rPr>
        <w:t xml:space="preserve"> (Céfotaxime)</w:t>
      </w:r>
      <w:r w:rsidRPr="003724C3">
        <w:rPr>
          <w:highlight w:val="yellow"/>
        </w:rPr>
        <w:t xml:space="preserve"> </w:t>
      </w:r>
      <w:r w:rsidR="00DF7EE4" w:rsidRPr="003724C3">
        <w:rPr>
          <w:highlight w:val="yellow"/>
        </w:rPr>
        <w:t>–</w:t>
      </w:r>
      <w:r w:rsidRPr="003724C3">
        <w:rPr>
          <w:highlight w:val="yellow"/>
        </w:rPr>
        <w:t xml:space="preserve"> G</w:t>
      </w:r>
      <w:r w:rsidR="0069694F" w:rsidRPr="003724C3">
        <w:rPr>
          <w:highlight w:val="yellow"/>
        </w:rPr>
        <w:t>enta</w:t>
      </w:r>
      <w:r w:rsidRPr="003724C3">
        <w:rPr>
          <w:highlight w:val="yellow"/>
        </w:rPr>
        <w:t>mycine</w:t>
      </w:r>
      <w:r w:rsidR="00DF7EE4" w:rsidRPr="003724C3">
        <w:rPr>
          <w:highlight w:val="yellow"/>
        </w:rPr>
        <w:t xml:space="preserve"> ++++++++++++++</w:t>
      </w:r>
    </w:p>
    <w:p w:rsidR="0069694F" w:rsidRPr="008351DC" w:rsidRDefault="008351DC" w:rsidP="001B4DD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351DC">
        <w:rPr>
          <w:b/>
          <w:bCs/>
          <w:sz w:val="24"/>
          <w:szCs w:val="24"/>
          <w:u w:val="single"/>
        </w:rPr>
        <w:t xml:space="preserve">4. </w:t>
      </w:r>
      <w:r w:rsidR="0069694F" w:rsidRPr="008351DC">
        <w:rPr>
          <w:b/>
          <w:bCs/>
          <w:sz w:val="24"/>
          <w:szCs w:val="24"/>
          <w:u w:val="single"/>
        </w:rPr>
        <w:t>Surveillance :</w:t>
      </w:r>
    </w:p>
    <w:p w:rsidR="008351DC" w:rsidRDefault="0069694F" w:rsidP="001B4DDB">
      <w:pPr>
        <w:spacing w:after="0" w:line="360" w:lineRule="auto"/>
      </w:pPr>
      <w:r>
        <w:t>ECBU</w:t>
      </w:r>
      <w:r w:rsidR="008351DC">
        <w:t xml:space="preserve"> : 2 jours après le </w:t>
      </w:r>
      <w:r>
        <w:t xml:space="preserve">début </w:t>
      </w:r>
      <w:r w:rsidR="008351DC">
        <w:t xml:space="preserve">du </w:t>
      </w:r>
      <w:r>
        <w:t>tr</w:t>
      </w:r>
      <w:r w:rsidR="008351DC">
        <w:t>ai</w:t>
      </w:r>
      <w:r>
        <w:t>t</w:t>
      </w:r>
      <w:r w:rsidR="008351DC">
        <w:t>ement</w:t>
      </w:r>
      <w:r>
        <w:t xml:space="preserve"> </w:t>
      </w:r>
    </w:p>
    <w:p w:rsidR="0069694F" w:rsidRDefault="008351DC" w:rsidP="001B4DDB">
      <w:pPr>
        <w:spacing w:after="0" w:line="360" w:lineRule="auto"/>
      </w:pPr>
      <w:r>
        <w:t xml:space="preserve">             </w:t>
      </w:r>
      <w:r w:rsidR="0069694F">
        <w:t xml:space="preserve">2 jours après la fin </w:t>
      </w:r>
      <w:r>
        <w:t>du traitement</w:t>
      </w:r>
    </w:p>
    <w:p w:rsidR="008351DC" w:rsidRPr="008351DC" w:rsidRDefault="008351DC" w:rsidP="001B4DD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351DC">
        <w:rPr>
          <w:b/>
          <w:bCs/>
          <w:sz w:val="24"/>
          <w:szCs w:val="24"/>
          <w:u w:val="single"/>
        </w:rPr>
        <w:t>5. Cas particulier : R.V.U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8678"/>
      </w:tblGrid>
      <w:tr w:rsidR="00EF5EAB" w:rsidTr="00EF5EAB">
        <w:tc>
          <w:tcPr>
            <w:tcW w:w="1560" w:type="dxa"/>
          </w:tcPr>
          <w:p w:rsidR="00EF5EAB" w:rsidRPr="00EF5EAB" w:rsidRDefault="00EF5EAB" w:rsidP="002238B8">
            <w:pPr>
              <w:spacing w:line="360" w:lineRule="auto"/>
              <w:rPr>
                <w:b/>
                <w:bCs/>
              </w:rPr>
            </w:pPr>
            <w:r w:rsidRPr="00EF5EAB">
              <w:rPr>
                <w:b/>
                <w:bCs/>
              </w:rPr>
              <w:t>Stade 1, 2, 3 </w:t>
            </w:r>
          </w:p>
        </w:tc>
        <w:tc>
          <w:tcPr>
            <w:tcW w:w="8678" w:type="dxa"/>
          </w:tcPr>
          <w:p w:rsidR="00EF5EAB" w:rsidRDefault="00EF5EAB" w:rsidP="00EF5EAB">
            <w:pPr>
              <w:spacing w:line="360" w:lineRule="auto"/>
            </w:pPr>
            <w:r>
              <w:t xml:space="preserve">Traitement prophylactique : poursuivre le traitement </w:t>
            </w:r>
            <w:r w:rsidRPr="00EF5EAB">
              <w:rPr>
                <w:highlight w:val="yellow"/>
              </w:rPr>
              <w:t>une année après la disparition du reflux</w:t>
            </w:r>
          </w:p>
        </w:tc>
      </w:tr>
      <w:tr w:rsidR="00EF5EAB" w:rsidTr="007133BF">
        <w:trPr>
          <w:trHeight w:val="291"/>
        </w:trPr>
        <w:tc>
          <w:tcPr>
            <w:tcW w:w="1560" w:type="dxa"/>
          </w:tcPr>
          <w:p w:rsidR="00EF5EAB" w:rsidRPr="00EF5EAB" w:rsidRDefault="00EF5EAB" w:rsidP="002238B8">
            <w:pPr>
              <w:spacing w:line="360" w:lineRule="auto"/>
              <w:rPr>
                <w:b/>
                <w:bCs/>
              </w:rPr>
            </w:pPr>
            <w:r w:rsidRPr="00EF5EAB">
              <w:rPr>
                <w:b/>
                <w:bCs/>
              </w:rPr>
              <w:t>Stade 4, 5 </w:t>
            </w:r>
          </w:p>
        </w:tc>
        <w:tc>
          <w:tcPr>
            <w:tcW w:w="8678" w:type="dxa"/>
          </w:tcPr>
          <w:p w:rsidR="00EF5EAB" w:rsidRDefault="00EF5EAB" w:rsidP="002238B8">
            <w:pPr>
              <w:spacing w:line="360" w:lineRule="auto"/>
            </w:pPr>
            <w:r>
              <w:t>Traitement chirurgical</w:t>
            </w:r>
          </w:p>
        </w:tc>
      </w:tr>
    </w:tbl>
    <w:p w:rsidR="0069694F" w:rsidRPr="00C942E5" w:rsidRDefault="00C942E5" w:rsidP="001B4DDB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6</w:t>
      </w:r>
      <w:r w:rsidR="008351DC" w:rsidRPr="00C942E5">
        <w:rPr>
          <w:b/>
          <w:bCs/>
          <w:sz w:val="24"/>
          <w:szCs w:val="24"/>
          <w:u w:val="single"/>
        </w:rPr>
        <w:t xml:space="preserve">. </w:t>
      </w:r>
      <w:r w:rsidR="002B1EA4" w:rsidRPr="00C942E5">
        <w:rPr>
          <w:b/>
          <w:bCs/>
          <w:sz w:val="24"/>
          <w:szCs w:val="24"/>
          <w:u w:val="single"/>
        </w:rPr>
        <w:t>Traitement prophylactique :</w:t>
      </w:r>
      <w:r w:rsidRPr="00C942E5">
        <w:rPr>
          <w:b/>
          <w:bCs/>
          <w:sz w:val="24"/>
          <w:szCs w:val="24"/>
        </w:rPr>
        <w:t xml:space="preserve"> </w:t>
      </w:r>
      <w:r w:rsidR="002B1EA4" w:rsidRPr="00C942E5">
        <w:rPr>
          <w:b/>
          <w:bCs/>
          <w:sz w:val="24"/>
          <w:szCs w:val="24"/>
        </w:rPr>
        <w:t>++++++</w:t>
      </w:r>
    </w:p>
    <w:p w:rsidR="000466CB" w:rsidRDefault="000466CB" w:rsidP="000466CB">
      <w:pPr>
        <w:spacing w:after="0" w:line="360" w:lineRule="auto"/>
      </w:pPr>
      <w:r>
        <w:t>Adapté à l’antibiogramme</w:t>
      </w:r>
    </w:p>
    <w:p w:rsidR="00B61F53" w:rsidRDefault="003C116B" w:rsidP="00B61F53">
      <w:pPr>
        <w:spacing w:after="0" w:line="360" w:lineRule="auto"/>
      </w:pPr>
      <w:r>
        <w:t>La dose minimale efficace, en u</w:t>
      </w:r>
      <w:r w:rsidR="00C942E5">
        <w:t xml:space="preserve">ne </w:t>
      </w:r>
      <w:r>
        <w:t xml:space="preserve">seule </w:t>
      </w:r>
      <w:r w:rsidR="00C942E5">
        <w:t>prise le soir</w:t>
      </w:r>
      <w:r w:rsidR="00A23CC2">
        <w:t xml:space="preserve"> (</w:t>
      </w:r>
      <w:r w:rsidR="00A23CC2" w:rsidRPr="00A23CC2">
        <w:rPr>
          <w:highlight w:val="yellow"/>
        </w:rPr>
        <w:t>Bactrim 3 mg/kg/j</w:t>
      </w:r>
      <w:r w:rsidR="00A23CC2">
        <w:t>)</w:t>
      </w:r>
    </w:p>
    <w:p w:rsidR="002B1EA4" w:rsidRPr="0040231B" w:rsidRDefault="00F92906" w:rsidP="001B4DDB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En cas de</w:t>
      </w:r>
      <w:r w:rsidR="005912FA" w:rsidRPr="0040231B">
        <w:rPr>
          <w:b/>
          <w:bCs/>
          <w:u w:val="single"/>
        </w:rPr>
        <w:t>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3402"/>
        <w:gridCol w:w="6836"/>
      </w:tblGrid>
      <w:tr w:rsidR="00F92906" w:rsidTr="00F92906">
        <w:tc>
          <w:tcPr>
            <w:tcW w:w="3402" w:type="dxa"/>
          </w:tcPr>
          <w:p w:rsidR="00F92906" w:rsidRPr="00F92906" w:rsidRDefault="00F92906" w:rsidP="00DE0265">
            <w:pPr>
              <w:spacing w:line="360" w:lineRule="auto"/>
              <w:rPr>
                <w:b/>
                <w:bCs/>
              </w:rPr>
            </w:pPr>
            <w:r w:rsidRPr="00F92906">
              <w:rPr>
                <w:b/>
                <w:bCs/>
              </w:rPr>
              <w:t>R.U.V </w:t>
            </w:r>
          </w:p>
        </w:tc>
        <w:tc>
          <w:tcPr>
            <w:tcW w:w="6836" w:type="dxa"/>
          </w:tcPr>
          <w:p w:rsidR="00F92906" w:rsidRDefault="002B1DE9" w:rsidP="00DE0265">
            <w:pPr>
              <w:spacing w:line="360" w:lineRule="auto"/>
            </w:pPr>
            <w:r>
              <w:t>Poursuivre le traitement une année après la disparition du reflux</w:t>
            </w:r>
          </w:p>
        </w:tc>
      </w:tr>
      <w:tr w:rsidR="00F92906" w:rsidTr="00F92906">
        <w:tc>
          <w:tcPr>
            <w:tcW w:w="3402" w:type="dxa"/>
          </w:tcPr>
          <w:p w:rsidR="00F92906" w:rsidRPr="00F92906" w:rsidRDefault="00F92906" w:rsidP="00DE0265">
            <w:pPr>
              <w:spacing w:line="360" w:lineRule="auto"/>
              <w:rPr>
                <w:b/>
                <w:bCs/>
              </w:rPr>
            </w:pPr>
            <w:r w:rsidRPr="00F92906">
              <w:rPr>
                <w:b/>
                <w:bCs/>
                <w:highlight w:val="yellow"/>
              </w:rPr>
              <w:t>Cystite à répétition</w:t>
            </w:r>
            <w:r w:rsidRPr="00F92906">
              <w:rPr>
                <w:b/>
                <w:bCs/>
              </w:rPr>
              <w:t> </w:t>
            </w:r>
          </w:p>
        </w:tc>
        <w:tc>
          <w:tcPr>
            <w:tcW w:w="6836" w:type="dxa"/>
          </w:tcPr>
          <w:p w:rsidR="00F92906" w:rsidRDefault="00F92906" w:rsidP="00DE0265">
            <w:pPr>
              <w:spacing w:line="360" w:lineRule="auto"/>
            </w:pPr>
            <w:r>
              <w:t>6 à 12 mois</w:t>
            </w:r>
          </w:p>
        </w:tc>
      </w:tr>
      <w:tr w:rsidR="00F92906" w:rsidTr="00F92906">
        <w:tc>
          <w:tcPr>
            <w:tcW w:w="3402" w:type="dxa"/>
          </w:tcPr>
          <w:p w:rsidR="00F92906" w:rsidRPr="00F92906" w:rsidRDefault="00F92906" w:rsidP="00DE0265">
            <w:pPr>
              <w:spacing w:line="360" w:lineRule="auto"/>
              <w:rPr>
                <w:b/>
                <w:bCs/>
              </w:rPr>
            </w:pPr>
            <w:r w:rsidRPr="00F92906">
              <w:rPr>
                <w:b/>
                <w:bCs/>
              </w:rPr>
              <w:t>Malformation de l’arbre urinaire </w:t>
            </w:r>
          </w:p>
        </w:tc>
        <w:tc>
          <w:tcPr>
            <w:tcW w:w="6836" w:type="dxa"/>
          </w:tcPr>
          <w:p w:rsidR="00F92906" w:rsidRDefault="002B1DE9" w:rsidP="00DE0265">
            <w:pPr>
              <w:spacing w:line="360" w:lineRule="auto"/>
            </w:pPr>
            <w:r>
              <w:t>Jusqu’à la résolution du problème</w:t>
            </w:r>
          </w:p>
        </w:tc>
      </w:tr>
    </w:tbl>
    <w:p w:rsidR="002B1EA4" w:rsidRPr="002B1EA4" w:rsidRDefault="00F00A39" w:rsidP="002B1DE9">
      <w:pPr>
        <w:spacing w:after="0" w:line="360" w:lineRule="auto"/>
      </w:pPr>
      <w:r>
        <w:t xml:space="preserve"> </w:t>
      </w:r>
    </w:p>
    <w:sectPr w:rsidR="002B1EA4" w:rsidRPr="002B1EA4" w:rsidSect="001B4DDB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61C" w:rsidRDefault="00C3761C" w:rsidP="008D2270">
      <w:pPr>
        <w:spacing w:after="0" w:line="240" w:lineRule="auto"/>
      </w:pPr>
      <w:r>
        <w:separator/>
      </w:r>
    </w:p>
  </w:endnote>
  <w:endnote w:type="continuationSeparator" w:id="0">
    <w:p w:rsidR="00C3761C" w:rsidRDefault="00C3761C" w:rsidP="008D2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61C" w:rsidRDefault="00C3761C" w:rsidP="008D2270">
      <w:pPr>
        <w:spacing w:after="0" w:line="240" w:lineRule="auto"/>
      </w:pPr>
      <w:r>
        <w:separator/>
      </w:r>
    </w:p>
  </w:footnote>
  <w:footnote w:type="continuationSeparator" w:id="0">
    <w:p w:rsidR="00C3761C" w:rsidRDefault="00C3761C" w:rsidP="008D2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284F56"/>
    <w:multiLevelType w:val="hybridMultilevel"/>
    <w:tmpl w:val="4D7265B6"/>
    <w:lvl w:ilvl="0" w:tplc="023885D8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F9"/>
    <w:rsid w:val="0000486F"/>
    <w:rsid w:val="00004BCC"/>
    <w:rsid w:val="000068E1"/>
    <w:rsid w:val="000133F9"/>
    <w:rsid w:val="00041B43"/>
    <w:rsid w:val="000466CB"/>
    <w:rsid w:val="0008113D"/>
    <w:rsid w:val="000F0F78"/>
    <w:rsid w:val="00110D4C"/>
    <w:rsid w:val="00113FDE"/>
    <w:rsid w:val="00127548"/>
    <w:rsid w:val="00174C9A"/>
    <w:rsid w:val="00186E1A"/>
    <w:rsid w:val="00196145"/>
    <w:rsid w:val="001B4DDB"/>
    <w:rsid w:val="001D1DEA"/>
    <w:rsid w:val="0021522B"/>
    <w:rsid w:val="002238B8"/>
    <w:rsid w:val="00236A8E"/>
    <w:rsid w:val="002462E0"/>
    <w:rsid w:val="00262657"/>
    <w:rsid w:val="002B057E"/>
    <w:rsid w:val="002B1DE9"/>
    <w:rsid w:val="002B1EA4"/>
    <w:rsid w:val="002D6E6C"/>
    <w:rsid w:val="002E7DF6"/>
    <w:rsid w:val="003309AF"/>
    <w:rsid w:val="003724C3"/>
    <w:rsid w:val="003C116B"/>
    <w:rsid w:val="003C2F96"/>
    <w:rsid w:val="003F382E"/>
    <w:rsid w:val="003F7BC2"/>
    <w:rsid w:val="0040231B"/>
    <w:rsid w:val="00412F15"/>
    <w:rsid w:val="00422714"/>
    <w:rsid w:val="0042349B"/>
    <w:rsid w:val="0044082F"/>
    <w:rsid w:val="00443145"/>
    <w:rsid w:val="00461C82"/>
    <w:rsid w:val="004731C0"/>
    <w:rsid w:val="00486D9E"/>
    <w:rsid w:val="004A296F"/>
    <w:rsid w:val="004B73AE"/>
    <w:rsid w:val="004C7B17"/>
    <w:rsid w:val="004D4F87"/>
    <w:rsid w:val="00503847"/>
    <w:rsid w:val="005042E5"/>
    <w:rsid w:val="00520A95"/>
    <w:rsid w:val="005247AD"/>
    <w:rsid w:val="00552D90"/>
    <w:rsid w:val="00561443"/>
    <w:rsid w:val="0056171E"/>
    <w:rsid w:val="00571BBF"/>
    <w:rsid w:val="005912FA"/>
    <w:rsid w:val="005A45FD"/>
    <w:rsid w:val="005A6B24"/>
    <w:rsid w:val="005D6CED"/>
    <w:rsid w:val="00617837"/>
    <w:rsid w:val="00621B04"/>
    <w:rsid w:val="00624BDA"/>
    <w:rsid w:val="00634A09"/>
    <w:rsid w:val="00646BEB"/>
    <w:rsid w:val="00664AB9"/>
    <w:rsid w:val="006933BC"/>
    <w:rsid w:val="0069694F"/>
    <w:rsid w:val="006B0CDF"/>
    <w:rsid w:val="006D5852"/>
    <w:rsid w:val="006E3015"/>
    <w:rsid w:val="006E459C"/>
    <w:rsid w:val="006F3CB9"/>
    <w:rsid w:val="00711FDB"/>
    <w:rsid w:val="007133BF"/>
    <w:rsid w:val="00733046"/>
    <w:rsid w:val="00736B34"/>
    <w:rsid w:val="00747E05"/>
    <w:rsid w:val="007554D6"/>
    <w:rsid w:val="00755D03"/>
    <w:rsid w:val="0079313C"/>
    <w:rsid w:val="007A78CA"/>
    <w:rsid w:val="007C12E5"/>
    <w:rsid w:val="007E0BD0"/>
    <w:rsid w:val="007F2E6A"/>
    <w:rsid w:val="00814815"/>
    <w:rsid w:val="00814AF1"/>
    <w:rsid w:val="00834728"/>
    <w:rsid w:val="008351DC"/>
    <w:rsid w:val="00842014"/>
    <w:rsid w:val="00850149"/>
    <w:rsid w:val="00851B15"/>
    <w:rsid w:val="00854345"/>
    <w:rsid w:val="00874F5A"/>
    <w:rsid w:val="00875B57"/>
    <w:rsid w:val="00880A8F"/>
    <w:rsid w:val="00892348"/>
    <w:rsid w:val="008D2270"/>
    <w:rsid w:val="009029C5"/>
    <w:rsid w:val="00904F18"/>
    <w:rsid w:val="009121F4"/>
    <w:rsid w:val="00924262"/>
    <w:rsid w:val="009313A5"/>
    <w:rsid w:val="009432E2"/>
    <w:rsid w:val="0096313C"/>
    <w:rsid w:val="00987FEB"/>
    <w:rsid w:val="00997A4A"/>
    <w:rsid w:val="009B4BFD"/>
    <w:rsid w:val="009F248D"/>
    <w:rsid w:val="00A174D7"/>
    <w:rsid w:val="00A23CC2"/>
    <w:rsid w:val="00A278EB"/>
    <w:rsid w:val="00A70723"/>
    <w:rsid w:val="00A823B1"/>
    <w:rsid w:val="00A973F5"/>
    <w:rsid w:val="00A97C62"/>
    <w:rsid w:val="00AC7329"/>
    <w:rsid w:val="00AD2715"/>
    <w:rsid w:val="00AD794B"/>
    <w:rsid w:val="00AE74F1"/>
    <w:rsid w:val="00AF5A3C"/>
    <w:rsid w:val="00B21490"/>
    <w:rsid w:val="00B450E3"/>
    <w:rsid w:val="00B61F53"/>
    <w:rsid w:val="00BA0BDE"/>
    <w:rsid w:val="00BA2FED"/>
    <w:rsid w:val="00BB6B64"/>
    <w:rsid w:val="00C14F94"/>
    <w:rsid w:val="00C360BF"/>
    <w:rsid w:val="00C3761C"/>
    <w:rsid w:val="00C40DDE"/>
    <w:rsid w:val="00C4585B"/>
    <w:rsid w:val="00C942E5"/>
    <w:rsid w:val="00D07539"/>
    <w:rsid w:val="00D1013D"/>
    <w:rsid w:val="00D85223"/>
    <w:rsid w:val="00DC7A3A"/>
    <w:rsid w:val="00DE0265"/>
    <w:rsid w:val="00DF7EE4"/>
    <w:rsid w:val="00E21018"/>
    <w:rsid w:val="00E219CB"/>
    <w:rsid w:val="00E75666"/>
    <w:rsid w:val="00E9094A"/>
    <w:rsid w:val="00EF5EAB"/>
    <w:rsid w:val="00F00A39"/>
    <w:rsid w:val="00F05A3B"/>
    <w:rsid w:val="00F11AD6"/>
    <w:rsid w:val="00F3700B"/>
    <w:rsid w:val="00F60157"/>
    <w:rsid w:val="00F81817"/>
    <w:rsid w:val="00F92906"/>
    <w:rsid w:val="00FA7FEE"/>
    <w:rsid w:val="00FC508E"/>
    <w:rsid w:val="00FC55DB"/>
    <w:rsid w:val="00FE07BD"/>
    <w:rsid w:val="00FE5CBE"/>
    <w:rsid w:val="00FF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F6299B-5CA3-461A-BA46-0895C0EC2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0133F9"/>
    <w:rPr>
      <w:color w:val="808080"/>
    </w:rPr>
  </w:style>
  <w:style w:type="paragraph" w:styleId="Paragraphedeliste">
    <w:name w:val="List Paragraph"/>
    <w:basedOn w:val="Normal"/>
    <w:uiPriority w:val="34"/>
    <w:qFormat/>
    <w:rsid w:val="00BA2FED"/>
    <w:pPr>
      <w:ind w:left="720"/>
      <w:contextualSpacing/>
    </w:pPr>
  </w:style>
  <w:style w:type="table" w:styleId="Grilledutableau">
    <w:name w:val="Table Grid"/>
    <w:basedOn w:val="TableauNormal"/>
    <w:uiPriority w:val="39"/>
    <w:rsid w:val="00C40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8D2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D2270"/>
  </w:style>
  <w:style w:type="paragraph" w:styleId="Pieddepage">
    <w:name w:val="footer"/>
    <w:basedOn w:val="Normal"/>
    <w:link w:val="PieddepageCar"/>
    <w:uiPriority w:val="99"/>
    <w:unhideWhenUsed/>
    <w:rsid w:val="008D2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D2270"/>
  </w:style>
  <w:style w:type="paragraph" w:styleId="Textedebulles">
    <w:name w:val="Balloon Text"/>
    <w:basedOn w:val="Normal"/>
    <w:link w:val="TextedebullesCar"/>
    <w:uiPriority w:val="99"/>
    <w:semiHidden/>
    <w:unhideWhenUsed/>
    <w:rsid w:val="001B4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B4D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EAECD-796F-48CA-831C-7C5D02E23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5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86</cp:revision>
  <dcterms:created xsi:type="dcterms:W3CDTF">2014-03-13T18:54:00Z</dcterms:created>
  <dcterms:modified xsi:type="dcterms:W3CDTF">2015-10-05T10:52:00Z</dcterms:modified>
</cp:coreProperties>
</file>