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6E7FC6" w:rsidRDefault="00A222C6" w:rsidP="006E7FC6">
      <w:pPr>
        <w:spacing w:line="276" w:lineRule="auto"/>
        <w:jc w:val="center"/>
        <w:outlineLvl w:val="0"/>
        <w:rPr>
          <w:rFonts w:asciiTheme="minorHAnsi" w:hAnsiTheme="minorHAnsi"/>
          <w:b/>
          <w:color w:val="FF0000"/>
          <w:sz w:val="22"/>
          <w:szCs w:val="22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</w:rPr>
        <w:t>CAT DEVANT UNE HEMATURIE</w:t>
      </w:r>
    </w:p>
    <w:p w:rsidR="00514E96" w:rsidRPr="006E7FC6" w:rsidRDefault="00514E9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14E96" w:rsidRPr="006E7FC6" w:rsidRDefault="00514E96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présence de sang dans les urines lors de la miction </w:t>
      </w:r>
    </w:p>
    <w:p w:rsidR="00514E96" w:rsidRPr="006E7FC6" w:rsidRDefault="00514E96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rarement grave par son abondance mais impose la recherche de son étiologie </w:t>
      </w:r>
    </w:p>
    <w:p w:rsidR="00514E96" w:rsidRPr="006E7FC6" w:rsidRDefault="00514E9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14E96" w:rsidRPr="006E7FC6" w:rsidRDefault="00514E96" w:rsidP="006E7FC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  <w:u w:val="single"/>
        </w:rPr>
        <w:t>Diagnostic positif</w:t>
      </w:r>
      <w:r w:rsidR="0034506D" w:rsidRPr="006E7FC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34506D" w:rsidRPr="006E7FC6" w:rsidRDefault="0034506D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506D" w:rsidRPr="006E7FC6" w:rsidRDefault="0034506D" w:rsidP="006E7FC6">
      <w:pPr>
        <w:spacing w:line="276" w:lineRule="auto"/>
        <w:ind w:firstLine="360"/>
        <w:rPr>
          <w:rFonts w:asciiTheme="minorHAnsi" w:hAnsiTheme="minorHAnsi"/>
          <w:b/>
          <w:color w:val="FF0000"/>
          <w:sz w:val="22"/>
          <w:szCs w:val="22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</w:rPr>
        <w:t>Clinque :</w:t>
      </w:r>
    </w:p>
    <w:p w:rsidR="0034506D" w:rsidRPr="006E7FC6" w:rsidRDefault="0034506D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hématurie macroscopique</w:t>
      </w:r>
      <w:r w:rsidRPr="006E7FC6">
        <w:rPr>
          <w:rFonts w:asciiTheme="minorHAnsi" w:hAnsiTheme="minorHAnsi"/>
          <w:sz w:val="22"/>
          <w:szCs w:val="22"/>
        </w:rPr>
        <w:t> : urines rouges contenant parfois des caillots de sang</w:t>
      </w:r>
    </w:p>
    <w:p w:rsidR="0034506D" w:rsidRPr="006E7FC6" w:rsidRDefault="0034506D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hématurie microscopique :</w:t>
      </w:r>
      <w:r w:rsidRPr="006E7FC6">
        <w:rPr>
          <w:rFonts w:asciiTheme="minorHAnsi" w:hAnsiTheme="minorHAnsi"/>
          <w:sz w:val="22"/>
          <w:szCs w:val="22"/>
        </w:rPr>
        <w:t xml:space="preserve"> découverte fortuite</w:t>
      </w:r>
    </w:p>
    <w:p w:rsidR="00F927F0" w:rsidRPr="006E7FC6" w:rsidRDefault="00F927F0" w:rsidP="006E7FC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4506D" w:rsidRPr="006E7FC6" w:rsidRDefault="0034506D" w:rsidP="006E7FC6">
      <w:pPr>
        <w:spacing w:line="276" w:lineRule="auto"/>
        <w:ind w:firstLine="360"/>
        <w:rPr>
          <w:rFonts w:asciiTheme="minorHAnsi" w:hAnsiTheme="minorHAnsi"/>
          <w:b/>
          <w:color w:val="FF0000"/>
          <w:sz w:val="22"/>
          <w:szCs w:val="22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34506D" w:rsidRPr="006E7FC6" w:rsidRDefault="0034506D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 xml:space="preserve">bandelettes réactives : 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moyen de dépistage et</w:t>
      </w:r>
      <w:r w:rsidR="00012500">
        <w:rPr>
          <w:rFonts w:asciiTheme="minorHAnsi" w:hAnsiTheme="minorHAnsi"/>
          <w:sz w:val="22"/>
          <w:szCs w:val="22"/>
        </w:rPr>
        <w:t xml:space="preserve"> surveillance (+) au-delà de </w:t>
      </w:r>
      <w:r w:rsidR="00012500" w:rsidRPr="00012500">
        <w:rPr>
          <w:rFonts w:asciiTheme="minorHAnsi" w:hAnsiTheme="minorHAnsi"/>
          <w:sz w:val="22"/>
          <w:szCs w:val="22"/>
          <w:highlight w:val="yellow"/>
        </w:rPr>
        <w:t>5 GR</w:t>
      </w:r>
      <w:r w:rsidRPr="00012500">
        <w:rPr>
          <w:rFonts w:asciiTheme="minorHAnsi" w:hAnsiTheme="minorHAnsi"/>
          <w:sz w:val="22"/>
          <w:szCs w:val="22"/>
          <w:highlight w:val="yellow"/>
        </w:rPr>
        <w:t>/mm</w:t>
      </w:r>
      <w:r w:rsidRPr="00012500">
        <w:rPr>
          <w:rFonts w:asciiTheme="minorHAnsi" w:hAnsiTheme="minorHAnsi"/>
          <w:sz w:val="22"/>
          <w:szCs w:val="22"/>
          <w:highlight w:val="yellow"/>
          <w:vertAlign w:val="superscript"/>
        </w:rPr>
        <w:t>3</w:t>
      </w:r>
      <w:r w:rsidRPr="006E7FC6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Pr="006E7FC6">
        <w:rPr>
          <w:rFonts w:asciiTheme="minorHAnsi" w:hAnsiTheme="minorHAnsi"/>
          <w:sz w:val="22"/>
          <w:szCs w:val="22"/>
        </w:rPr>
        <w:t xml:space="preserve"> 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peu spécifique, positive également en cas d’hémoglobinurie, myoglobinurie, eau de javel dans le flacon </w:t>
      </w:r>
    </w:p>
    <w:p w:rsidR="0034506D" w:rsidRPr="006E7FC6" w:rsidRDefault="0034506D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examen du culot urinaire :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le seul examen qui permet d’authentifier la présence de GR dans les urines (+) si </w:t>
      </w:r>
      <w:r w:rsidRPr="00012500">
        <w:rPr>
          <w:rFonts w:asciiTheme="minorHAnsi" w:hAnsiTheme="minorHAnsi"/>
          <w:sz w:val="22"/>
          <w:szCs w:val="22"/>
          <w:highlight w:val="yellow"/>
        </w:rPr>
        <w:t>&gt; 10GR/ml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recherche également des cylindres hématique</w:t>
      </w:r>
      <w:r w:rsidR="00A61AC5">
        <w:rPr>
          <w:rFonts w:asciiTheme="minorHAnsi" w:hAnsiTheme="minorHAnsi"/>
          <w:sz w:val="22"/>
          <w:szCs w:val="22"/>
        </w:rPr>
        <w:t>s</w:t>
      </w:r>
      <w:r w:rsidRPr="006E7FC6">
        <w:rPr>
          <w:rFonts w:asciiTheme="minorHAnsi" w:hAnsiTheme="minorHAnsi"/>
          <w:sz w:val="22"/>
          <w:szCs w:val="22"/>
        </w:rPr>
        <w:t xml:space="preserve"> =&gt; néphropathie 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B3B1E">
        <w:rPr>
          <w:rFonts w:asciiTheme="minorHAnsi" w:hAnsiTheme="minorHAnsi"/>
          <w:sz w:val="22"/>
          <w:szCs w:val="22"/>
          <w:highlight w:val="yellow"/>
        </w:rPr>
        <w:t>leucocyturie &gt;= 10</w:t>
      </w:r>
      <w:r w:rsidR="00DB3B1E" w:rsidRPr="00DB3B1E">
        <w:rPr>
          <w:rFonts w:asciiTheme="minorHAnsi" w:hAnsiTheme="minorHAnsi"/>
          <w:sz w:val="22"/>
          <w:szCs w:val="22"/>
          <w:highlight w:val="yellow"/>
          <w:vertAlign w:val="superscript"/>
        </w:rPr>
        <w:t>5</w:t>
      </w:r>
      <w:r w:rsidRPr="00DB3B1E">
        <w:rPr>
          <w:rFonts w:asciiTheme="minorHAnsi" w:hAnsiTheme="minorHAnsi"/>
          <w:sz w:val="22"/>
          <w:szCs w:val="22"/>
          <w:highlight w:val="yellow"/>
          <w:vertAlign w:val="superscript"/>
        </w:rPr>
        <w:t xml:space="preserve"> </w:t>
      </w:r>
      <w:r w:rsidRPr="00DB3B1E">
        <w:rPr>
          <w:rFonts w:asciiTheme="minorHAnsi" w:hAnsiTheme="minorHAnsi"/>
          <w:sz w:val="22"/>
          <w:szCs w:val="22"/>
          <w:highlight w:val="yellow"/>
        </w:rPr>
        <w:t>/ml =&gt; infection urinaire</w:t>
      </w:r>
      <w:r w:rsidRPr="006E7FC6">
        <w:rPr>
          <w:rFonts w:asciiTheme="minorHAnsi" w:hAnsiTheme="minorHAnsi"/>
          <w:sz w:val="22"/>
          <w:szCs w:val="22"/>
        </w:rPr>
        <w:t xml:space="preserve"> 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protéinurie des 24h si &gt;3g =&gt; syndrome néphrotique </w:t>
      </w:r>
    </w:p>
    <w:p w:rsidR="0034506D" w:rsidRPr="006E7FC6" w:rsidRDefault="0034506D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6E7FC6">
        <w:rPr>
          <w:rFonts w:asciiTheme="minorHAnsi" w:hAnsiTheme="minorHAnsi"/>
          <w:sz w:val="22"/>
          <w:szCs w:val="22"/>
        </w:rPr>
        <w:t>glucosurie</w:t>
      </w:r>
      <w:proofErr w:type="spellEnd"/>
      <w:r w:rsidRPr="006E7FC6">
        <w:rPr>
          <w:rFonts w:asciiTheme="minorHAnsi" w:hAnsiTheme="minorHAnsi"/>
          <w:sz w:val="22"/>
          <w:szCs w:val="22"/>
        </w:rPr>
        <w:t xml:space="preserve"> =&gt; diabète compliqué </w:t>
      </w:r>
    </w:p>
    <w:p w:rsidR="00913F4E" w:rsidRDefault="00F927F0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compte d’</w:t>
      </w:r>
      <w:proofErr w:type="spellStart"/>
      <w:r w:rsidRPr="006E7FC6">
        <w:rPr>
          <w:rFonts w:asciiTheme="minorHAnsi" w:hAnsiTheme="minorHAnsi"/>
          <w:b/>
          <w:sz w:val="22"/>
          <w:szCs w:val="22"/>
        </w:rPr>
        <w:t>Addis</w:t>
      </w:r>
      <w:proofErr w:type="spellEnd"/>
      <w:r w:rsidRPr="006E7FC6">
        <w:rPr>
          <w:rFonts w:asciiTheme="minorHAnsi" w:hAnsiTheme="minorHAnsi"/>
          <w:sz w:val="22"/>
          <w:szCs w:val="22"/>
        </w:rPr>
        <w:t xml:space="preserve"> (étude dynamique) : </w:t>
      </w:r>
    </w:p>
    <w:p w:rsidR="00913F4E" w:rsidRDefault="00913F4E" w:rsidP="00913F4E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13F4E">
        <w:rPr>
          <w:rFonts w:asciiTheme="minorHAnsi" w:hAnsiTheme="minorHAnsi"/>
          <w:sz w:val="22"/>
          <w:szCs w:val="22"/>
        </w:rPr>
        <w:t xml:space="preserve">décelée </w:t>
      </w:r>
      <w:r>
        <w:rPr>
          <w:rFonts w:asciiTheme="minorHAnsi" w:hAnsiTheme="minorHAnsi"/>
          <w:sz w:val="22"/>
          <w:szCs w:val="22"/>
        </w:rPr>
        <w:t xml:space="preserve">microscopiquement </w:t>
      </w:r>
      <w:r w:rsidRPr="00913F4E">
        <w:rPr>
          <w:rFonts w:asciiTheme="minorHAnsi" w:hAnsiTheme="minorHAnsi"/>
          <w:sz w:val="22"/>
          <w:szCs w:val="22"/>
        </w:rPr>
        <w:t xml:space="preserve">à partir de </w:t>
      </w:r>
      <w:r w:rsidRPr="00913F4E">
        <w:rPr>
          <w:rFonts w:asciiTheme="minorHAnsi" w:hAnsiTheme="minorHAnsi"/>
          <w:sz w:val="22"/>
          <w:szCs w:val="22"/>
          <w:highlight w:val="yellow"/>
        </w:rPr>
        <w:t>1000 GR/mn</w:t>
      </w:r>
    </w:p>
    <w:p w:rsidR="00F927F0" w:rsidRPr="00913F4E" w:rsidRDefault="00F927F0" w:rsidP="00913F4E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13F4E">
        <w:rPr>
          <w:rFonts w:asciiTheme="minorHAnsi" w:hAnsiTheme="minorHAnsi"/>
          <w:sz w:val="22"/>
          <w:szCs w:val="22"/>
        </w:rPr>
        <w:t>sig</w:t>
      </w:r>
      <w:r w:rsidR="00012500" w:rsidRPr="00913F4E">
        <w:rPr>
          <w:rFonts w:asciiTheme="minorHAnsi" w:hAnsiTheme="minorHAnsi"/>
          <w:sz w:val="22"/>
          <w:szCs w:val="22"/>
        </w:rPr>
        <w:t xml:space="preserve">nificatif à partir de </w:t>
      </w:r>
      <w:r w:rsidR="00012500" w:rsidRPr="00913F4E">
        <w:rPr>
          <w:rFonts w:asciiTheme="minorHAnsi" w:hAnsiTheme="minorHAnsi"/>
          <w:sz w:val="22"/>
          <w:szCs w:val="22"/>
          <w:highlight w:val="yellow"/>
        </w:rPr>
        <w:t>5000 GR/mn</w:t>
      </w:r>
      <w:r w:rsidR="00913F4E">
        <w:rPr>
          <w:rFonts w:asciiTheme="minorHAnsi" w:hAnsiTheme="minorHAnsi"/>
          <w:sz w:val="22"/>
          <w:szCs w:val="22"/>
        </w:rPr>
        <w:t xml:space="preserve"> </w:t>
      </w:r>
    </w:p>
    <w:p w:rsidR="00F927F0" w:rsidRPr="006E7FC6" w:rsidRDefault="00F927F0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927F0" w:rsidRPr="006E7FC6" w:rsidRDefault="00F927F0" w:rsidP="006E7FC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  <w:u w:val="single"/>
        </w:rPr>
        <w:t>Dc différentiel</w:t>
      </w:r>
      <w:r w:rsidRPr="006E7FC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F927F0" w:rsidRPr="006E7FC6" w:rsidRDefault="00F927F0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927F0" w:rsidRPr="006E7FC6" w:rsidRDefault="00F927F0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 xml:space="preserve">sur le plan clinique : </w:t>
      </w:r>
    </w:p>
    <w:p w:rsidR="00F927F0" w:rsidRPr="006E7FC6" w:rsidRDefault="00F927F0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coloration urinaire alimentaire (betterave), médicamenteuse (laxatif à base de phénol et phtaléine) </w:t>
      </w:r>
    </w:p>
    <w:p w:rsidR="00F927F0" w:rsidRPr="006E7FC6" w:rsidRDefault="00F927F0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urétrorragies : surviennent en dehors des mictions</w:t>
      </w:r>
    </w:p>
    <w:p w:rsidR="00F927F0" w:rsidRPr="006E7FC6" w:rsidRDefault="00F927F0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souillure : métrorragies, sécrétion</w:t>
      </w:r>
      <w:r w:rsidR="00012500">
        <w:rPr>
          <w:rFonts w:asciiTheme="minorHAnsi" w:hAnsiTheme="minorHAnsi"/>
          <w:sz w:val="22"/>
          <w:szCs w:val="22"/>
        </w:rPr>
        <w:t>s</w:t>
      </w:r>
      <w:r w:rsidRPr="006E7FC6">
        <w:rPr>
          <w:rFonts w:asciiTheme="minorHAnsi" w:hAnsiTheme="minorHAnsi"/>
          <w:sz w:val="22"/>
          <w:szCs w:val="22"/>
        </w:rPr>
        <w:t xml:space="preserve"> vulvo-vaginales </w:t>
      </w:r>
    </w:p>
    <w:p w:rsidR="00F927F0" w:rsidRPr="006E7FC6" w:rsidRDefault="00F927F0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traumatisme : après sondage urinaire par exemple </w:t>
      </w:r>
    </w:p>
    <w:p w:rsidR="00F927F0" w:rsidRPr="006E7FC6" w:rsidRDefault="00F927F0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 xml:space="preserve">sur le plan biologique :  </w:t>
      </w:r>
    </w:p>
    <w:p w:rsidR="00F927F0" w:rsidRPr="006E7FC6" w:rsidRDefault="00F927F0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faux positif des bandelettes : </w:t>
      </w:r>
      <w:proofErr w:type="spellStart"/>
      <w:r w:rsidRPr="006E7FC6">
        <w:rPr>
          <w:rFonts w:asciiTheme="minorHAnsi" w:hAnsiTheme="minorHAnsi"/>
          <w:sz w:val="22"/>
          <w:szCs w:val="22"/>
        </w:rPr>
        <w:t>myoglobinurie</w:t>
      </w:r>
      <w:proofErr w:type="spellEnd"/>
      <w:r w:rsidRPr="006E7FC6">
        <w:rPr>
          <w:rFonts w:asciiTheme="minorHAnsi" w:hAnsiTheme="minorHAnsi"/>
          <w:sz w:val="22"/>
          <w:szCs w:val="22"/>
        </w:rPr>
        <w:t xml:space="preserve">, hémoglobinurie isolée, </w:t>
      </w:r>
      <w:proofErr w:type="spellStart"/>
      <w:r w:rsidRPr="006E7FC6">
        <w:rPr>
          <w:rFonts w:asciiTheme="minorHAnsi" w:hAnsiTheme="minorHAnsi"/>
          <w:sz w:val="22"/>
          <w:szCs w:val="22"/>
        </w:rPr>
        <w:t>porphyurinurie</w:t>
      </w:r>
      <w:proofErr w:type="spellEnd"/>
      <w:r w:rsidRPr="006E7FC6">
        <w:rPr>
          <w:rFonts w:asciiTheme="minorHAnsi" w:hAnsiTheme="minorHAnsi"/>
          <w:sz w:val="22"/>
          <w:szCs w:val="22"/>
        </w:rPr>
        <w:t xml:space="preserve"> </w:t>
      </w:r>
    </w:p>
    <w:p w:rsidR="00F927F0" w:rsidRPr="006E7FC6" w:rsidRDefault="00F927F0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927F0" w:rsidRPr="006E7FC6" w:rsidRDefault="00F927F0" w:rsidP="006E7FC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6E7FC6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Dc étiologique : </w:t>
      </w:r>
    </w:p>
    <w:p w:rsidR="00F927F0" w:rsidRPr="006E7FC6" w:rsidRDefault="00F927F0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927F0" w:rsidRPr="006E7FC6" w:rsidRDefault="00F927F0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interrogatoire + examen clinique</w:t>
      </w:r>
    </w:p>
    <w:p w:rsidR="00F927F0" w:rsidRPr="006E7FC6" w:rsidRDefault="00B61835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épreuve des trois verres de Lyon :</w:t>
      </w:r>
    </w:p>
    <w:p w:rsidR="00B61835" w:rsidRPr="006E7FC6" w:rsidRDefault="00B61835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H. initiale = urétrale </w:t>
      </w:r>
    </w:p>
    <w:p w:rsidR="00B61835" w:rsidRPr="006E7FC6" w:rsidRDefault="00B61835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H. terminale = vésicale</w:t>
      </w:r>
    </w:p>
    <w:p w:rsidR="00B61835" w:rsidRPr="006E7FC6" w:rsidRDefault="00B61835" w:rsidP="006E7FC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H. totale = associant les deux ou rénale </w:t>
      </w:r>
    </w:p>
    <w:p w:rsidR="00B61835" w:rsidRPr="006E7FC6" w:rsidRDefault="00B61835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paraclinique :</w:t>
      </w:r>
    </w:p>
    <w:p w:rsidR="00615367" w:rsidRPr="006E7FC6" w:rsidRDefault="00615367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biologie : ECBU (élimine l’infection urinaire), protéinurie des 24h (glomérulonéphrite), examen du culot, compte d’</w:t>
      </w:r>
      <w:proofErr w:type="spellStart"/>
      <w:r w:rsidRPr="006E7FC6">
        <w:rPr>
          <w:rFonts w:asciiTheme="minorHAnsi" w:hAnsiTheme="minorHAnsi"/>
          <w:sz w:val="22"/>
          <w:szCs w:val="22"/>
        </w:rPr>
        <w:t>Addis</w:t>
      </w:r>
      <w:proofErr w:type="spellEnd"/>
    </w:p>
    <w:p w:rsidR="00615367" w:rsidRPr="006E7FC6" w:rsidRDefault="00615367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ASP, échographie, UIV, TDM (surtout en cas de pathologies tumorales suspectées)</w:t>
      </w:r>
    </w:p>
    <w:p w:rsidR="00615367" w:rsidRPr="006E7FC6" w:rsidRDefault="00615367" w:rsidP="006E7FC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E7FC6">
        <w:rPr>
          <w:rFonts w:asciiTheme="minorHAnsi" w:hAnsiTheme="minorHAnsi"/>
          <w:b/>
          <w:sz w:val="22"/>
          <w:szCs w:val="22"/>
        </w:rPr>
        <w:t>étiologie</w:t>
      </w:r>
      <w:r w:rsidR="00012500">
        <w:rPr>
          <w:rFonts w:asciiTheme="minorHAnsi" w:hAnsiTheme="minorHAnsi"/>
          <w:b/>
          <w:sz w:val="22"/>
          <w:szCs w:val="22"/>
        </w:rPr>
        <w:t>s</w:t>
      </w:r>
      <w:r w:rsidR="00A222C6" w:rsidRPr="006E7FC6">
        <w:rPr>
          <w:rFonts w:asciiTheme="minorHAnsi" w:hAnsiTheme="minorHAnsi"/>
          <w:b/>
          <w:sz w:val="22"/>
          <w:szCs w:val="22"/>
        </w:rPr>
        <w:t> :</w:t>
      </w:r>
    </w:p>
    <w:p w:rsidR="00615367" w:rsidRDefault="00615367" w:rsidP="006E7FC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12500" w:rsidRPr="006E7FC6" w:rsidRDefault="00012500" w:rsidP="006E7FC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15367" w:rsidRPr="006E7FC6" w:rsidRDefault="00615367" w:rsidP="006E7FC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9900"/>
          <w:sz w:val="22"/>
          <w:szCs w:val="22"/>
        </w:rPr>
      </w:pPr>
      <w:r w:rsidRPr="006E7FC6">
        <w:rPr>
          <w:rFonts w:asciiTheme="minorHAnsi" w:hAnsiTheme="minorHAnsi"/>
          <w:b/>
          <w:color w:val="FF9900"/>
          <w:sz w:val="22"/>
          <w:szCs w:val="22"/>
        </w:rPr>
        <w:t>contexte traumatique :</w:t>
      </w:r>
    </w:p>
    <w:p w:rsidR="00A222C6" w:rsidRPr="006E7FC6" w:rsidRDefault="00AA5F25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contusion lombaire</w:t>
      </w:r>
      <w:r w:rsidRPr="006E7FC6">
        <w:rPr>
          <w:rFonts w:asciiTheme="minorHAnsi" w:hAnsiTheme="minorHAnsi"/>
          <w:sz w:val="22"/>
          <w:szCs w:val="22"/>
        </w:rPr>
        <w:t xml:space="preserve"> : contusion rénale </w:t>
      </w:r>
      <w:r w:rsidRPr="006E7FC6">
        <w:rPr>
          <w:rFonts w:asciiTheme="minorHAnsi" w:hAnsiTheme="minorHAnsi"/>
          <w:sz w:val="22"/>
          <w:szCs w:val="22"/>
        </w:rPr>
        <w:sym w:font="Wingdings" w:char="F0E0"/>
      </w:r>
      <w:r w:rsidRPr="006E7FC6">
        <w:rPr>
          <w:rFonts w:asciiTheme="minorHAnsi" w:hAnsiTheme="minorHAnsi"/>
          <w:sz w:val="22"/>
          <w:szCs w:val="22"/>
        </w:rPr>
        <w:t xml:space="preserve"> écho, UIV, TDM</w:t>
      </w:r>
    </w:p>
    <w:p w:rsidR="00AA5F25" w:rsidRPr="006E7FC6" w:rsidRDefault="00AA5F25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traumatisme hypogastrique</w:t>
      </w:r>
      <w:r w:rsidRPr="006E7FC6">
        <w:rPr>
          <w:rFonts w:asciiTheme="minorHAnsi" w:hAnsiTheme="minorHAnsi"/>
          <w:sz w:val="22"/>
          <w:szCs w:val="22"/>
        </w:rPr>
        <w:t xml:space="preserve"> : rupture vésicale </w:t>
      </w:r>
      <w:r w:rsidRPr="006E7FC6">
        <w:rPr>
          <w:rFonts w:asciiTheme="minorHAnsi" w:hAnsiTheme="minorHAnsi"/>
          <w:sz w:val="22"/>
          <w:szCs w:val="22"/>
        </w:rPr>
        <w:sym w:font="Wingdings" w:char="F0E0"/>
      </w:r>
      <w:r w:rsidRPr="006E7FC6">
        <w:rPr>
          <w:rFonts w:asciiTheme="minorHAnsi" w:hAnsiTheme="minorHAnsi"/>
          <w:sz w:val="22"/>
          <w:szCs w:val="22"/>
        </w:rPr>
        <w:t xml:space="preserve"> UIV</w:t>
      </w:r>
    </w:p>
    <w:p w:rsidR="00615367" w:rsidRPr="006E7FC6" w:rsidRDefault="00615367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A5F25" w:rsidRPr="006E7FC6" w:rsidRDefault="00615367" w:rsidP="006E7FC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9900"/>
          <w:sz w:val="22"/>
          <w:szCs w:val="22"/>
        </w:rPr>
      </w:pPr>
      <w:r w:rsidRPr="006E7FC6">
        <w:rPr>
          <w:rFonts w:asciiTheme="minorHAnsi" w:hAnsiTheme="minorHAnsi"/>
          <w:b/>
          <w:color w:val="FF9900"/>
          <w:sz w:val="22"/>
          <w:szCs w:val="22"/>
        </w:rPr>
        <w:t>causes néphrologiques</w:t>
      </w:r>
      <w:r w:rsidR="00AA5F25" w:rsidRPr="006E7FC6">
        <w:rPr>
          <w:rFonts w:asciiTheme="minorHAnsi" w:hAnsiTheme="minorHAnsi"/>
          <w:b/>
          <w:color w:val="FF9900"/>
          <w:sz w:val="22"/>
          <w:szCs w:val="22"/>
        </w:rPr>
        <w:t> :</w:t>
      </w:r>
    </w:p>
    <w:p w:rsidR="008627ED" w:rsidRPr="006E7FC6" w:rsidRDefault="008627ED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HTA, œdème des membres inférieurs, hématurie, IR</w:t>
      </w:r>
      <w:r w:rsidR="00C93833" w:rsidRPr="006E7FC6">
        <w:rPr>
          <w:rFonts w:asciiTheme="minorHAnsi" w:hAnsiTheme="minorHAnsi"/>
          <w:sz w:val="22"/>
          <w:szCs w:val="22"/>
        </w:rPr>
        <w:t> </w:t>
      </w:r>
    </w:p>
    <w:p w:rsidR="00AA5F25" w:rsidRPr="006E7FC6" w:rsidRDefault="008627ED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Glomérulonéphrite aigue post-streptococcique :</w:t>
      </w:r>
    </w:p>
    <w:p w:rsidR="008627ED" w:rsidRPr="006E7FC6" w:rsidRDefault="008627ED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↓ </w:t>
      </w:r>
      <w:r w:rsidR="00CE11D1" w:rsidRPr="006E7FC6">
        <w:rPr>
          <w:rFonts w:asciiTheme="minorHAnsi" w:hAnsiTheme="minorHAnsi"/>
          <w:sz w:val="22"/>
          <w:szCs w:val="22"/>
        </w:rPr>
        <w:t>fraction C</w:t>
      </w:r>
      <w:r w:rsidR="00CE11D1" w:rsidRPr="006E7FC6">
        <w:rPr>
          <w:rFonts w:asciiTheme="minorHAnsi" w:hAnsiTheme="minorHAnsi"/>
          <w:sz w:val="22"/>
          <w:szCs w:val="22"/>
          <w:vertAlign w:val="subscript"/>
        </w:rPr>
        <w:t>3</w:t>
      </w:r>
      <w:r w:rsidR="00CE11D1" w:rsidRPr="006E7FC6">
        <w:rPr>
          <w:rFonts w:asciiTheme="minorHAnsi" w:hAnsiTheme="minorHAnsi"/>
          <w:sz w:val="22"/>
          <w:szCs w:val="22"/>
        </w:rPr>
        <w:t xml:space="preserve"> et C</w:t>
      </w:r>
      <w:r w:rsidR="00CE11D1" w:rsidRPr="006E7FC6">
        <w:rPr>
          <w:rFonts w:asciiTheme="minorHAnsi" w:hAnsiTheme="minorHAnsi"/>
          <w:sz w:val="22"/>
          <w:szCs w:val="22"/>
          <w:vertAlign w:val="subscript"/>
        </w:rPr>
        <w:t>4</w:t>
      </w:r>
      <w:r w:rsidR="00CE11D1" w:rsidRPr="006E7FC6">
        <w:rPr>
          <w:rFonts w:asciiTheme="minorHAnsi" w:hAnsiTheme="minorHAnsi"/>
          <w:sz w:val="22"/>
          <w:szCs w:val="22"/>
        </w:rPr>
        <w:t xml:space="preserve"> du complément, évolution favorable </w:t>
      </w:r>
    </w:p>
    <w:p w:rsidR="00C93833" w:rsidRPr="006E7FC6" w:rsidRDefault="00C93833" w:rsidP="006E7FC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8627ED" w:rsidRPr="006E7FC6" w:rsidRDefault="008627ED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Autres glomérulonéphrite rapidement</w:t>
      </w:r>
      <w:r w:rsidR="00CE11D1" w:rsidRPr="006E7FC6">
        <w:rPr>
          <w:rFonts w:asciiTheme="minorHAnsi" w:hAnsiTheme="minorHAnsi"/>
          <w:b/>
          <w:color w:val="008080"/>
          <w:sz w:val="22"/>
          <w:szCs w:val="22"/>
        </w:rPr>
        <w:t> progressive:</w:t>
      </w:r>
    </w:p>
    <w:p w:rsidR="00CE11D1" w:rsidRPr="006E7FC6" w:rsidRDefault="00CE11D1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associée à d’aut</w:t>
      </w:r>
      <w:r w:rsidR="00A61AC5">
        <w:rPr>
          <w:rFonts w:asciiTheme="minorHAnsi" w:hAnsiTheme="minorHAnsi"/>
          <w:sz w:val="22"/>
          <w:szCs w:val="22"/>
        </w:rPr>
        <w:t xml:space="preserve">res maladies systémiques (LED, </w:t>
      </w:r>
      <w:r w:rsidRPr="006E7FC6">
        <w:rPr>
          <w:rFonts w:asciiTheme="minorHAnsi" w:hAnsiTheme="minorHAnsi"/>
          <w:sz w:val="22"/>
          <w:szCs w:val="22"/>
        </w:rPr>
        <w:t>purpura rhumatoïde)</w:t>
      </w:r>
    </w:p>
    <w:p w:rsidR="00C93833" w:rsidRPr="006E7FC6" w:rsidRDefault="00C93833" w:rsidP="006E7FC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8627ED" w:rsidRPr="006E7FC6" w:rsidRDefault="008627ED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Glomérulonéphrite chronique</w:t>
      </w:r>
      <w:r w:rsidR="00DD44D3" w:rsidRPr="006E7FC6">
        <w:rPr>
          <w:rFonts w:asciiTheme="minorHAnsi" w:hAnsiTheme="minorHAnsi"/>
          <w:b/>
          <w:color w:val="008080"/>
          <w:sz w:val="22"/>
          <w:szCs w:val="22"/>
        </w:rPr>
        <w:t xml:space="preserve"> : </w:t>
      </w:r>
    </w:p>
    <w:p w:rsidR="00DD44D3" w:rsidRPr="006E7FC6" w:rsidRDefault="00DD44D3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maladie de Berger (dépôts </w:t>
      </w:r>
      <w:proofErr w:type="spellStart"/>
      <w:r w:rsidRPr="006E7FC6">
        <w:rPr>
          <w:rFonts w:asciiTheme="minorHAnsi" w:hAnsiTheme="minorHAnsi"/>
          <w:sz w:val="22"/>
          <w:szCs w:val="22"/>
        </w:rPr>
        <w:t>mésangiaux</w:t>
      </w:r>
      <w:proofErr w:type="spellEnd"/>
      <w:r w:rsidRPr="006E7FC6">
        <w:rPr>
          <w:rFonts w:asciiTheme="minorHAnsi" w:hAnsiTheme="minorHAnsi"/>
          <w:sz w:val="22"/>
          <w:szCs w:val="22"/>
        </w:rPr>
        <w:t xml:space="preserve"> d’</w:t>
      </w:r>
      <w:proofErr w:type="spellStart"/>
      <w:r w:rsidRPr="006E7FC6">
        <w:rPr>
          <w:rFonts w:asciiTheme="minorHAnsi" w:hAnsiTheme="minorHAnsi"/>
          <w:sz w:val="22"/>
          <w:szCs w:val="22"/>
        </w:rPr>
        <w:t>IgA</w:t>
      </w:r>
      <w:proofErr w:type="spellEnd"/>
      <w:r w:rsidRPr="006E7FC6">
        <w:rPr>
          <w:rFonts w:asciiTheme="minorHAnsi" w:hAnsiTheme="minorHAnsi"/>
          <w:sz w:val="22"/>
          <w:szCs w:val="22"/>
        </w:rPr>
        <w:t>)</w:t>
      </w:r>
    </w:p>
    <w:p w:rsidR="00C93833" w:rsidRPr="006E7FC6" w:rsidRDefault="00C93833" w:rsidP="006E7FC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8627ED" w:rsidRPr="006E7FC6" w:rsidRDefault="008627ED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Glomérulonéphrite provoquée</w:t>
      </w:r>
      <w:r w:rsidR="00DD44D3" w:rsidRPr="006E7FC6">
        <w:rPr>
          <w:rFonts w:asciiTheme="minorHAnsi" w:hAnsiTheme="minorHAnsi"/>
          <w:sz w:val="22"/>
          <w:szCs w:val="22"/>
        </w:rPr>
        <w:t> :</w:t>
      </w:r>
    </w:p>
    <w:p w:rsidR="00DD44D3" w:rsidRPr="006E7FC6" w:rsidRDefault="00DD44D3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D-pénicillinase, sels d’or, AINS</w:t>
      </w:r>
    </w:p>
    <w:p w:rsidR="00C93833" w:rsidRPr="006E7FC6" w:rsidRDefault="00C93833" w:rsidP="006E7FC6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8627ED" w:rsidRPr="006E7FC6" w:rsidRDefault="00C93833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Nécr</w:t>
      </w:r>
      <w:r w:rsidR="008627ED" w:rsidRPr="006E7FC6">
        <w:rPr>
          <w:rFonts w:asciiTheme="minorHAnsi" w:hAnsiTheme="minorHAnsi"/>
          <w:b/>
          <w:color w:val="008080"/>
          <w:sz w:val="22"/>
          <w:szCs w:val="22"/>
        </w:rPr>
        <w:t>ose papillaire</w:t>
      </w:r>
      <w:r w:rsidR="00DD44D3" w:rsidRPr="006E7FC6">
        <w:rPr>
          <w:rFonts w:asciiTheme="minorHAnsi" w:hAnsiTheme="minorHAnsi"/>
          <w:b/>
          <w:color w:val="008080"/>
          <w:sz w:val="22"/>
          <w:szCs w:val="22"/>
        </w:rPr>
        <w:t> aigue:</w:t>
      </w:r>
    </w:p>
    <w:p w:rsidR="00DD44D3" w:rsidRPr="006E7FC6" w:rsidRDefault="00DD44D3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douleurs lombaires unilatérales, </w:t>
      </w:r>
      <w:r w:rsidR="00C93833" w:rsidRPr="006E7FC6">
        <w:rPr>
          <w:rFonts w:asciiTheme="minorHAnsi" w:hAnsiTheme="minorHAnsi"/>
          <w:sz w:val="22"/>
          <w:szCs w:val="22"/>
        </w:rPr>
        <w:t>fièvre, hématurie, poussées d’IR</w:t>
      </w:r>
    </w:p>
    <w:p w:rsidR="00A61AC5" w:rsidRDefault="00A61AC5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Se voit dans le diabète, pyélonéphrite grave, drépanocytose </w:t>
      </w:r>
    </w:p>
    <w:p w:rsidR="00C93833" w:rsidRPr="006E7FC6" w:rsidRDefault="00C93833" w:rsidP="006E7FC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UIV =&gt; destruction ou séquestre au niveau du parenchyme</w:t>
      </w:r>
    </w:p>
    <w:p w:rsidR="00C93833" w:rsidRPr="006E7FC6" w:rsidRDefault="00C93833" w:rsidP="00A61AC5">
      <w:pPr>
        <w:spacing w:line="276" w:lineRule="auto"/>
        <w:ind w:left="1800"/>
        <w:rPr>
          <w:rFonts w:asciiTheme="minorHAnsi" w:hAnsiTheme="minorHAnsi"/>
          <w:sz w:val="22"/>
          <w:szCs w:val="22"/>
        </w:rPr>
      </w:pPr>
    </w:p>
    <w:p w:rsidR="00C93833" w:rsidRPr="006E7FC6" w:rsidRDefault="00C93833" w:rsidP="006E7FC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15367" w:rsidRPr="006E7FC6" w:rsidRDefault="00615367" w:rsidP="006E7FC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9900"/>
          <w:sz w:val="22"/>
          <w:szCs w:val="22"/>
        </w:rPr>
      </w:pPr>
      <w:r w:rsidRPr="006E7FC6">
        <w:rPr>
          <w:rFonts w:asciiTheme="minorHAnsi" w:hAnsiTheme="minorHAnsi"/>
          <w:b/>
          <w:color w:val="FF9900"/>
          <w:sz w:val="22"/>
          <w:szCs w:val="22"/>
        </w:rPr>
        <w:t>infarctus rénal</w:t>
      </w:r>
      <w:r w:rsidR="00C93833" w:rsidRPr="006E7FC6">
        <w:rPr>
          <w:rFonts w:asciiTheme="minorHAnsi" w:hAnsiTheme="minorHAnsi"/>
          <w:b/>
          <w:color w:val="FF9900"/>
          <w:sz w:val="22"/>
          <w:szCs w:val="22"/>
        </w:rPr>
        <w:t xml:space="preserve"> : </w:t>
      </w:r>
    </w:p>
    <w:p w:rsidR="000D3567" w:rsidRPr="006E7FC6" w:rsidRDefault="000D3567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syndrome do</w:t>
      </w:r>
      <w:r w:rsidR="00A61AC5">
        <w:rPr>
          <w:rFonts w:asciiTheme="minorHAnsi" w:hAnsiTheme="minorHAnsi"/>
          <w:sz w:val="22"/>
          <w:szCs w:val="22"/>
        </w:rPr>
        <w:t>uloureux lombaire ou abdominal</w:t>
      </w:r>
    </w:p>
    <w:p w:rsidR="000D3567" w:rsidRPr="006E7FC6" w:rsidRDefault="000D3567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 xml:space="preserve">secondaire à une thrombose, anévrysme, dissection aortique, rarement embolie </w:t>
      </w:r>
    </w:p>
    <w:p w:rsidR="000D3567" w:rsidRPr="006E7FC6" w:rsidRDefault="000D3567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3567" w:rsidRPr="006E7FC6" w:rsidRDefault="00615367" w:rsidP="006E7FC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9900"/>
          <w:sz w:val="22"/>
          <w:szCs w:val="22"/>
        </w:rPr>
      </w:pPr>
      <w:r w:rsidRPr="006E7FC6">
        <w:rPr>
          <w:rFonts w:asciiTheme="minorHAnsi" w:hAnsiTheme="minorHAnsi"/>
          <w:b/>
          <w:color w:val="FF9900"/>
          <w:sz w:val="22"/>
          <w:szCs w:val="22"/>
        </w:rPr>
        <w:t>causes urologiques</w:t>
      </w:r>
      <w:r w:rsidR="000D3567" w:rsidRPr="006E7FC6">
        <w:rPr>
          <w:rFonts w:asciiTheme="minorHAnsi" w:hAnsiTheme="minorHAnsi"/>
          <w:b/>
          <w:color w:val="FF9900"/>
          <w:sz w:val="22"/>
          <w:szCs w:val="22"/>
        </w:rPr>
        <w:t> :</w:t>
      </w:r>
    </w:p>
    <w:p w:rsidR="000D3567" w:rsidRPr="006E7FC6" w:rsidRDefault="000D3567" w:rsidP="006E7FC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sz w:val="22"/>
          <w:szCs w:val="22"/>
        </w:rPr>
        <w:t>douleurs lombaires unilatérales + signes fonctionnels urinaires + absence de protéinurie</w:t>
      </w:r>
    </w:p>
    <w:p w:rsidR="000D3567" w:rsidRPr="006E7FC6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tumeurs rénales</w:t>
      </w:r>
      <w:r w:rsidRPr="006E7FC6">
        <w:rPr>
          <w:rFonts w:asciiTheme="minorHAnsi" w:hAnsiTheme="minorHAnsi"/>
          <w:sz w:val="22"/>
          <w:szCs w:val="22"/>
        </w:rPr>
        <w:t> : écho, TDM</w:t>
      </w:r>
    </w:p>
    <w:p w:rsidR="00A222C6" w:rsidRPr="006E7FC6" w:rsidRDefault="00A222C6" w:rsidP="006E7FC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0D3567" w:rsidRPr="006E7FC6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 xml:space="preserve">tumeurs </w:t>
      </w:r>
      <w:proofErr w:type="spellStart"/>
      <w:r w:rsidRPr="006E7FC6">
        <w:rPr>
          <w:rFonts w:asciiTheme="minorHAnsi" w:hAnsiTheme="minorHAnsi"/>
          <w:b/>
          <w:color w:val="008080"/>
          <w:sz w:val="22"/>
          <w:szCs w:val="22"/>
        </w:rPr>
        <w:t>urothéliales</w:t>
      </w:r>
      <w:proofErr w:type="spellEnd"/>
      <w:r w:rsidRPr="006E7FC6">
        <w:rPr>
          <w:rFonts w:asciiTheme="minorHAnsi" w:hAnsiTheme="minorHAnsi"/>
          <w:sz w:val="22"/>
          <w:szCs w:val="22"/>
        </w:rPr>
        <w:t> : UIV, TDM</w:t>
      </w:r>
    </w:p>
    <w:p w:rsidR="00A222C6" w:rsidRPr="006E7FC6" w:rsidRDefault="00A222C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3567" w:rsidRPr="006E7FC6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tumeurs vésicales</w:t>
      </w:r>
      <w:r w:rsidRPr="006E7FC6">
        <w:rPr>
          <w:rFonts w:asciiTheme="minorHAnsi" w:hAnsiTheme="minorHAnsi"/>
          <w:sz w:val="22"/>
          <w:szCs w:val="22"/>
        </w:rPr>
        <w:t> : 1</w:t>
      </w:r>
      <w:r w:rsidRPr="006E7FC6">
        <w:rPr>
          <w:rFonts w:asciiTheme="minorHAnsi" w:hAnsiTheme="minorHAnsi"/>
          <w:sz w:val="22"/>
          <w:szCs w:val="22"/>
          <w:vertAlign w:val="superscript"/>
        </w:rPr>
        <w:t>ère</w:t>
      </w:r>
      <w:r w:rsidRPr="006E7FC6">
        <w:rPr>
          <w:rFonts w:asciiTheme="minorHAnsi" w:hAnsiTheme="minorHAnsi"/>
          <w:sz w:val="22"/>
          <w:szCs w:val="22"/>
        </w:rPr>
        <w:t xml:space="preserve"> cause d’hématurie, Dc = cystoscopie </w:t>
      </w:r>
    </w:p>
    <w:p w:rsidR="00A222C6" w:rsidRPr="006E7FC6" w:rsidRDefault="00A222C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3567" w:rsidRPr="006E7FC6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tumeurs prostatiques</w:t>
      </w:r>
      <w:r w:rsidRPr="006E7FC6">
        <w:rPr>
          <w:rFonts w:asciiTheme="minorHAnsi" w:hAnsiTheme="minorHAnsi"/>
          <w:sz w:val="22"/>
          <w:szCs w:val="22"/>
        </w:rPr>
        <w:t> : saigne</w:t>
      </w:r>
      <w:r w:rsidR="00012500">
        <w:rPr>
          <w:rFonts w:asciiTheme="minorHAnsi" w:hAnsiTheme="minorHAnsi"/>
          <w:sz w:val="22"/>
          <w:szCs w:val="22"/>
        </w:rPr>
        <w:t>nt</w:t>
      </w:r>
      <w:r w:rsidRPr="006E7FC6">
        <w:rPr>
          <w:rFonts w:asciiTheme="minorHAnsi" w:hAnsiTheme="minorHAnsi"/>
          <w:sz w:val="22"/>
          <w:szCs w:val="22"/>
        </w:rPr>
        <w:t xml:space="preserve"> par envahissement de l’urètre (l’adénome de la prostate ne donne jamais d’hématurie)</w:t>
      </w:r>
    </w:p>
    <w:p w:rsidR="00A222C6" w:rsidRPr="006E7FC6" w:rsidRDefault="00A222C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71701" w:rsidRPr="006E7FC6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infections urinaires</w:t>
      </w:r>
      <w:r w:rsidRPr="006E7FC6">
        <w:rPr>
          <w:rFonts w:asciiTheme="minorHAnsi" w:hAnsiTheme="minorHAnsi"/>
          <w:sz w:val="22"/>
          <w:szCs w:val="22"/>
        </w:rPr>
        <w:t xml:space="preserve"> : </w:t>
      </w:r>
      <w:r w:rsidR="00771701" w:rsidRPr="006E7FC6">
        <w:rPr>
          <w:rFonts w:asciiTheme="minorHAnsi" w:hAnsiTheme="minorHAnsi"/>
          <w:sz w:val="22"/>
          <w:szCs w:val="22"/>
        </w:rPr>
        <w:t xml:space="preserve">ECBU </w:t>
      </w:r>
      <w:r w:rsidR="00771701" w:rsidRPr="006E7FC6">
        <w:rPr>
          <w:rFonts w:asciiTheme="minorHAnsi" w:hAnsiTheme="minorHAnsi"/>
          <w:sz w:val="22"/>
          <w:szCs w:val="22"/>
        </w:rPr>
        <w:sym w:font="Wingdings" w:char="F0E0"/>
      </w:r>
      <w:r w:rsidR="00771701" w:rsidRPr="006E7FC6">
        <w:rPr>
          <w:rFonts w:asciiTheme="minorHAnsi" w:hAnsiTheme="minorHAnsi"/>
          <w:sz w:val="22"/>
          <w:szCs w:val="22"/>
        </w:rPr>
        <w:t xml:space="preserve"> TRT ATB, si persistance des hématuries rechercher un</w:t>
      </w:r>
      <w:r w:rsidR="001F60EE">
        <w:rPr>
          <w:rFonts w:asciiTheme="minorHAnsi" w:hAnsiTheme="minorHAnsi"/>
          <w:sz w:val="22"/>
          <w:szCs w:val="22"/>
        </w:rPr>
        <w:t>e autre cause (bilharziose, TBK,</w:t>
      </w:r>
      <w:r w:rsidR="00771701" w:rsidRPr="006E7FC6">
        <w:rPr>
          <w:rFonts w:asciiTheme="minorHAnsi" w:hAnsiTheme="minorHAnsi"/>
          <w:sz w:val="22"/>
          <w:szCs w:val="22"/>
        </w:rPr>
        <w:t>)</w:t>
      </w:r>
    </w:p>
    <w:p w:rsidR="00A222C6" w:rsidRPr="006E7FC6" w:rsidRDefault="00A222C6" w:rsidP="006E7FC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3567" w:rsidRDefault="000D3567" w:rsidP="006E7FC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E7FC6">
        <w:rPr>
          <w:rFonts w:asciiTheme="minorHAnsi" w:hAnsiTheme="minorHAnsi"/>
          <w:b/>
          <w:color w:val="008080"/>
          <w:sz w:val="22"/>
          <w:szCs w:val="22"/>
        </w:rPr>
        <w:t>malformation vasculo-rénales</w:t>
      </w:r>
      <w:r w:rsidR="00771701" w:rsidRPr="006E7FC6">
        <w:rPr>
          <w:rFonts w:asciiTheme="minorHAnsi" w:hAnsiTheme="minorHAnsi"/>
          <w:sz w:val="22"/>
          <w:szCs w:val="22"/>
        </w:rPr>
        <w:t xml:space="preserve"> : artériographie </w:t>
      </w:r>
    </w:p>
    <w:p w:rsidR="001F60EE" w:rsidRDefault="001F60EE" w:rsidP="001F60EE">
      <w:pPr>
        <w:pStyle w:val="Paragraphedeliste"/>
        <w:rPr>
          <w:rFonts w:asciiTheme="minorHAnsi" w:hAnsiTheme="minorHAnsi"/>
          <w:sz w:val="22"/>
          <w:szCs w:val="22"/>
        </w:rPr>
      </w:pPr>
    </w:p>
    <w:p w:rsidR="001F60EE" w:rsidRPr="001F60EE" w:rsidRDefault="001F60EE" w:rsidP="001F60EE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1F60EE">
        <w:rPr>
          <w:rFonts w:asciiTheme="minorHAnsi" w:hAnsiTheme="minorHAnsi"/>
          <w:sz w:val="22"/>
          <w:szCs w:val="22"/>
          <w:highlight w:val="yellow"/>
        </w:rPr>
        <w:t>cancer rénal, polykystose rénale, lithiase urinaire</w:t>
      </w:r>
    </w:p>
    <w:p w:rsidR="000D3567" w:rsidRPr="006E7FC6" w:rsidRDefault="000D3567" w:rsidP="006E7FC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0D3567" w:rsidRPr="006E7FC6" w:rsidSect="00615367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1911"/>
    <w:multiLevelType w:val="hybridMultilevel"/>
    <w:tmpl w:val="F7B451FC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4157C96"/>
    <w:multiLevelType w:val="hybridMultilevel"/>
    <w:tmpl w:val="1C6A7DA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0AF9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color w:val="339966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182A91"/>
    <w:multiLevelType w:val="hybridMultilevel"/>
    <w:tmpl w:val="61FC5702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9A5BA9"/>
    <w:multiLevelType w:val="hybridMultilevel"/>
    <w:tmpl w:val="EF6CA6AC"/>
    <w:lvl w:ilvl="0" w:tplc="8BBAF3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056A46"/>
    <w:multiLevelType w:val="hybridMultilevel"/>
    <w:tmpl w:val="3014DBD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514E96"/>
    <w:rsid w:val="00012500"/>
    <w:rsid w:val="00055BCF"/>
    <w:rsid w:val="000D3567"/>
    <w:rsid w:val="000E06DC"/>
    <w:rsid w:val="00104C74"/>
    <w:rsid w:val="00141CED"/>
    <w:rsid w:val="001F60EE"/>
    <w:rsid w:val="0034506D"/>
    <w:rsid w:val="00452EDD"/>
    <w:rsid w:val="00514E96"/>
    <w:rsid w:val="00615367"/>
    <w:rsid w:val="006E7FC6"/>
    <w:rsid w:val="00771701"/>
    <w:rsid w:val="008627ED"/>
    <w:rsid w:val="00892E53"/>
    <w:rsid w:val="00913F4E"/>
    <w:rsid w:val="00A222C6"/>
    <w:rsid w:val="00A61AC5"/>
    <w:rsid w:val="00AA5F25"/>
    <w:rsid w:val="00AD4620"/>
    <w:rsid w:val="00B178B9"/>
    <w:rsid w:val="00B61835"/>
    <w:rsid w:val="00C93833"/>
    <w:rsid w:val="00CE11D1"/>
    <w:rsid w:val="00DB3B1E"/>
    <w:rsid w:val="00DD44D3"/>
    <w:rsid w:val="00F92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06DC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xplorateurdedocuments">
    <w:name w:val="Document Map"/>
    <w:basedOn w:val="Normal"/>
    <w:semiHidden/>
    <w:rsid w:val="00C9383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913F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 devant une hématurie</vt:lpstr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 devant une hématurie</dc:title>
  <dc:creator>megh</dc:creator>
  <cp:lastModifiedBy>Lebane</cp:lastModifiedBy>
  <cp:revision>7</cp:revision>
  <dcterms:created xsi:type="dcterms:W3CDTF">2010-04-16T20:16:00Z</dcterms:created>
  <dcterms:modified xsi:type="dcterms:W3CDTF">2010-04-17T21:32:00Z</dcterms:modified>
</cp:coreProperties>
</file>