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556" w:rsidRPr="002924B2" w:rsidRDefault="005E4556" w:rsidP="002924B2">
      <w:pPr>
        <w:jc w:val="center"/>
        <w:rPr>
          <w:b/>
          <w:bCs/>
          <w:color w:val="FF0000"/>
        </w:rPr>
      </w:pPr>
      <w:r w:rsidRPr="002924B2">
        <w:rPr>
          <w:b/>
          <w:bCs/>
          <w:color w:val="FF0000"/>
        </w:rPr>
        <w:t>Trâchome</w:t>
      </w:r>
    </w:p>
    <w:p w:rsidR="00C758BB" w:rsidRDefault="005E4556" w:rsidP="005E4556">
      <w:pPr>
        <w:pStyle w:val="Paragraphedeliste"/>
        <w:numPr>
          <w:ilvl w:val="0"/>
          <w:numId w:val="1"/>
        </w:numPr>
      </w:pPr>
      <w:r w:rsidRPr="007A4A65">
        <w:rPr>
          <w:highlight w:val="yellow"/>
        </w:rPr>
        <w:t>kérato-conjonctivite épidémique transmissible</w:t>
      </w:r>
      <w:r>
        <w:t xml:space="preserve"> à évolution généralement chronique </w:t>
      </w:r>
    </w:p>
    <w:p w:rsidR="005E4556" w:rsidRDefault="005E4556" w:rsidP="005E4556">
      <w:pPr>
        <w:pStyle w:val="Paragraphedeliste"/>
        <w:numPr>
          <w:ilvl w:val="0"/>
          <w:numId w:val="1"/>
        </w:numPr>
      </w:pPr>
      <w:r>
        <w:t xml:space="preserve">caractéristiques : </w:t>
      </w:r>
      <w:r w:rsidRPr="007A4A65">
        <w:rPr>
          <w:highlight w:val="yellow"/>
        </w:rPr>
        <w:t>formation de follicules + hyperplasie papillaire + panus cornéen + lésions cicatricielles typiques</w:t>
      </w:r>
    </w:p>
    <w:p w:rsidR="005E4556" w:rsidRDefault="005E4556" w:rsidP="005E4556">
      <w:pPr>
        <w:pStyle w:val="Paragraphedeliste"/>
        <w:numPr>
          <w:ilvl w:val="0"/>
          <w:numId w:val="1"/>
        </w:numPr>
      </w:pPr>
      <w:r>
        <w:t xml:space="preserve">agent pathogène : chlamydiae trâchomatis (intracellulaire obligatoire) </w:t>
      </w:r>
    </w:p>
    <w:p w:rsidR="00C4618A" w:rsidRDefault="00C4618A" w:rsidP="00C4618A">
      <w:pPr>
        <w:pStyle w:val="Paragraphedeliste"/>
        <w:numPr>
          <w:ilvl w:val="0"/>
          <w:numId w:val="1"/>
        </w:numPr>
      </w:pPr>
      <w:r>
        <w:t>vecteur : mouche, réservoir : pou</w:t>
      </w:r>
    </w:p>
    <w:p w:rsidR="005E4556" w:rsidRDefault="005E4556" w:rsidP="005E4556">
      <w:pPr>
        <w:pStyle w:val="Paragraphedeliste"/>
        <w:numPr>
          <w:ilvl w:val="0"/>
          <w:numId w:val="1"/>
        </w:numPr>
      </w:pPr>
      <w:r>
        <w:t xml:space="preserve">FDR : mauvaises conditions socio-économiques </w:t>
      </w:r>
    </w:p>
    <w:p w:rsidR="005E4556" w:rsidRDefault="005E4556" w:rsidP="005E4556">
      <w:pPr>
        <w:pStyle w:val="Paragraphedeliste"/>
        <w:numPr>
          <w:ilvl w:val="0"/>
          <w:numId w:val="1"/>
        </w:numPr>
      </w:pPr>
      <w:r>
        <w:t xml:space="preserve">endémique en </w:t>
      </w:r>
      <w:r w:rsidRPr="007A4A65">
        <w:rPr>
          <w:highlight w:val="yellow"/>
        </w:rPr>
        <w:t xml:space="preserve">Afrique du Nord </w:t>
      </w:r>
      <w:r w:rsidR="00B77AEB" w:rsidRPr="007A4A65">
        <w:rPr>
          <w:highlight w:val="yellow"/>
        </w:rPr>
        <w:t>et Asie</w:t>
      </w:r>
    </w:p>
    <w:p w:rsidR="005E4556" w:rsidRDefault="005E4556" w:rsidP="005E4556">
      <w:pPr>
        <w:pStyle w:val="Paragraphedeliste"/>
        <w:numPr>
          <w:ilvl w:val="0"/>
          <w:numId w:val="1"/>
        </w:numPr>
      </w:pPr>
      <w:r>
        <w:t>rôle aggravant des conjonctivites surajoutées (surtout à bacille de Weeks)</w:t>
      </w:r>
    </w:p>
    <w:p w:rsidR="00B77AEB" w:rsidRDefault="00B77AEB" w:rsidP="00B77AEB">
      <w:pPr>
        <w:pStyle w:val="Paragraphedeliste"/>
        <w:numPr>
          <w:ilvl w:val="0"/>
          <w:numId w:val="1"/>
        </w:numPr>
      </w:pPr>
      <w:r>
        <w:t>500 millions de trachomateux dans le monde</w:t>
      </w:r>
    </w:p>
    <w:p w:rsidR="00C4618A" w:rsidRDefault="005E4556" w:rsidP="005E4556">
      <w:r w:rsidRPr="002924B2">
        <w:rPr>
          <w:b/>
          <w:bCs/>
          <w:color w:val="FF0000"/>
        </w:rPr>
        <w:t>Clinique :</w:t>
      </w:r>
      <w:r>
        <w:t xml:space="preserve"> </w:t>
      </w:r>
    </w:p>
    <w:p w:rsidR="005E4556" w:rsidRPr="00B77AEB" w:rsidRDefault="005E4556" w:rsidP="00C4618A">
      <w:pPr>
        <w:pStyle w:val="Paragraphedeliste"/>
        <w:numPr>
          <w:ilvl w:val="0"/>
          <w:numId w:val="4"/>
        </w:numPr>
        <w:rPr>
          <w:b/>
          <w:bCs/>
          <w:color w:val="002060"/>
        </w:rPr>
      </w:pPr>
      <w:r w:rsidRPr="00B77AEB">
        <w:rPr>
          <w:b/>
          <w:bCs/>
          <w:color w:val="002060"/>
        </w:rPr>
        <w:t xml:space="preserve"> trâchome </w:t>
      </w:r>
      <w:r w:rsidR="00C4618A" w:rsidRPr="00B77AEB">
        <w:rPr>
          <w:b/>
          <w:bCs/>
          <w:color w:val="002060"/>
        </w:rPr>
        <w:t xml:space="preserve">conjonctival : </w:t>
      </w:r>
      <w:r w:rsidRPr="00B77AEB">
        <w:rPr>
          <w:b/>
          <w:bCs/>
          <w:color w:val="002060"/>
        </w:rPr>
        <w:t>évolue en 4 stades</w:t>
      </w:r>
    </w:p>
    <w:p w:rsidR="00C4618A" w:rsidRDefault="00C4618A" w:rsidP="00C4618A">
      <w:pPr>
        <w:pStyle w:val="Paragraphedeliste"/>
      </w:pPr>
    </w:p>
    <w:p w:rsidR="005E4556" w:rsidRPr="00087632" w:rsidRDefault="005E4556" w:rsidP="005E4556">
      <w:pPr>
        <w:pStyle w:val="Paragraphedeliste"/>
        <w:numPr>
          <w:ilvl w:val="0"/>
          <w:numId w:val="1"/>
        </w:numPr>
        <w:rPr>
          <w:b/>
          <w:bCs/>
        </w:rPr>
      </w:pPr>
      <w:r w:rsidRPr="00087632">
        <w:rPr>
          <w:b/>
          <w:bCs/>
        </w:rPr>
        <w:t xml:space="preserve">stade 1 : trâchome débutant </w:t>
      </w:r>
      <w:r w:rsidR="00C4618A">
        <w:rPr>
          <w:b/>
          <w:bCs/>
        </w:rPr>
        <w:t>(trâchome incipiens)</w:t>
      </w:r>
    </w:p>
    <w:p w:rsidR="005E4556" w:rsidRDefault="005E4556" w:rsidP="002924B2">
      <w:pPr>
        <w:pStyle w:val="Paragraphedeliste"/>
        <w:numPr>
          <w:ilvl w:val="0"/>
          <w:numId w:val="2"/>
        </w:numPr>
      </w:pPr>
      <w:r>
        <w:t xml:space="preserve">début insidieux </w:t>
      </w:r>
      <w:r w:rsidR="002924B2">
        <w:t>et torpide (larmoiement, picotement)</w:t>
      </w:r>
    </w:p>
    <w:p w:rsidR="002924B2" w:rsidRDefault="007A4A65" w:rsidP="007A4A65">
      <w:pPr>
        <w:pStyle w:val="Paragraphedeliste"/>
        <w:numPr>
          <w:ilvl w:val="0"/>
          <w:numId w:val="2"/>
        </w:numPr>
      </w:pPr>
      <w:r w:rsidRPr="007A4A65">
        <w:rPr>
          <w:highlight w:val="yellow"/>
        </w:rPr>
        <w:t xml:space="preserve">présence d’au moins 5 follicules trâchomateux au niveau des 2/3 inf de la </w:t>
      </w:r>
      <w:r w:rsidRPr="000E5E81">
        <w:rPr>
          <w:highlight w:val="yellow"/>
        </w:rPr>
        <w:t>conjonctive</w:t>
      </w:r>
      <w:r w:rsidR="000E5E81" w:rsidRPr="000E5E81">
        <w:rPr>
          <w:highlight w:val="yellow"/>
        </w:rPr>
        <w:t xml:space="preserve"> palpébrale</w:t>
      </w:r>
    </w:p>
    <w:p w:rsidR="002924B2" w:rsidRDefault="002924B2" w:rsidP="002924B2">
      <w:pPr>
        <w:pStyle w:val="Paragraphedeliste"/>
        <w:numPr>
          <w:ilvl w:val="0"/>
          <w:numId w:val="2"/>
        </w:numPr>
      </w:pPr>
      <w:r>
        <w:t xml:space="preserve">examen cytologique du produit de raclage de la conjonctive palpébrale sup : </w:t>
      </w:r>
      <w:r w:rsidRPr="007B09EA">
        <w:rPr>
          <w:highlight w:val="yellow"/>
        </w:rPr>
        <w:t>inclusions intra-épithéliales caractéristiques</w:t>
      </w:r>
    </w:p>
    <w:p w:rsidR="002924B2" w:rsidRDefault="002924B2" w:rsidP="002924B2">
      <w:pPr>
        <w:pStyle w:val="Paragraphedeliste"/>
        <w:ind w:left="1080"/>
      </w:pPr>
    </w:p>
    <w:p w:rsidR="005E4556" w:rsidRPr="00087632" w:rsidRDefault="005E4556" w:rsidP="005E4556">
      <w:pPr>
        <w:pStyle w:val="Paragraphedeliste"/>
        <w:numPr>
          <w:ilvl w:val="0"/>
          <w:numId w:val="1"/>
        </w:numPr>
        <w:rPr>
          <w:b/>
          <w:bCs/>
        </w:rPr>
      </w:pPr>
      <w:r w:rsidRPr="00087632">
        <w:rPr>
          <w:b/>
          <w:bCs/>
        </w:rPr>
        <w:t xml:space="preserve">stade 2 : trâchome à la période d’état </w:t>
      </w:r>
      <w:r w:rsidR="002924B2" w:rsidRPr="00087632">
        <w:rPr>
          <w:b/>
          <w:bCs/>
        </w:rPr>
        <w:t xml:space="preserve">(trâchome </w:t>
      </w:r>
      <w:proofErr w:type="spellStart"/>
      <w:r w:rsidR="002924B2" w:rsidRPr="00087632">
        <w:rPr>
          <w:b/>
          <w:bCs/>
        </w:rPr>
        <w:t>floride</w:t>
      </w:r>
      <w:proofErr w:type="spellEnd"/>
      <w:r w:rsidR="002924B2" w:rsidRPr="00087632">
        <w:rPr>
          <w:b/>
          <w:bCs/>
        </w:rPr>
        <w:t>)</w:t>
      </w:r>
    </w:p>
    <w:p w:rsidR="00C4618A" w:rsidRDefault="00C4618A" w:rsidP="002924B2">
      <w:pPr>
        <w:pStyle w:val="Paragraphedeliste"/>
        <w:numPr>
          <w:ilvl w:val="0"/>
          <w:numId w:val="2"/>
        </w:numPr>
      </w:pPr>
      <w:r>
        <w:t>aspect de conjonctivite granuleuse +</w:t>
      </w:r>
      <w:r w:rsidRPr="00C4618A">
        <w:t xml:space="preserve"> </w:t>
      </w:r>
      <w:r>
        <w:t xml:space="preserve">faux ptosis : </w:t>
      </w:r>
    </w:p>
    <w:p w:rsidR="00C4618A" w:rsidRDefault="00C4618A" w:rsidP="002924B2">
      <w:pPr>
        <w:pStyle w:val="Paragraphedeliste"/>
        <w:numPr>
          <w:ilvl w:val="0"/>
          <w:numId w:val="2"/>
        </w:numPr>
      </w:pPr>
      <w:r>
        <w:t xml:space="preserve">présence de nombreuses </w:t>
      </w:r>
      <w:r w:rsidRPr="008742A4">
        <w:rPr>
          <w:highlight w:val="yellow"/>
        </w:rPr>
        <w:t>papilles rouges, charnues centrée</w:t>
      </w:r>
      <w:r w:rsidR="008742A4">
        <w:rPr>
          <w:highlight w:val="yellow"/>
        </w:rPr>
        <w:t>s</w:t>
      </w:r>
      <w:r w:rsidRPr="008742A4">
        <w:rPr>
          <w:highlight w:val="yellow"/>
        </w:rPr>
        <w:t xml:space="preserve"> par un bouquet vasculaire</w:t>
      </w:r>
    </w:p>
    <w:p w:rsidR="007A4A65" w:rsidRDefault="002924B2" w:rsidP="007A4A65">
      <w:pPr>
        <w:pStyle w:val="Paragraphedeliste"/>
        <w:numPr>
          <w:ilvl w:val="0"/>
          <w:numId w:val="2"/>
        </w:numPr>
      </w:pPr>
      <w:r w:rsidRPr="007A4A65">
        <w:rPr>
          <w:highlight w:val="yellow"/>
        </w:rPr>
        <w:t>conjonctive palpébrale sup en peau d’orange</w:t>
      </w:r>
      <w:r>
        <w:t xml:space="preserve"> </w:t>
      </w:r>
    </w:p>
    <w:p w:rsidR="002924B2" w:rsidRDefault="002924B2" w:rsidP="007A4A65">
      <w:pPr>
        <w:pStyle w:val="Paragraphedeliste"/>
        <w:numPr>
          <w:ilvl w:val="0"/>
          <w:numId w:val="2"/>
        </w:numPr>
      </w:pPr>
      <w:r>
        <w:t>follicules matures, volumineux, opalescents</w:t>
      </w:r>
      <w:r w:rsidR="00C4618A">
        <w:t xml:space="preserve"> =&gt; </w:t>
      </w:r>
      <w:r w:rsidR="00C4618A" w:rsidRPr="007B09EA">
        <w:rPr>
          <w:highlight w:val="yellow"/>
        </w:rPr>
        <w:t>aspect en frai de grenouille pathognomonique</w:t>
      </w:r>
    </w:p>
    <w:p w:rsidR="002924B2" w:rsidRDefault="002924B2" w:rsidP="002924B2">
      <w:pPr>
        <w:pStyle w:val="Paragraphedeliste"/>
        <w:numPr>
          <w:ilvl w:val="0"/>
          <w:numId w:val="2"/>
        </w:numPr>
      </w:pPr>
      <w:r>
        <w:t xml:space="preserve">une légère pression à l’ongle fait éclater les follicules donnant une </w:t>
      </w:r>
      <w:r w:rsidRPr="007B09EA">
        <w:rPr>
          <w:highlight w:val="yellow"/>
        </w:rPr>
        <w:t>substance pulpeuse jaune-rosée</w:t>
      </w:r>
      <w:r>
        <w:t xml:space="preserve"> </w:t>
      </w:r>
      <w:r w:rsidR="00C4618A">
        <w:t xml:space="preserve"> </w:t>
      </w:r>
      <w:r w:rsidRPr="007B09EA">
        <w:rPr>
          <w:highlight w:val="yellow"/>
        </w:rPr>
        <w:t>pathognomonique</w:t>
      </w:r>
      <w:r>
        <w:t xml:space="preserve"> </w:t>
      </w:r>
    </w:p>
    <w:p w:rsidR="002924B2" w:rsidRDefault="002924B2" w:rsidP="002924B2">
      <w:pPr>
        <w:pStyle w:val="Paragraphedeliste"/>
        <w:ind w:left="1080"/>
      </w:pPr>
    </w:p>
    <w:p w:rsidR="005E4556" w:rsidRDefault="005E4556" w:rsidP="005E4556">
      <w:pPr>
        <w:pStyle w:val="Paragraphedeliste"/>
        <w:numPr>
          <w:ilvl w:val="0"/>
          <w:numId w:val="1"/>
        </w:numPr>
      </w:pPr>
      <w:r w:rsidRPr="00087632">
        <w:rPr>
          <w:b/>
          <w:bCs/>
        </w:rPr>
        <w:t>stade 3 : trâchome pré-cicatriciel</w:t>
      </w:r>
      <w:r>
        <w:t xml:space="preserve"> </w:t>
      </w:r>
      <w:r w:rsidR="00531646">
        <w:t>(</w:t>
      </w:r>
      <w:proofErr w:type="spellStart"/>
      <w:r w:rsidR="00531646">
        <w:t>qq</w:t>
      </w:r>
      <w:proofErr w:type="spellEnd"/>
      <w:r w:rsidR="00531646">
        <w:t xml:space="preserve"> semaines à des années)</w:t>
      </w:r>
    </w:p>
    <w:p w:rsidR="002924B2" w:rsidRDefault="002924B2" w:rsidP="002924B2">
      <w:pPr>
        <w:pStyle w:val="Paragraphedeliste"/>
        <w:numPr>
          <w:ilvl w:val="0"/>
          <w:numId w:val="2"/>
        </w:numPr>
      </w:pPr>
      <w:r>
        <w:t xml:space="preserve">cicatrisation par sclérose des follicules caractéristiques  </w:t>
      </w:r>
      <w:r w:rsidR="00531646">
        <w:t>(</w:t>
      </w:r>
      <w:r w:rsidR="00531646" w:rsidRPr="00B77AEB">
        <w:rPr>
          <w:highlight w:val="yellow"/>
        </w:rPr>
        <w:t>travées fibreuses a</w:t>
      </w:r>
      <w:r w:rsidR="00B77AEB" w:rsidRPr="00B77AEB">
        <w:rPr>
          <w:highlight w:val="yellow"/>
        </w:rPr>
        <w:t>llongées ou étoiles cicatricielles</w:t>
      </w:r>
      <w:r w:rsidR="00531646">
        <w:t>)</w:t>
      </w:r>
    </w:p>
    <w:p w:rsidR="002924B2" w:rsidRDefault="002924B2" w:rsidP="002924B2">
      <w:pPr>
        <w:pStyle w:val="Paragraphedeliste"/>
        <w:numPr>
          <w:ilvl w:val="0"/>
          <w:numId w:val="2"/>
        </w:numPr>
      </w:pPr>
      <w:r>
        <w:t>il subsiste quelques ilots granuleux de follicules et de papilles en évolution</w:t>
      </w:r>
    </w:p>
    <w:p w:rsidR="00531646" w:rsidRDefault="00531646" w:rsidP="00531646">
      <w:pPr>
        <w:pStyle w:val="Paragraphedeliste"/>
        <w:ind w:left="1080"/>
      </w:pPr>
    </w:p>
    <w:p w:rsidR="005E4556" w:rsidRPr="00087632" w:rsidRDefault="005E4556" w:rsidP="005E4556">
      <w:pPr>
        <w:pStyle w:val="Paragraphedeliste"/>
        <w:numPr>
          <w:ilvl w:val="0"/>
          <w:numId w:val="1"/>
        </w:numPr>
        <w:rPr>
          <w:b/>
          <w:bCs/>
        </w:rPr>
      </w:pPr>
      <w:r w:rsidRPr="00087632">
        <w:rPr>
          <w:b/>
          <w:bCs/>
        </w:rPr>
        <w:t xml:space="preserve">stade 4 : trâchome cicatriciel </w:t>
      </w:r>
    </w:p>
    <w:p w:rsidR="00531646" w:rsidRPr="00A30A9F" w:rsidRDefault="00531646" w:rsidP="00531646">
      <w:pPr>
        <w:pStyle w:val="Paragraphedeliste"/>
        <w:numPr>
          <w:ilvl w:val="0"/>
          <w:numId w:val="2"/>
        </w:numPr>
        <w:rPr>
          <w:u w:val="single"/>
        </w:rPr>
      </w:pPr>
      <w:r w:rsidRPr="00B77AEB">
        <w:rPr>
          <w:highlight w:val="yellow"/>
          <w:u w:val="single"/>
        </w:rPr>
        <w:t>il n’y a plus de follicules</w:t>
      </w:r>
    </w:p>
    <w:p w:rsidR="00531646" w:rsidRDefault="00531646" w:rsidP="00531646">
      <w:pPr>
        <w:pStyle w:val="Paragraphedeliste"/>
        <w:numPr>
          <w:ilvl w:val="0"/>
          <w:numId w:val="2"/>
        </w:numPr>
      </w:pPr>
      <w:r w:rsidRPr="00B77AEB">
        <w:rPr>
          <w:highlight w:val="yellow"/>
          <w:u w:val="single"/>
        </w:rPr>
        <w:t>ligne d’Arlt</w:t>
      </w:r>
      <w:r>
        <w:t> : présence sur la conjonctive tarsienne de tractus blanchâtres irréguliers entrecroisés qui convergent vers une ligne horizontale au milieu du tarse parallèle à la marge palpébrale (ligne d’Arlt)</w:t>
      </w:r>
    </w:p>
    <w:p w:rsidR="00A30A9F" w:rsidRDefault="00A30A9F" w:rsidP="00531646">
      <w:pPr>
        <w:pStyle w:val="Paragraphedeliste"/>
        <w:numPr>
          <w:ilvl w:val="0"/>
          <w:numId w:val="2"/>
        </w:numPr>
      </w:pPr>
      <w:r>
        <w:t xml:space="preserve">à ce stade sont mieux visibles les </w:t>
      </w:r>
      <w:r w:rsidRPr="00B77AEB">
        <w:rPr>
          <w:highlight w:val="yellow"/>
          <w:u w:val="single"/>
        </w:rPr>
        <w:t>ocelles limbiques</w:t>
      </w:r>
      <w:r w:rsidR="00B77AEB" w:rsidRPr="00B77AEB">
        <w:rPr>
          <w:highlight w:val="yellow"/>
          <w:u w:val="single"/>
        </w:rPr>
        <w:t xml:space="preserve"> de Bonnet</w:t>
      </w:r>
      <w:r>
        <w:t xml:space="preserve"> </w:t>
      </w:r>
      <w:r w:rsidR="000E5E81">
        <w:t>(net)</w:t>
      </w:r>
    </w:p>
    <w:p w:rsidR="00C4618A" w:rsidRDefault="00C4618A" w:rsidP="00C4618A">
      <w:pPr>
        <w:pStyle w:val="Paragraphedeliste"/>
        <w:ind w:left="1080"/>
      </w:pPr>
    </w:p>
    <w:p w:rsidR="00C4618A" w:rsidRPr="00B77AEB" w:rsidRDefault="00C4618A" w:rsidP="00C4618A">
      <w:pPr>
        <w:pStyle w:val="Paragraphedeliste"/>
        <w:numPr>
          <w:ilvl w:val="0"/>
          <w:numId w:val="4"/>
        </w:numPr>
        <w:rPr>
          <w:b/>
          <w:bCs/>
          <w:color w:val="002060"/>
        </w:rPr>
      </w:pPr>
      <w:r w:rsidRPr="00B77AEB">
        <w:rPr>
          <w:b/>
          <w:bCs/>
          <w:color w:val="002060"/>
        </w:rPr>
        <w:t>Trachome cornéen : pannus trachomateux</w:t>
      </w:r>
    </w:p>
    <w:p w:rsidR="00C4618A" w:rsidRDefault="00165CD6" w:rsidP="00C4618A">
      <w:pPr>
        <w:pStyle w:val="Paragraphedeliste"/>
        <w:numPr>
          <w:ilvl w:val="0"/>
          <w:numId w:val="1"/>
        </w:numPr>
      </w:pPr>
      <w:r>
        <w:t>zone de kératite vasculaire : pluie de fins vx superficiels envahissant la partie sup de la cornée</w:t>
      </w:r>
    </w:p>
    <w:p w:rsidR="00165CD6" w:rsidRDefault="00165CD6" w:rsidP="00C4618A">
      <w:pPr>
        <w:pStyle w:val="Paragraphedeliste"/>
        <w:numPr>
          <w:ilvl w:val="0"/>
          <w:numId w:val="1"/>
        </w:numPr>
      </w:pPr>
      <w:r>
        <w:t>zone de kératite avasculaire : infiltration cellulaire et folliculaire du limbe sup</w:t>
      </w:r>
    </w:p>
    <w:p w:rsidR="00A30A9F" w:rsidRPr="00087632" w:rsidRDefault="00A30A9F" w:rsidP="00A30A9F">
      <w:pPr>
        <w:rPr>
          <w:b/>
          <w:bCs/>
          <w:color w:val="FF0000"/>
        </w:rPr>
      </w:pPr>
      <w:r w:rsidRPr="00087632">
        <w:rPr>
          <w:b/>
          <w:bCs/>
          <w:color w:val="FF0000"/>
        </w:rPr>
        <w:t xml:space="preserve">Complications : </w:t>
      </w:r>
    </w:p>
    <w:p w:rsidR="00A30A9F" w:rsidRPr="00087632" w:rsidRDefault="00A30A9F" w:rsidP="00A30A9F">
      <w:pPr>
        <w:pStyle w:val="Paragraphedeliste"/>
        <w:numPr>
          <w:ilvl w:val="0"/>
          <w:numId w:val="3"/>
        </w:numPr>
        <w:rPr>
          <w:b/>
          <w:bCs/>
        </w:rPr>
      </w:pPr>
      <w:r w:rsidRPr="00087632">
        <w:rPr>
          <w:b/>
          <w:bCs/>
        </w:rPr>
        <w:t>Complications lacrymales</w:t>
      </w:r>
    </w:p>
    <w:p w:rsidR="00087632" w:rsidRDefault="00A30A9F" w:rsidP="00D25798">
      <w:pPr>
        <w:pStyle w:val="Paragraphedeliste"/>
        <w:numPr>
          <w:ilvl w:val="0"/>
          <w:numId w:val="1"/>
        </w:numPr>
      </w:pPr>
      <w:r>
        <w:t xml:space="preserve">dacryocystite </w:t>
      </w:r>
      <w:r w:rsidR="00D25798">
        <w:t xml:space="preserve">(inflammation du sac lacrymal) </w:t>
      </w:r>
      <w:r w:rsidR="00087632">
        <w:t xml:space="preserve">ou dacryoadénite </w:t>
      </w:r>
      <w:r w:rsidR="00D25798">
        <w:t>(inflammation de la glande lacrymale)</w:t>
      </w:r>
    </w:p>
    <w:p w:rsidR="00A30A9F" w:rsidRDefault="00087632" w:rsidP="00A30A9F">
      <w:pPr>
        <w:pStyle w:val="Paragraphedeliste"/>
        <w:numPr>
          <w:ilvl w:val="0"/>
          <w:numId w:val="1"/>
        </w:numPr>
      </w:pPr>
      <w:r>
        <w:t>atrésie des canalicules lacrymaux</w:t>
      </w:r>
      <w:r w:rsidR="00A30A9F">
        <w:t xml:space="preserve"> </w:t>
      </w:r>
    </w:p>
    <w:p w:rsidR="00A30A9F" w:rsidRPr="00087632" w:rsidRDefault="00A30A9F" w:rsidP="00A30A9F">
      <w:pPr>
        <w:pStyle w:val="Paragraphedeliste"/>
        <w:numPr>
          <w:ilvl w:val="0"/>
          <w:numId w:val="3"/>
        </w:numPr>
        <w:rPr>
          <w:b/>
          <w:bCs/>
        </w:rPr>
      </w:pPr>
      <w:r w:rsidRPr="00087632">
        <w:rPr>
          <w:b/>
          <w:bCs/>
        </w:rPr>
        <w:t>Complications conjonctivales</w:t>
      </w:r>
    </w:p>
    <w:p w:rsidR="00087632" w:rsidRDefault="00087632" w:rsidP="00087632">
      <w:pPr>
        <w:pStyle w:val="Paragraphedeliste"/>
        <w:numPr>
          <w:ilvl w:val="0"/>
          <w:numId w:val="1"/>
        </w:numPr>
      </w:pPr>
      <w:r>
        <w:t>atrésie des culs de sacs conjonctivaux</w:t>
      </w:r>
    </w:p>
    <w:p w:rsidR="00087632" w:rsidRDefault="00087632" w:rsidP="00087632">
      <w:pPr>
        <w:pStyle w:val="Paragraphedeliste"/>
        <w:numPr>
          <w:ilvl w:val="0"/>
          <w:numId w:val="1"/>
        </w:numPr>
      </w:pPr>
      <w:r w:rsidRPr="00165CD6">
        <w:rPr>
          <w:highlight w:val="yellow"/>
        </w:rPr>
        <w:t>xérosis</w:t>
      </w:r>
      <w:r w:rsidR="00165CD6" w:rsidRPr="00165CD6">
        <w:rPr>
          <w:highlight w:val="yellow"/>
        </w:rPr>
        <w:t xml:space="preserve"> trachomateux</w:t>
      </w:r>
      <w:r>
        <w:t> : sécheresse de la conjonctive et de la cornée</w:t>
      </w:r>
      <w:r w:rsidR="00165CD6">
        <w:t xml:space="preserve"> (</w:t>
      </w:r>
      <w:r w:rsidR="00165CD6" w:rsidRPr="00165CD6">
        <w:rPr>
          <w:highlight w:val="yellow"/>
        </w:rPr>
        <w:t>aspect d’œil de marbre</w:t>
      </w:r>
      <w:r w:rsidR="00165CD6">
        <w:t>)</w:t>
      </w:r>
    </w:p>
    <w:p w:rsidR="00A30A9F" w:rsidRPr="00087632" w:rsidRDefault="00A30A9F" w:rsidP="00A30A9F">
      <w:pPr>
        <w:pStyle w:val="Paragraphedeliste"/>
        <w:numPr>
          <w:ilvl w:val="0"/>
          <w:numId w:val="3"/>
        </w:numPr>
        <w:rPr>
          <w:b/>
          <w:bCs/>
        </w:rPr>
      </w:pPr>
      <w:r w:rsidRPr="00087632">
        <w:rPr>
          <w:b/>
          <w:bCs/>
        </w:rPr>
        <w:t>Complications palpébrales</w:t>
      </w:r>
    </w:p>
    <w:p w:rsidR="00087632" w:rsidRDefault="00087632" w:rsidP="00087632">
      <w:pPr>
        <w:pStyle w:val="Paragraphedeliste"/>
        <w:numPr>
          <w:ilvl w:val="0"/>
          <w:numId w:val="1"/>
        </w:numPr>
      </w:pPr>
      <w:r>
        <w:lastRenderedPageBreak/>
        <w:t>tarsite trâchomateuse</w:t>
      </w:r>
    </w:p>
    <w:p w:rsidR="00D9758B" w:rsidRPr="00D9758B" w:rsidRDefault="00165CD6" w:rsidP="00706F27">
      <w:pPr>
        <w:pStyle w:val="Paragraphedeliste"/>
        <w:numPr>
          <w:ilvl w:val="0"/>
          <w:numId w:val="1"/>
        </w:numPr>
      </w:pPr>
      <w:r w:rsidRPr="00165CD6">
        <w:rPr>
          <w:highlight w:val="yellow"/>
        </w:rPr>
        <w:t>entropion</w:t>
      </w:r>
      <w:r w:rsidR="00D9758B">
        <w:rPr>
          <w:highlight w:val="yellow"/>
        </w:rPr>
        <w:t> </w:t>
      </w:r>
      <w:r w:rsidR="00D9758B">
        <w:t xml:space="preserve">: bascule du bord de la paupière vers l’intérieur du globe oculaire </w:t>
      </w:r>
    </w:p>
    <w:p w:rsidR="00087632" w:rsidRDefault="00087632" w:rsidP="00706F27">
      <w:pPr>
        <w:pStyle w:val="Paragraphedeliste"/>
        <w:numPr>
          <w:ilvl w:val="0"/>
          <w:numId w:val="1"/>
        </w:numPr>
      </w:pPr>
      <w:r w:rsidRPr="00165CD6">
        <w:rPr>
          <w:highlight w:val="yellow"/>
        </w:rPr>
        <w:t>trichiasis</w:t>
      </w:r>
      <w:r>
        <w:t> : déviation des cils qui prennent une fausse direction (vers la fente palpébrale et la cornée</w:t>
      </w:r>
      <w:r w:rsidR="00165CD6">
        <w:t xml:space="preserve"> =&gt; </w:t>
      </w:r>
      <w:r w:rsidR="00165CD6" w:rsidRPr="00165CD6">
        <w:rPr>
          <w:highlight w:val="yellow"/>
        </w:rPr>
        <w:t>pannus complication</w:t>
      </w:r>
      <w:r w:rsidR="00165CD6">
        <w:t xml:space="preserve"> = </w:t>
      </w:r>
      <w:r w:rsidR="00706F27">
        <w:t xml:space="preserve">voile </w:t>
      </w:r>
      <w:proofErr w:type="spellStart"/>
      <w:r w:rsidR="00706F27">
        <w:t>vasculogranuleux</w:t>
      </w:r>
      <w:proofErr w:type="spellEnd"/>
      <w:r w:rsidR="00706F27">
        <w:t>)</w:t>
      </w:r>
    </w:p>
    <w:p w:rsidR="00A30A9F" w:rsidRPr="00087632" w:rsidRDefault="00A30A9F" w:rsidP="00A30A9F">
      <w:pPr>
        <w:pStyle w:val="Paragraphedeliste"/>
        <w:numPr>
          <w:ilvl w:val="0"/>
          <w:numId w:val="3"/>
        </w:numPr>
        <w:rPr>
          <w:b/>
          <w:bCs/>
        </w:rPr>
      </w:pPr>
      <w:r w:rsidRPr="00087632">
        <w:rPr>
          <w:b/>
          <w:bCs/>
        </w:rPr>
        <w:t>Complications cornéennes</w:t>
      </w:r>
    </w:p>
    <w:p w:rsidR="00087632" w:rsidRDefault="00087632" w:rsidP="00087632">
      <w:pPr>
        <w:pStyle w:val="Paragraphedeliste"/>
        <w:numPr>
          <w:ilvl w:val="0"/>
          <w:numId w:val="1"/>
        </w:numPr>
      </w:pPr>
      <w:r>
        <w:t>ulcères superficiels de  la cornée voir ulcérations graves et perforations</w:t>
      </w:r>
    </w:p>
    <w:p w:rsidR="00165CD6" w:rsidRPr="00165CD6" w:rsidRDefault="00165CD6" w:rsidP="00165CD6">
      <w:pPr>
        <w:pStyle w:val="Paragraphedeliste"/>
        <w:numPr>
          <w:ilvl w:val="0"/>
          <w:numId w:val="3"/>
        </w:numPr>
        <w:rPr>
          <w:b/>
          <w:bCs/>
        </w:rPr>
      </w:pPr>
      <w:r w:rsidRPr="00165CD6">
        <w:rPr>
          <w:b/>
          <w:bCs/>
        </w:rPr>
        <w:t>surinfections bactériennes :</w:t>
      </w:r>
    </w:p>
    <w:p w:rsidR="00165CD6" w:rsidRDefault="00165CD6" w:rsidP="00165CD6">
      <w:pPr>
        <w:pStyle w:val="Paragraphedeliste"/>
        <w:numPr>
          <w:ilvl w:val="0"/>
          <w:numId w:val="1"/>
        </w:numPr>
      </w:pPr>
      <w:r>
        <w:t>bacille de Weeks =&gt; graves, risque de cécité</w:t>
      </w:r>
    </w:p>
    <w:p w:rsidR="00087632" w:rsidRPr="00A247E6" w:rsidRDefault="00087632" w:rsidP="00087632">
      <w:pPr>
        <w:rPr>
          <w:b/>
          <w:bCs/>
          <w:color w:val="FF0000"/>
        </w:rPr>
      </w:pPr>
      <w:r w:rsidRPr="00A247E6">
        <w:rPr>
          <w:b/>
          <w:bCs/>
          <w:color w:val="FF0000"/>
        </w:rPr>
        <w:t>Diagnostic :</w:t>
      </w:r>
    </w:p>
    <w:p w:rsidR="00087632" w:rsidRDefault="00087632" w:rsidP="00087632">
      <w:pPr>
        <w:pStyle w:val="Paragraphedeliste"/>
        <w:numPr>
          <w:ilvl w:val="0"/>
          <w:numId w:val="1"/>
        </w:numPr>
      </w:pPr>
      <w:r>
        <w:t>clinique = follicules + pannus trâchomateux + ocelles limbiques + trichiasis</w:t>
      </w:r>
    </w:p>
    <w:p w:rsidR="00087632" w:rsidRDefault="00087632" w:rsidP="00087632">
      <w:pPr>
        <w:pStyle w:val="Paragraphedeliste"/>
        <w:numPr>
          <w:ilvl w:val="0"/>
          <w:numId w:val="1"/>
        </w:numPr>
      </w:pPr>
      <w:r>
        <w:t>frottis épithéliaux de la conjonctive : inclusions</w:t>
      </w:r>
      <w:r w:rsidR="00B77AEB">
        <w:t xml:space="preserve">, plasmocytes, cellules de </w:t>
      </w:r>
      <w:proofErr w:type="spellStart"/>
      <w:r w:rsidR="00B77AEB">
        <w:t>Leber</w:t>
      </w:r>
      <w:proofErr w:type="spellEnd"/>
      <w:r w:rsidR="00B77AEB">
        <w:t>-Villard</w:t>
      </w:r>
    </w:p>
    <w:p w:rsidR="00087632" w:rsidRPr="00A247E6" w:rsidRDefault="00087632" w:rsidP="00087632">
      <w:pPr>
        <w:rPr>
          <w:b/>
          <w:bCs/>
          <w:color w:val="FF0000"/>
        </w:rPr>
      </w:pPr>
      <w:r w:rsidRPr="00A247E6">
        <w:rPr>
          <w:b/>
          <w:bCs/>
          <w:color w:val="FF0000"/>
        </w:rPr>
        <w:t xml:space="preserve">Traitement </w:t>
      </w:r>
    </w:p>
    <w:p w:rsidR="00087632" w:rsidRPr="00A247E6" w:rsidRDefault="00087632" w:rsidP="00087632">
      <w:pPr>
        <w:pStyle w:val="Paragraphedeliste"/>
        <w:numPr>
          <w:ilvl w:val="0"/>
          <w:numId w:val="1"/>
        </w:numPr>
        <w:rPr>
          <w:b/>
          <w:bCs/>
        </w:rPr>
      </w:pPr>
      <w:r w:rsidRPr="00A247E6">
        <w:rPr>
          <w:b/>
          <w:bCs/>
        </w:rPr>
        <w:t>stade 1 : Trt local</w:t>
      </w:r>
    </w:p>
    <w:p w:rsidR="00087632" w:rsidRDefault="00087632" w:rsidP="00087632">
      <w:pPr>
        <w:pStyle w:val="Paragraphedeliste"/>
        <w:numPr>
          <w:ilvl w:val="0"/>
          <w:numId w:val="2"/>
        </w:numPr>
      </w:pPr>
      <w:r>
        <w:t>collyre chloramphénicol-</w:t>
      </w:r>
      <w:proofErr w:type="spellStart"/>
      <w:r>
        <w:t>sulfacétamide</w:t>
      </w:r>
      <w:proofErr w:type="spellEnd"/>
      <w:r>
        <w:t xml:space="preserve"> 4x/j</w:t>
      </w:r>
    </w:p>
    <w:p w:rsidR="00087632" w:rsidRDefault="00087632" w:rsidP="00087632">
      <w:pPr>
        <w:pStyle w:val="Paragraphedeliste"/>
        <w:numPr>
          <w:ilvl w:val="0"/>
          <w:numId w:val="2"/>
        </w:numPr>
      </w:pPr>
      <w:r>
        <w:t xml:space="preserve">pommade terramycine ou </w:t>
      </w:r>
      <w:proofErr w:type="spellStart"/>
      <w:r>
        <w:t>rifamycine</w:t>
      </w:r>
      <w:proofErr w:type="spellEnd"/>
      <w:r>
        <w:t xml:space="preserve"> ou auréomycine le soir</w:t>
      </w:r>
    </w:p>
    <w:p w:rsidR="00A247E6" w:rsidRDefault="00A247E6" w:rsidP="00A247E6">
      <w:pPr>
        <w:pStyle w:val="Paragraphedeliste"/>
        <w:ind w:left="1080"/>
      </w:pPr>
    </w:p>
    <w:p w:rsidR="00087632" w:rsidRPr="00A247E6" w:rsidRDefault="00087632" w:rsidP="00764FD8">
      <w:pPr>
        <w:pStyle w:val="Paragraphedeliste"/>
        <w:numPr>
          <w:ilvl w:val="0"/>
          <w:numId w:val="1"/>
        </w:numPr>
        <w:rPr>
          <w:b/>
          <w:bCs/>
        </w:rPr>
      </w:pPr>
      <w:r w:rsidRPr="00A247E6">
        <w:rPr>
          <w:b/>
          <w:bCs/>
        </w:rPr>
        <w:t>stade 2</w:t>
      </w:r>
      <w:proofErr w:type="gramStart"/>
      <w:r w:rsidR="00A247E6" w:rsidRPr="00A247E6">
        <w:rPr>
          <w:b/>
          <w:bCs/>
        </w:rPr>
        <w:t>,3,4</w:t>
      </w:r>
      <w:proofErr w:type="gramEnd"/>
      <w:r w:rsidR="00A247E6" w:rsidRPr="00A247E6">
        <w:rPr>
          <w:b/>
          <w:bCs/>
        </w:rPr>
        <w:t xml:space="preserve"> </w:t>
      </w:r>
      <w:r w:rsidRPr="00A247E6">
        <w:rPr>
          <w:b/>
          <w:bCs/>
        </w:rPr>
        <w:t xml:space="preserve">: </w:t>
      </w:r>
    </w:p>
    <w:p w:rsidR="00764FD8" w:rsidRDefault="00087632" w:rsidP="00087632">
      <w:pPr>
        <w:pStyle w:val="Paragraphedeliste"/>
        <w:numPr>
          <w:ilvl w:val="0"/>
          <w:numId w:val="2"/>
        </w:numPr>
      </w:pPr>
      <w:r>
        <w:t>Trt local</w:t>
      </w:r>
      <w:r w:rsidR="00A247E6">
        <w:t xml:space="preserve"> + </w:t>
      </w:r>
      <w:r w:rsidR="00764FD8">
        <w:t>Trt général : sulfamides</w:t>
      </w:r>
    </w:p>
    <w:p w:rsidR="00764FD8" w:rsidRDefault="00764FD8" w:rsidP="00764FD8">
      <w:pPr>
        <w:pStyle w:val="Paragraphedeliste"/>
        <w:numPr>
          <w:ilvl w:val="1"/>
          <w:numId w:val="2"/>
        </w:numPr>
      </w:pPr>
      <w:proofErr w:type="spellStart"/>
      <w:r>
        <w:t>Sultirène</w:t>
      </w:r>
      <w:proofErr w:type="spellEnd"/>
      <w:r>
        <w:t xml:space="preserve"> 8cps en une seule prise 2x/semaine chez l’adulte (4cps chez l’enfant)</w:t>
      </w:r>
    </w:p>
    <w:p w:rsidR="00764FD8" w:rsidRDefault="00764FD8" w:rsidP="00764FD8">
      <w:pPr>
        <w:pStyle w:val="Paragraphedeliste"/>
        <w:numPr>
          <w:ilvl w:val="1"/>
          <w:numId w:val="2"/>
        </w:numPr>
      </w:pPr>
      <w:proofErr w:type="spellStart"/>
      <w:r>
        <w:t>Gantrisine</w:t>
      </w:r>
      <w:proofErr w:type="spellEnd"/>
      <w:r>
        <w:t> : 3g/j pendant 15j puis 2g/j les 15j suivants puis 2g 10j/mois pendant 3-6mois</w:t>
      </w:r>
    </w:p>
    <w:p w:rsidR="00B77AEB" w:rsidRDefault="00B77AEB" w:rsidP="007B09EA">
      <w:pPr>
        <w:pStyle w:val="Paragraphedeliste"/>
        <w:numPr>
          <w:ilvl w:val="1"/>
          <w:numId w:val="2"/>
        </w:numPr>
      </w:pPr>
      <w:proofErr w:type="spellStart"/>
      <w:r>
        <w:t>Azythromycine</w:t>
      </w:r>
      <w:proofErr w:type="spellEnd"/>
      <w:r>
        <w:t xml:space="preserve"> (</w:t>
      </w:r>
      <w:proofErr w:type="spellStart"/>
      <w:r>
        <w:t>Zythromax</w:t>
      </w:r>
      <w:proofErr w:type="spellEnd"/>
      <w:r>
        <w:t xml:space="preserve">) : </w:t>
      </w:r>
      <w:r w:rsidR="007B09EA">
        <w:t>20mg/kg/j</w:t>
      </w:r>
    </w:p>
    <w:p w:rsidR="00A247E6" w:rsidRDefault="00A247E6" w:rsidP="00A247E6">
      <w:pPr>
        <w:pStyle w:val="Paragraphedeliste"/>
        <w:ind w:left="1800"/>
      </w:pPr>
    </w:p>
    <w:p w:rsidR="007B09EA" w:rsidRPr="007A4A65" w:rsidRDefault="00A247E6" w:rsidP="00A247E6">
      <w:pPr>
        <w:pStyle w:val="Paragraphedeliste"/>
        <w:numPr>
          <w:ilvl w:val="0"/>
          <w:numId w:val="1"/>
        </w:numPr>
        <w:rPr>
          <w:b/>
          <w:bCs/>
        </w:rPr>
      </w:pPr>
      <w:r w:rsidRPr="007A4A65">
        <w:rPr>
          <w:b/>
          <w:bCs/>
        </w:rPr>
        <w:t xml:space="preserve">Trt des complications : </w:t>
      </w:r>
    </w:p>
    <w:p w:rsidR="00A247E6" w:rsidRDefault="00A247E6" w:rsidP="007B09EA">
      <w:pPr>
        <w:pStyle w:val="Paragraphedeliste"/>
        <w:numPr>
          <w:ilvl w:val="0"/>
          <w:numId w:val="2"/>
        </w:numPr>
      </w:pPr>
      <w:r>
        <w:t>trichiasis =&gt; chirurgie</w:t>
      </w:r>
      <w:r w:rsidR="00B77AEB">
        <w:t xml:space="preserve"> de </w:t>
      </w:r>
      <w:proofErr w:type="spellStart"/>
      <w:r w:rsidR="00B77AEB">
        <w:t>Trabut</w:t>
      </w:r>
      <w:proofErr w:type="spellEnd"/>
      <w:r w:rsidR="00B77AEB">
        <w:t>-</w:t>
      </w:r>
      <w:proofErr w:type="spellStart"/>
      <w:r w:rsidR="00B77AEB">
        <w:t>Cuenod</w:t>
      </w:r>
      <w:proofErr w:type="spellEnd"/>
      <w:r w:rsidR="00B77AEB">
        <w:t>-</w:t>
      </w:r>
      <w:proofErr w:type="spellStart"/>
      <w:r w:rsidR="00B77AEB">
        <w:t>Nataf</w:t>
      </w:r>
      <w:proofErr w:type="spellEnd"/>
    </w:p>
    <w:p w:rsidR="007B09EA" w:rsidRDefault="007B09EA" w:rsidP="007B09EA">
      <w:pPr>
        <w:pStyle w:val="Paragraphedeliste"/>
        <w:numPr>
          <w:ilvl w:val="0"/>
          <w:numId w:val="2"/>
        </w:numPr>
      </w:pPr>
      <w:r>
        <w:t xml:space="preserve">opacification cornéenne =&gt; </w:t>
      </w:r>
      <w:proofErr w:type="spellStart"/>
      <w:r>
        <w:t>keratoplastie</w:t>
      </w:r>
      <w:proofErr w:type="spellEnd"/>
      <w:r>
        <w:t xml:space="preserve"> </w:t>
      </w:r>
    </w:p>
    <w:p w:rsidR="00A247E6" w:rsidRDefault="00A247E6" w:rsidP="00A247E6">
      <w:pPr>
        <w:pStyle w:val="Paragraphedeliste"/>
        <w:numPr>
          <w:ilvl w:val="0"/>
          <w:numId w:val="1"/>
        </w:numPr>
      </w:pPr>
      <w:r>
        <w:t>Trt de masse en zone d’endémie : pommade terramycine ou auréomycine les 3 premiers jours de chaque mois matin et soir pendant 6mois</w:t>
      </w:r>
    </w:p>
    <w:p w:rsidR="007B09EA" w:rsidRPr="007A4A65" w:rsidRDefault="007B09EA" w:rsidP="007B09EA">
      <w:pPr>
        <w:rPr>
          <w:b/>
          <w:bCs/>
          <w:color w:val="FF0000"/>
        </w:rPr>
      </w:pPr>
      <w:r w:rsidRPr="007A4A65">
        <w:rPr>
          <w:b/>
          <w:bCs/>
          <w:color w:val="FF0000"/>
        </w:rPr>
        <w:t xml:space="preserve">Selon notre cours </w:t>
      </w:r>
    </w:p>
    <w:p w:rsidR="007B09EA" w:rsidRPr="00AE0F55" w:rsidRDefault="007B09EA" w:rsidP="007B09EA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AE0F55">
        <w:rPr>
          <w:b/>
          <w:bCs/>
          <w:color w:val="002060"/>
        </w:rPr>
        <w:t>stade 1 : inflammation folliculaire (TF)</w:t>
      </w:r>
    </w:p>
    <w:p w:rsidR="007B09EA" w:rsidRDefault="007B09EA" w:rsidP="007B09EA">
      <w:pPr>
        <w:pStyle w:val="Paragraphedeliste"/>
        <w:numPr>
          <w:ilvl w:val="0"/>
          <w:numId w:val="2"/>
        </w:numPr>
      </w:pPr>
      <w:r>
        <w:t>présence d’au moins 5 follicules au niveau des 2/3 inf de la conjonctive</w:t>
      </w:r>
    </w:p>
    <w:p w:rsidR="00AE0F55" w:rsidRDefault="00AE0F55" w:rsidP="007B09EA">
      <w:pPr>
        <w:pStyle w:val="Paragraphedeliste"/>
        <w:numPr>
          <w:ilvl w:val="0"/>
          <w:numId w:val="2"/>
        </w:numPr>
      </w:pPr>
      <w:r>
        <w:t>Trt ATB locaux</w:t>
      </w:r>
      <w:r w:rsidR="006E2801">
        <w:t xml:space="preserve"> tétracyclines </w:t>
      </w:r>
    </w:p>
    <w:p w:rsidR="007B09EA" w:rsidRPr="00AE0F55" w:rsidRDefault="007B09EA" w:rsidP="007B09EA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AE0F55">
        <w:rPr>
          <w:b/>
          <w:bCs/>
          <w:color w:val="002060"/>
        </w:rPr>
        <w:t>stade 2 : trachome inflammatoire intense (TI)</w:t>
      </w:r>
    </w:p>
    <w:p w:rsidR="007B09EA" w:rsidRDefault="007B09EA" w:rsidP="007B09EA">
      <w:pPr>
        <w:pStyle w:val="Paragraphedeliste"/>
        <w:numPr>
          <w:ilvl w:val="0"/>
          <w:numId w:val="2"/>
        </w:numPr>
      </w:pPr>
      <w:r>
        <w:t>épaississement inflammatoire prononcé au niveau de la conjonctive tarsienne avec plus de la moitié des vx conjoncti</w:t>
      </w:r>
      <w:r w:rsidR="007A4A65">
        <w:t>v</w:t>
      </w:r>
      <w:r>
        <w:t>o-visibles</w:t>
      </w:r>
    </w:p>
    <w:p w:rsidR="00AE0F55" w:rsidRDefault="00AE0F55" w:rsidP="007B09EA">
      <w:pPr>
        <w:pStyle w:val="Paragraphedeliste"/>
        <w:numPr>
          <w:ilvl w:val="0"/>
          <w:numId w:val="2"/>
        </w:numPr>
      </w:pPr>
      <w:r>
        <w:t xml:space="preserve">Trt ATB locaux + discussion </w:t>
      </w:r>
      <w:proofErr w:type="spellStart"/>
      <w:r>
        <w:t>Azythromycine</w:t>
      </w:r>
      <w:proofErr w:type="spellEnd"/>
    </w:p>
    <w:p w:rsidR="007B09EA" w:rsidRPr="00AE0F55" w:rsidRDefault="007B09EA" w:rsidP="007B09EA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AE0F55">
        <w:rPr>
          <w:b/>
          <w:bCs/>
          <w:color w:val="002060"/>
        </w:rPr>
        <w:t>stade 3 : trachome séquellaire (TS)</w:t>
      </w:r>
    </w:p>
    <w:p w:rsidR="007B09EA" w:rsidRDefault="007B09EA" w:rsidP="007B09EA">
      <w:pPr>
        <w:pStyle w:val="Paragraphedeliste"/>
        <w:numPr>
          <w:ilvl w:val="0"/>
          <w:numId w:val="2"/>
        </w:numPr>
      </w:pPr>
      <w:r>
        <w:t>cicatrices conjonctivales linéaires ou stellaires sur la conjonctive tarsienne</w:t>
      </w:r>
    </w:p>
    <w:p w:rsidR="00AE0F55" w:rsidRDefault="00AE0F55" w:rsidP="00AE0F55">
      <w:pPr>
        <w:pStyle w:val="Paragraphedeliste"/>
        <w:numPr>
          <w:ilvl w:val="0"/>
          <w:numId w:val="2"/>
        </w:numPr>
      </w:pPr>
      <w:r>
        <w:t>Trt chirurgie</w:t>
      </w:r>
    </w:p>
    <w:p w:rsidR="007B09EA" w:rsidRPr="00AE0F55" w:rsidRDefault="007B09EA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AE0F55">
        <w:rPr>
          <w:b/>
          <w:bCs/>
          <w:color w:val="002060"/>
        </w:rPr>
        <w:t xml:space="preserve">stade 4 : </w:t>
      </w:r>
      <w:proofErr w:type="spellStart"/>
      <w:r w:rsidRPr="00AE0F55">
        <w:rPr>
          <w:b/>
          <w:bCs/>
          <w:color w:val="002060"/>
        </w:rPr>
        <w:t>trichion</w:t>
      </w:r>
      <w:proofErr w:type="spellEnd"/>
      <w:r w:rsidRPr="00AE0F55">
        <w:rPr>
          <w:b/>
          <w:bCs/>
          <w:color w:val="002060"/>
        </w:rPr>
        <w:t xml:space="preserve"> trachomateux </w:t>
      </w:r>
      <w:r w:rsidR="00AE0F55" w:rsidRPr="00AE0F55">
        <w:rPr>
          <w:b/>
          <w:bCs/>
          <w:color w:val="002060"/>
        </w:rPr>
        <w:t>(TT)</w:t>
      </w:r>
    </w:p>
    <w:p w:rsidR="007B09EA" w:rsidRDefault="007B09EA" w:rsidP="007B09EA">
      <w:pPr>
        <w:pStyle w:val="Paragraphedeliste"/>
        <w:numPr>
          <w:ilvl w:val="0"/>
          <w:numId w:val="2"/>
        </w:numPr>
      </w:pPr>
      <w:r>
        <w:t xml:space="preserve">présence d’au moins 1 poil </w:t>
      </w:r>
      <w:r w:rsidR="00AE0F55">
        <w:t>qui flotte sur le globe oculaire</w:t>
      </w:r>
    </w:p>
    <w:p w:rsidR="00AE0F55" w:rsidRDefault="00AE0F55" w:rsidP="007B09EA">
      <w:pPr>
        <w:pStyle w:val="Paragraphedeliste"/>
        <w:numPr>
          <w:ilvl w:val="0"/>
          <w:numId w:val="2"/>
        </w:numPr>
      </w:pPr>
      <w:r>
        <w:t>Trt chirurgie</w:t>
      </w:r>
    </w:p>
    <w:p w:rsidR="00AE0F55" w:rsidRPr="00AE0F55" w:rsidRDefault="00AE0F55" w:rsidP="00AE0F55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AE0F55">
        <w:rPr>
          <w:b/>
          <w:bCs/>
          <w:color w:val="002060"/>
        </w:rPr>
        <w:t>stade 5 : opacité cornéenne (OC)</w:t>
      </w:r>
    </w:p>
    <w:p w:rsidR="00AE0F55" w:rsidRDefault="00AE0F55" w:rsidP="00AE0F55">
      <w:pPr>
        <w:pStyle w:val="Paragraphedeliste"/>
        <w:numPr>
          <w:ilvl w:val="0"/>
          <w:numId w:val="2"/>
        </w:numPr>
      </w:pPr>
      <w:r>
        <w:t>au moins une partie du bord de la papille apparait floue en arrière de la zone opacifiée</w:t>
      </w:r>
    </w:p>
    <w:p w:rsidR="00AE0F55" w:rsidRDefault="00AE0F55" w:rsidP="00AE0F55">
      <w:pPr>
        <w:pStyle w:val="Paragraphedeliste"/>
        <w:numPr>
          <w:ilvl w:val="0"/>
          <w:numId w:val="2"/>
        </w:numPr>
      </w:pPr>
      <w:r>
        <w:t xml:space="preserve">Trt kératoplastie </w:t>
      </w:r>
    </w:p>
    <w:sectPr w:rsidR="00AE0F55" w:rsidSect="007A4A65">
      <w:pgSz w:w="11906" w:h="16838"/>
      <w:pgMar w:top="426" w:right="566" w:bottom="709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2B7A"/>
    <w:multiLevelType w:val="hybridMultilevel"/>
    <w:tmpl w:val="098EF5A2"/>
    <w:lvl w:ilvl="0" w:tplc="F720469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7F4075"/>
    <w:multiLevelType w:val="hybridMultilevel"/>
    <w:tmpl w:val="006472F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C198C"/>
    <w:multiLevelType w:val="hybridMultilevel"/>
    <w:tmpl w:val="B3D2EFF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1A7182"/>
    <w:multiLevelType w:val="hybridMultilevel"/>
    <w:tmpl w:val="347AB516"/>
    <w:lvl w:ilvl="0" w:tplc="5BF8D5E4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E4556"/>
    <w:rsid w:val="00087632"/>
    <w:rsid w:val="000E5E81"/>
    <w:rsid w:val="00145F5A"/>
    <w:rsid w:val="00165CD6"/>
    <w:rsid w:val="002924B2"/>
    <w:rsid w:val="002941AA"/>
    <w:rsid w:val="003B0126"/>
    <w:rsid w:val="004B096C"/>
    <w:rsid w:val="00531646"/>
    <w:rsid w:val="005515C7"/>
    <w:rsid w:val="005E4556"/>
    <w:rsid w:val="006E2801"/>
    <w:rsid w:val="00706F27"/>
    <w:rsid w:val="00764FD8"/>
    <w:rsid w:val="007A4A65"/>
    <w:rsid w:val="007B09EA"/>
    <w:rsid w:val="008742A4"/>
    <w:rsid w:val="00A247E6"/>
    <w:rsid w:val="00A30A9F"/>
    <w:rsid w:val="00AC1FA6"/>
    <w:rsid w:val="00AE0F55"/>
    <w:rsid w:val="00B77AEB"/>
    <w:rsid w:val="00C4618A"/>
    <w:rsid w:val="00C758BB"/>
    <w:rsid w:val="00D25798"/>
    <w:rsid w:val="00D97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E45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698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15</cp:revision>
  <dcterms:created xsi:type="dcterms:W3CDTF">2010-04-24T10:21:00Z</dcterms:created>
  <dcterms:modified xsi:type="dcterms:W3CDTF">2010-04-26T10:17:00Z</dcterms:modified>
</cp:coreProperties>
</file>