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E8D" w:rsidRPr="007B15B1" w:rsidRDefault="00676E8D" w:rsidP="007B15B1">
      <w:pPr>
        <w:jc w:val="center"/>
        <w:rPr>
          <w:b/>
          <w:bCs/>
          <w:color w:val="FF0000"/>
        </w:rPr>
      </w:pPr>
      <w:r w:rsidRPr="007B15B1">
        <w:rPr>
          <w:b/>
          <w:bCs/>
          <w:color w:val="FF0000"/>
        </w:rPr>
        <w:t>Submersion</w:t>
      </w:r>
    </w:p>
    <w:p w:rsidR="00676E8D" w:rsidRDefault="00676E8D" w:rsidP="00676E8D">
      <w:r>
        <w:t>La submersion est une asphyxie mécanique aigue, la mort survient par inondation des voies respiratoires par l’eau ou par syncope dans l’eau. Elle peut être accidentelle, suicidaire, homicide</w:t>
      </w:r>
    </w:p>
    <w:p w:rsidR="00676E8D" w:rsidRPr="007B15B1" w:rsidRDefault="00676E8D" w:rsidP="00676E8D">
      <w:pPr>
        <w:rPr>
          <w:b/>
          <w:bCs/>
          <w:color w:val="FF0000"/>
        </w:rPr>
      </w:pPr>
      <w:r w:rsidRPr="007B15B1">
        <w:rPr>
          <w:b/>
          <w:bCs/>
          <w:color w:val="FF0000"/>
        </w:rPr>
        <w:t xml:space="preserve">Physiopath : </w:t>
      </w:r>
    </w:p>
    <w:p w:rsidR="00676E8D" w:rsidRDefault="00676E8D" w:rsidP="00676E8D">
      <w:pPr>
        <w:pStyle w:val="Paragraphedeliste"/>
        <w:numPr>
          <w:ilvl w:val="0"/>
          <w:numId w:val="3"/>
        </w:numPr>
      </w:pPr>
      <w:r w:rsidRPr="009F48FA">
        <w:rPr>
          <w:b/>
          <w:bCs/>
        </w:rPr>
        <w:t>submersion primitive :</w:t>
      </w:r>
      <w:r>
        <w:t xml:space="preserve"> l’envahissement des poumons par l’eau entraine</w:t>
      </w:r>
    </w:p>
    <w:p w:rsidR="00676E8D" w:rsidRDefault="00676E8D" w:rsidP="00676E8D">
      <w:pPr>
        <w:pStyle w:val="Paragraphedeliste"/>
        <w:numPr>
          <w:ilvl w:val="0"/>
          <w:numId w:val="4"/>
        </w:numPr>
      </w:pPr>
      <w:r>
        <w:t xml:space="preserve">modification du sang : </w:t>
      </w:r>
    </w:p>
    <w:p w:rsidR="00676E8D" w:rsidRDefault="00676E8D" w:rsidP="00676E8D">
      <w:pPr>
        <w:pStyle w:val="Paragraphedeliste"/>
        <w:numPr>
          <w:ilvl w:val="0"/>
          <w:numId w:val="5"/>
        </w:numPr>
      </w:pPr>
      <w:r>
        <w:t>en eau douce : l’eau hypotonique passe à travers les alvéoles par osmose =&gt; ↗ du volume sanguin</w:t>
      </w:r>
    </w:p>
    <w:p w:rsidR="00676E8D" w:rsidRDefault="00676E8D" w:rsidP="00676E8D">
      <w:pPr>
        <w:pStyle w:val="Paragraphedeliste"/>
        <w:numPr>
          <w:ilvl w:val="0"/>
          <w:numId w:val="5"/>
        </w:numPr>
      </w:pPr>
      <w:r>
        <w:t xml:space="preserve">en eau de mer : l’eau hypertonique entraine le passage du plasma par la membrane </w:t>
      </w:r>
      <w:proofErr w:type="spellStart"/>
      <w:r>
        <w:t>alvéolo</w:t>
      </w:r>
      <w:proofErr w:type="spellEnd"/>
      <w:r>
        <w:t>-capillaire =&gt; envahissement alvéolaire + hémoconcentration</w:t>
      </w:r>
    </w:p>
    <w:p w:rsidR="00676E8D" w:rsidRDefault="00676E8D" w:rsidP="00676E8D">
      <w:pPr>
        <w:pStyle w:val="Paragraphedeliste"/>
        <w:numPr>
          <w:ilvl w:val="0"/>
          <w:numId w:val="4"/>
        </w:numPr>
      </w:pPr>
      <w:r>
        <w:t>OAP par : surcharge circulatoire, défaillance ventriculaire, agression épithéliale alvéolaire par l’eau</w:t>
      </w:r>
    </w:p>
    <w:p w:rsidR="00676E8D" w:rsidRPr="009F48FA" w:rsidRDefault="00676E8D" w:rsidP="00676E8D">
      <w:pPr>
        <w:pStyle w:val="Paragraphedeliste"/>
        <w:numPr>
          <w:ilvl w:val="0"/>
          <w:numId w:val="3"/>
        </w:numPr>
        <w:rPr>
          <w:b/>
          <w:bCs/>
        </w:rPr>
      </w:pPr>
      <w:r w:rsidRPr="009F48FA">
        <w:rPr>
          <w:b/>
          <w:bCs/>
        </w:rPr>
        <w:t xml:space="preserve">syncope primitive </w:t>
      </w:r>
    </w:p>
    <w:p w:rsidR="0005375A" w:rsidRDefault="00676E8D" w:rsidP="00676E8D">
      <w:pPr>
        <w:pStyle w:val="Paragraphedeliste"/>
        <w:numPr>
          <w:ilvl w:val="0"/>
          <w:numId w:val="4"/>
        </w:numPr>
      </w:pPr>
      <w:r>
        <w:t>origine médicale : épilepsie</w:t>
      </w:r>
      <w:r w:rsidR="0005375A">
        <w:t xml:space="preserve">, hypoglycémie, accident vasculaire </w:t>
      </w:r>
    </w:p>
    <w:p w:rsidR="0005375A" w:rsidRDefault="0005375A" w:rsidP="00676E8D">
      <w:pPr>
        <w:pStyle w:val="Paragraphedeliste"/>
        <w:numPr>
          <w:ilvl w:val="0"/>
          <w:numId w:val="4"/>
        </w:numPr>
      </w:pPr>
      <w:r>
        <w:t xml:space="preserve">origine traumatique : choc épigastrique </w:t>
      </w:r>
    </w:p>
    <w:p w:rsidR="0005375A" w:rsidRDefault="0005375A" w:rsidP="00676E8D">
      <w:pPr>
        <w:pStyle w:val="Paragraphedeliste"/>
        <w:numPr>
          <w:ilvl w:val="0"/>
          <w:numId w:val="4"/>
        </w:numPr>
      </w:pPr>
      <w:r>
        <w:t>hydrocution</w:t>
      </w:r>
    </w:p>
    <w:p w:rsidR="0005375A" w:rsidRPr="007B15B1" w:rsidRDefault="0005375A" w:rsidP="0005375A">
      <w:pPr>
        <w:rPr>
          <w:b/>
          <w:bCs/>
          <w:color w:val="FF0000"/>
        </w:rPr>
      </w:pPr>
      <w:r w:rsidRPr="007B15B1">
        <w:rPr>
          <w:b/>
          <w:bCs/>
          <w:color w:val="FF0000"/>
        </w:rPr>
        <w:t xml:space="preserve">Histologie : </w:t>
      </w:r>
    </w:p>
    <w:p w:rsidR="0005375A" w:rsidRDefault="0005375A" w:rsidP="0005375A">
      <w:r>
        <w:t>Alvéoles hémorragiques + œdème du poumon + pseudo-emphysème par rupture des cloisons inter-alvéolaires</w:t>
      </w:r>
    </w:p>
    <w:p w:rsidR="0005375A" w:rsidRPr="007B15B1" w:rsidRDefault="0005375A" w:rsidP="0005375A">
      <w:pPr>
        <w:rPr>
          <w:b/>
          <w:bCs/>
          <w:color w:val="FF0000"/>
        </w:rPr>
      </w:pPr>
      <w:r w:rsidRPr="007B15B1">
        <w:rPr>
          <w:b/>
          <w:bCs/>
          <w:color w:val="FF0000"/>
        </w:rPr>
        <w:t xml:space="preserve">Diagnostic médico-légal de la submersion : </w:t>
      </w:r>
    </w:p>
    <w:p w:rsidR="0005375A" w:rsidRPr="00976EF5" w:rsidRDefault="0005375A" w:rsidP="0005375A">
      <w:pPr>
        <w:pStyle w:val="Paragraphedeliste"/>
        <w:numPr>
          <w:ilvl w:val="0"/>
          <w:numId w:val="6"/>
        </w:numPr>
        <w:rPr>
          <w:b/>
          <w:bCs/>
          <w:color w:val="002060"/>
        </w:rPr>
      </w:pPr>
      <w:r w:rsidRPr="00976EF5">
        <w:rPr>
          <w:b/>
          <w:bCs/>
          <w:color w:val="002060"/>
        </w:rPr>
        <w:t>examen externe</w:t>
      </w:r>
    </w:p>
    <w:p w:rsidR="00206282" w:rsidRPr="00976EF5" w:rsidRDefault="00206282" w:rsidP="00206282">
      <w:pPr>
        <w:pStyle w:val="Paragraphedeliste"/>
        <w:numPr>
          <w:ilvl w:val="0"/>
          <w:numId w:val="7"/>
        </w:numPr>
        <w:rPr>
          <w:b/>
          <w:bCs/>
        </w:rPr>
      </w:pPr>
      <w:r w:rsidRPr="00976EF5">
        <w:rPr>
          <w:b/>
          <w:bCs/>
        </w:rPr>
        <w:t xml:space="preserve">Noyé frais : </w:t>
      </w:r>
    </w:p>
    <w:p w:rsidR="00206282" w:rsidRDefault="00206282" w:rsidP="00206282">
      <w:pPr>
        <w:pStyle w:val="Paragraphedeliste"/>
        <w:numPr>
          <w:ilvl w:val="0"/>
          <w:numId w:val="4"/>
        </w:numPr>
      </w:pPr>
      <w:r>
        <w:t>cyanose de la face</w:t>
      </w:r>
    </w:p>
    <w:p w:rsidR="00206282" w:rsidRDefault="00206282" w:rsidP="00206282">
      <w:pPr>
        <w:pStyle w:val="Paragraphedeliste"/>
        <w:numPr>
          <w:ilvl w:val="0"/>
          <w:numId w:val="4"/>
        </w:numPr>
      </w:pPr>
      <w:r>
        <w:t xml:space="preserve">en cas de noyade par syncope : la cyanose est remplacée par une blancheur cireuse </w:t>
      </w:r>
    </w:p>
    <w:p w:rsidR="00206282" w:rsidRDefault="00206282" w:rsidP="00206282">
      <w:pPr>
        <w:pStyle w:val="Paragraphedeliste"/>
        <w:numPr>
          <w:ilvl w:val="0"/>
          <w:numId w:val="4"/>
        </w:numPr>
      </w:pPr>
      <w:r>
        <w:t>champignon de mousse</w:t>
      </w:r>
      <w:r w:rsidR="007B15B1">
        <w:t xml:space="preserve"> au niveau de la bouche et du nez (spume tenace) +++</w:t>
      </w:r>
    </w:p>
    <w:p w:rsidR="007B15B1" w:rsidRDefault="007B15B1" w:rsidP="00206282">
      <w:pPr>
        <w:pStyle w:val="Paragraphedeliste"/>
        <w:numPr>
          <w:ilvl w:val="0"/>
          <w:numId w:val="4"/>
        </w:numPr>
      </w:pPr>
      <w:r>
        <w:t>macération des mains et des pieds</w:t>
      </w:r>
    </w:p>
    <w:p w:rsidR="007B15B1" w:rsidRDefault="007B15B1" w:rsidP="00206282">
      <w:pPr>
        <w:pStyle w:val="Paragraphedeliste"/>
        <w:numPr>
          <w:ilvl w:val="0"/>
          <w:numId w:val="4"/>
        </w:numPr>
      </w:pPr>
      <w:r>
        <w:t>peau ansérine (chair de poule) +++</w:t>
      </w:r>
    </w:p>
    <w:p w:rsidR="007B15B1" w:rsidRDefault="007B15B1" w:rsidP="00206282">
      <w:pPr>
        <w:pStyle w:val="Paragraphedeliste"/>
        <w:numPr>
          <w:ilvl w:val="0"/>
          <w:numId w:val="4"/>
        </w:numPr>
      </w:pPr>
      <w:r>
        <w:t>lividités pales</w:t>
      </w:r>
    </w:p>
    <w:p w:rsidR="007B15B1" w:rsidRDefault="007B15B1" w:rsidP="00206282">
      <w:pPr>
        <w:pStyle w:val="Paragraphedeliste"/>
        <w:numPr>
          <w:ilvl w:val="0"/>
          <w:numId w:val="4"/>
        </w:numPr>
      </w:pPr>
      <w:r>
        <w:t>tonicité des globes oculaires conservée</w:t>
      </w:r>
    </w:p>
    <w:p w:rsidR="007B15B1" w:rsidRDefault="007B15B1" w:rsidP="00206282">
      <w:pPr>
        <w:pStyle w:val="Paragraphedeliste"/>
        <w:numPr>
          <w:ilvl w:val="0"/>
          <w:numId w:val="4"/>
        </w:numPr>
      </w:pPr>
      <w:r>
        <w:t xml:space="preserve">lésions de charriage : plaies cutanées dues au frottement au niveau des fonds et à la voracité de la faune (lésions post-mortem) </w:t>
      </w:r>
    </w:p>
    <w:p w:rsidR="007B15B1" w:rsidRDefault="007B15B1" w:rsidP="007B15B1">
      <w:pPr>
        <w:pStyle w:val="Paragraphedeliste"/>
        <w:ind w:left="1080"/>
      </w:pPr>
    </w:p>
    <w:p w:rsidR="007B15B1" w:rsidRPr="00976EF5" w:rsidRDefault="007B15B1" w:rsidP="007B15B1">
      <w:pPr>
        <w:pStyle w:val="Paragraphedeliste"/>
        <w:numPr>
          <w:ilvl w:val="0"/>
          <w:numId w:val="7"/>
        </w:numPr>
        <w:rPr>
          <w:b/>
          <w:bCs/>
        </w:rPr>
      </w:pPr>
      <w:r w:rsidRPr="00976EF5">
        <w:rPr>
          <w:b/>
          <w:bCs/>
        </w:rPr>
        <w:t xml:space="preserve">Noyé putréfié : </w:t>
      </w:r>
    </w:p>
    <w:p w:rsidR="007B15B1" w:rsidRDefault="007B15B1" w:rsidP="007B15B1">
      <w:pPr>
        <w:pStyle w:val="Paragraphedeliste"/>
        <w:numPr>
          <w:ilvl w:val="0"/>
          <w:numId w:val="4"/>
        </w:numPr>
      </w:pPr>
      <w:r>
        <w:t xml:space="preserve">odeur nauséabonde, couleur verdâtre, vastes décollements épidermiques </w:t>
      </w:r>
    </w:p>
    <w:p w:rsidR="007B15B1" w:rsidRDefault="007B15B1" w:rsidP="007B15B1">
      <w:pPr>
        <w:pStyle w:val="Paragraphedeliste"/>
        <w:numPr>
          <w:ilvl w:val="0"/>
          <w:numId w:val="4"/>
        </w:numPr>
      </w:pPr>
      <w:r>
        <w:t>dilatation de la face, gonflement du tronc et du scrotum</w:t>
      </w:r>
    </w:p>
    <w:p w:rsidR="007B15B1" w:rsidRDefault="007B15B1" w:rsidP="007B15B1">
      <w:pPr>
        <w:pStyle w:val="Paragraphedeliste"/>
        <w:numPr>
          <w:ilvl w:val="0"/>
          <w:numId w:val="4"/>
        </w:numPr>
      </w:pPr>
      <w:r>
        <w:t>vers la fin du 1</w:t>
      </w:r>
      <w:r w:rsidRPr="007B15B1">
        <w:rPr>
          <w:vertAlign w:val="superscript"/>
        </w:rPr>
        <w:t>er</w:t>
      </w:r>
      <w:r>
        <w:t xml:space="preserve"> mois : l’épiderme de la main se décolle en doigts de gant et celui des pieds en semelles</w:t>
      </w:r>
    </w:p>
    <w:p w:rsidR="007B15B1" w:rsidRDefault="007B15B1" w:rsidP="007B15B1">
      <w:pPr>
        <w:pStyle w:val="Paragraphedeliste"/>
        <w:numPr>
          <w:ilvl w:val="0"/>
          <w:numId w:val="4"/>
        </w:numPr>
      </w:pPr>
      <w:r>
        <w:t>vers le 2</w:t>
      </w:r>
      <w:r w:rsidRPr="007B15B1">
        <w:rPr>
          <w:vertAlign w:val="superscript"/>
        </w:rPr>
        <w:t>ème</w:t>
      </w:r>
      <w:r>
        <w:t xml:space="preserve"> 3</w:t>
      </w:r>
      <w:r w:rsidRPr="007B15B1">
        <w:rPr>
          <w:vertAlign w:val="superscript"/>
        </w:rPr>
        <w:t>ème</w:t>
      </w:r>
      <w:r>
        <w:t xml:space="preserve"> mois : les graisses se transforment en adipocires</w:t>
      </w:r>
    </w:p>
    <w:p w:rsidR="007B15B1" w:rsidRDefault="007B15B1" w:rsidP="007B15B1">
      <w:pPr>
        <w:pStyle w:val="Paragraphedeliste"/>
        <w:numPr>
          <w:ilvl w:val="0"/>
          <w:numId w:val="4"/>
        </w:numPr>
      </w:pPr>
      <w:r>
        <w:t>vers le 4</w:t>
      </w:r>
      <w:r w:rsidRPr="007B15B1">
        <w:rPr>
          <w:vertAlign w:val="superscript"/>
        </w:rPr>
        <w:t>ème</w:t>
      </w:r>
      <w:r>
        <w:t xml:space="preserve"> mois : incrustation calcaire au niveau des cuisses</w:t>
      </w:r>
    </w:p>
    <w:p w:rsidR="007B15B1" w:rsidRDefault="007B15B1" w:rsidP="007B15B1">
      <w:pPr>
        <w:pStyle w:val="Paragraphedeliste"/>
        <w:numPr>
          <w:ilvl w:val="0"/>
          <w:numId w:val="4"/>
        </w:numPr>
      </w:pPr>
      <w:r>
        <w:t>vers le 4</w:t>
      </w:r>
      <w:r w:rsidRPr="007B15B1">
        <w:rPr>
          <w:vertAlign w:val="superscript"/>
        </w:rPr>
        <w:t>ème</w:t>
      </w:r>
      <w:r>
        <w:t xml:space="preserve"> 5</w:t>
      </w:r>
      <w:r w:rsidRPr="007B15B1">
        <w:rPr>
          <w:vertAlign w:val="superscript"/>
        </w:rPr>
        <w:t>ème</w:t>
      </w:r>
      <w:r>
        <w:t xml:space="preserve"> mois : destruction du cuir chevelu</w:t>
      </w:r>
    </w:p>
    <w:p w:rsidR="007B15B1" w:rsidRDefault="007B15B1" w:rsidP="007B15B1">
      <w:pPr>
        <w:pStyle w:val="Paragraphedeliste"/>
        <w:numPr>
          <w:ilvl w:val="0"/>
          <w:numId w:val="4"/>
        </w:numPr>
      </w:pPr>
      <w:r>
        <w:t>2ans : il n’y a plus de tissus</w:t>
      </w:r>
    </w:p>
    <w:p w:rsidR="007B15B1" w:rsidRDefault="007B15B1" w:rsidP="007B15B1">
      <w:pPr>
        <w:pStyle w:val="Paragraphedeliste"/>
        <w:ind w:left="1080"/>
      </w:pPr>
    </w:p>
    <w:p w:rsidR="0005375A" w:rsidRPr="00976EF5" w:rsidRDefault="0005375A" w:rsidP="0005375A">
      <w:pPr>
        <w:pStyle w:val="Paragraphedeliste"/>
        <w:numPr>
          <w:ilvl w:val="0"/>
          <w:numId w:val="6"/>
        </w:numPr>
        <w:rPr>
          <w:b/>
          <w:bCs/>
          <w:color w:val="002060"/>
        </w:rPr>
      </w:pPr>
      <w:r w:rsidRPr="00976EF5">
        <w:rPr>
          <w:b/>
          <w:bCs/>
          <w:color w:val="002060"/>
        </w:rPr>
        <w:t xml:space="preserve">examen interne </w:t>
      </w:r>
    </w:p>
    <w:p w:rsidR="0005375A" w:rsidRDefault="0005375A" w:rsidP="0005375A">
      <w:pPr>
        <w:pStyle w:val="Paragraphedeliste"/>
        <w:numPr>
          <w:ilvl w:val="0"/>
          <w:numId w:val="4"/>
        </w:numPr>
      </w:pPr>
      <w:r>
        <w:t>aspect lavé des viscères</w:t>
      </w:r>
    </w:p>
    <w:p w:rsidR="0005375A" w:rsidRDefault="0005375A" w:rsidP="0005375A">
      <w:pPr>
        <w:pStyle w:val="Paragraphedeliste"/>
        <w:numPr>
          <w:ilvl w:val="0"/>
          <w:numId w:val="4"/>
        </w:numPr>
      </w:pPr>
      <w:r>
        <w:t>fluidité remarquable du sang</w:t>
      </w:r>
    </w:p>
    <w:p w:rsidR="0005375A" w:rsidRDefault="0005375A" w:rsidP="0005375A">
      <w:pPr>
        <w:pStyle w:val="Paragraphedeliste"/>
        <w:numPr>
          <w:ilvl w:val="0"/>
          <w:numId w:val="4"/>
        </w:numPr>
      </w:pPr>
      <w:r>
        <w:t>poumons gorgés d’eau</w:t>
      </w:r>
    </w:p>
    <w:p w:rsidR="00676E8D" w:rsidRDefault="0005375A" w:rsidP="0005375A">
      <w:pPr>
        <w:pStyle w:val="Paragraphedeliste"/>
        <w:numPr>
          <w:ilvl w:val="0"/>
          <w:numId w:val="4"/>
        </w:numPr>
      </w:pPr>
      <w:r>
        <w:t>les bronches contiennent du sable et des algues =&gt;  leur présence à la 2</w:t>
      </w:r>
      <w:r w:rsidRPr="0005375A">
        <w:rPr>
          <w:vertAlign w:val="superscript"/>
        </w:rPr>
        <w:t>ème</w:t>
      </w:r>
      <w:r>
        <w:t xml:space="preserve"> division bronchique est un signe de submersion vitale+++</w:t>
      </w:r>
    </w:p>
    <w:p w:rsidR="0005375A" w:rsidRDefault="00976EF5" w:rsidP="0005375A">
      <w:pPr>
        <w:pStyle w:val="Paragraphedeliste"/>
        <w:numPr>
          <w:ilvl w:val="0"/>
          <w:numId w:val="4"/>
        </w:numPr>
      </w:pPr>
      <w:r>
        <w:lastRenderedPageBreak/>
        <w:t>taches de Tardieu : e</w:t>
      </w:r>
      <w:r w:rsidR="0005375A">
        <w:t xml:space="preserve">cchymoses du Sd asphyxique sous pleurales et péricardiques </w:t>
      </w:r>
    </w:p>
    <w:p w:rsidR="0005375A" w:rsidRDefault="0005375A" w:rsidP="0005375A">
      <w:pPr>
        <w:pStyle w:val="Paragraphedeliste"/>
        <w:numPr>
          <w:ilvl w:val="0"/>
          <w:numId w:val="4"/>
        </w:numPr>
      </w:pPr>
      <w:r>
        <w:t>l’estomac contient des algues</w:t>
      </w:r>
    </w:p>
    <w:p w:rsidR="0005375A" w:rsidRDefault="0005375A" w:rsidP="0005375A">
      <w:pPr>
        <w:pStyle w:val="Paragraphedeliste"/>
        <w:numPr>
          <w:ilvl w:val="0"/>
          <w:numId w:val="4"/>
        </w:numPr>
      </w:pPr>
      <w:r>
        <w:t>foie congestif</w:t>
      </w:r>
    </w:p>
    <w:p w:rsidR="00C758BB" w:rsidRPr="007B15B1" w:rsidRDefault="00676E8D" w:rsidP="00676E8D">
      <w:pPr>
        <w:rPr>
          <w:b/>
          <w:bCs/>
          <w:color w:val="FF0000"/>
        </w:rPr>
      </w:pPr>
      <w:r w:rsidRPr="007B15B1">
        <w:rPr>
          <w:b/>
          <w:bCs/>
          <w:color w:val="FF0000"/>
        </w:rPr>
        <w:t xml:space="preserve"> </w:t>
      </w:r>
      <w:r w:rsidR="0005375A" w:rsidRPr="007B15B1">
        <w:rPr>
          <w:b/>
          <w:bCs/>
          <w:color w:val="FF0000"/>
        </w:rPr>
        <w:t>Signes de submersion vitale</w:t>
      </w:r>
    </w:p>
    <w:p w:rsidR="007B15B1" w:rsidRDefault="007B15B1" w:rsidP="0005375A">
      <w:pPr>
        <w:pStyle w:val="Paragraphedeliste"/>
        <w:numPr>
          <w:ilvl w:val="0"/>
          <w:numId w:val="4"/>
        </w:numPr>
      </w:pPr>
      <w:r>
        <w:t>champignon de mousse au niveau de la bouche et du nez</w:t>
      </w:r>
    </w:p>
    <w:p w:rsidR="007B15B1" w:rsidRDefault="007B15B1" w:rsidP="0005375A">
      <w:pPr>
        <w:pStyle w:val="Paragraphedeliste"/>
        <w:numPr>
          <w:ilvl w:val="0"/>
          <w:numId w:val="4"/>
        </w:numPr>
      </w:pPr>
      <w:r>
        <w:t>peau ansérine (chair de poule)</w:t>
      </w:r>
    </w:p>
    <w:p w:rsidR="0005375A" w:rsidRDefault="0005375A" w:rsidP="0005375A">
      <w:pPr>
        <w:pStyle w:val="Paragraphedeliste"/>
        <w:numPr>
          <w:ilvl w:val="0"/>
          <w:numId w:val="4"/>
        </w:numPr>
      </w:pPr>
      <w:r>
        <w:t>les bronches contiennent du sable et des algues à la 2</w:t>
      </w:r>
      <w:r w:rsidRPr="0005375A">
        <w:rPr>
          <w:vertAlign w:val="superscript"/>
        </w:rPr>
        <w:t>ème</w:t>
      </w:r>
      <w:r>
        <w:t xml:space="preserve"> division bronchique</w:t>
      </w:r>
    </w:p>
    <w:p w:rsidR="0005375A" w:rsidRDefault="0005375A" w:rsidP="0005375A">
      <w:pPr>
        <w:pStyle w:val="Paragraphedeliste"/>
        <w:numPr>
          <w:ilvl w:val="0"/>
          <w:numId w:val="4"/>
        </w:numPr>
      </w:pPr>
      <w:r>
        <w:t>mise en évidence du plancton végétal (algues) dans la moelle osseuse</w:t>
      </w:r>
    </w:p>
    <w:sectPr w:rsidR="0005375A" w:rsidSect="007B15B1">
      <w:pgSz w:w="11906" w:h="16838"/>
      <w:pgMar w:top="567" w:right="849" w:bottom="993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D135D"/>
    <w:multiLevelType w:val="hybridMultilevel"/>
    <w:tmpl w:val="20F2391C"/>
    <w:lvl w:ilvl="0" w:tplc="C284BDF0">
      <w:start w:val="1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EEC49C9"/>
    <w:multiLevelType w:val="hybridMultilevel"/>
    <w:tmpl w:val="2F6ED904"/>
    <w:lvl w:ilvl="0" w:tplc="16C25FA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AB1C89"/>
    <w:multiLevelType w:val="hybridMultilevel"/>
    <w:tmpl w:val="3D4ACE20"/>
    <w:lvl w:ilvl="0" w:tplc="70B40968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98B6371"/>
    <w:multiLevelType w:val="hybridMultilevel"/>
    <w:tmpl w:val="3A2E7942"/>
    <w:lvl w:ilvl="0" w:tplc="6C5CA6F0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C05F94"/>
    <w:multiLevelType w:val="hybridMultilevel"/>
    <w:tmpl w:val="303CE7F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245DAE"/>
    <w:multiLevelType w:val="hybridMultilevel"/>
    <w:tmpl w:val="94586DF6"/>
    <w:lvl w:ilvl="0" w:tplc="7BDE60F8">
      <w:start w:val="1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B9C11D1"/>
    <w:multiLevelType w:val="hybridMultilevel"/>
    <w:tmpl w:val="331AEAD8"/>
    <w:lvl w:ilvl="0" w:tplc="BF8E58D4">
      <w:start w:val="1"/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676E8D"/>
    <w:rsid w:val="0005375A"/>
    <w:rsid w:val="00206282"/>
    <w:rsid w:val="00676E8D"/>
    <w:rsid w:val="007B15B1"/>
    <w:rsid w:val="00976EF5"/>
    <w:rsid w:val="009F48FA"/>
    <w:rsid w:val="00AC1FA6"/>
    <w:rsid w:val="00B15DDC"/>
    <w:rsid w:val="00C758BB"/>
    <w:rsid w:val="00D21052"/>
    <w:rsid w:val="00DC7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76E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384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4</cp:revision>
  <dcterms:created xsi:type="dcterms:W3CDTF">2010-05-01T18:23:00Z</dcterms:created>
  <dcterms:modified xsi:type="dcterms:W3CDTF">2010-05-03T09:51:00Z</dcterms:modified>
</cp:coreProperties>
</file>