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93576E" w:rsidRDefault="00406954" w:rsidP="0093576E">
      <w:pPr>
        <w:jc w:val="center"/>
        <w:rPr>
          <w:b/>
          <w:bCs/>
          <w:color w:val="FF0000"/>
        </w:rPr>
      </w:pPr>
      <w:r w:rsidRPr="0093576E">
        <w:rPr>
          <w:b/>
          <w:bCs/>
          <w:color w:val="FF0000"/>
        </w:rPr>
        <w:t>Secret professionnel</w:t>
      </w:r>
    </w:p>
    <w:p w:rsidR="00406954" w:rsidRDefault="00406954">
      <w:r>
        <w:t>C’est une obligation morale et sociale destinée à sauvegarder la santé des personnes qui peuvent se confier sans que leur maladie ne soit dévoilée à un tiers</w:t>
      </w:r>
    </w:p>
    <w:p w:rsidR="00406954" w:rsidRPr="0093576E" w:rsidRDefault="00406954">
      <w:pPr>
        <w:rPr>
          <w:b/>
          <w:bCs/>
          <w:color w:val="FF0000"/>
        </w:rPr>
      </w:pPr>
      <w:r w:rsidRPr="0093576E">
        <w:rPr>
          <w:b/>
          <w:bCs/>
          <w:color w:val="FF0000"/>
        </w:rPr>
        <w:t>Code pénal : article 301</w:t>
      </w:r>
    </w:p>
    <w:p w:rsidR="00406954" w:rsidRDefault="00406954" w:rsidP="00406954">
      <w:r>
        <w:t xml:space="preserve">Les médecins, chirurgiens dentistes, pharmaciens, sages femmes et toutes autres personnes dépositaires par état de profession ou par fonctions permanentes ou temporaires qui ont révélé des secrets qu’on leur a confiés sont punis d’un </w:t>
      </w:r>
      <w:r w:rsidRPr="002B1A55">
        <w:rPr>
          <w:highlight w:val="yellow"/>
        </w:rPr>
        <w:t>emprisonnement de 1-6mois avec une amande</w:t>
      </w:r>
    </w:p>
    <w:p w:rsidR="00406954" w:rsidRPr="0093576E" w:rsidRDefault="00406954" w:rsidP="00406954">
      <w:pPr>
        <w:rPr>
          <w:b/>
          <w:bCs/>
          <w:color w:val="FF0000"/>
        </w:rPr>
      </w:pPr>
      <w:r w:rsidRPr="0093576E">
        <w:rPr>
          <w:b/>
          <w:bCs/>
          <w:color w:val="FF0000"/>
        </w:rPr>
        <w:t>Eléments constitutifs de la violation du secret professionnel</w:t>
      </w:r>
    </w:p>
    <w:p w:rsidR="00406954" w:rsidRDefault="00406954" w:rsidP="00406954">
      <w:pPr>
        <w:pStyle w:val="Paragraphedeliste"/>
        <w:numPr>
          <w:ilvl w:val="0"/>
          <w:numId w:val="3"/>
        </w:numPr>
      </w:pPr>
      <w:r>
        <w:t>la personne occasionnant le délit est tenu</w:t>
      </w:r>
      <w:r w:rsidR="002B1A55">
        <w:t>e</w:t>
      </w:r>
      <w:r>
        <w:t xml:space="preserve"> au secret professionnel</w:t>
      </w:r>
    </w:p>
    <w:p w:rsidR="00406954" w:rsidRDefault="00726FE2" w:rsidP="00406954">
      <w:pPr>
        <w:pStyle w:val="Paragraphedeliste"/>
        <w:numPr>
          <w:ilvl w:val="0"/>
          <w:numId w:val="3"/>
        </w:numPr>
      </w:pPr>
      <w:r>
        <w:t>le fait révélé pré</w:t>
      </w:r>
      <w:r w:rsidR="00303C98">
        <w:t xml:space="preserve">sente le caractère d’un secret </w:t>
      </w:r>
    </w:p>
    <w:p w:rsidR="00303C98" w:rsidRDefault="00303C98" w:rsidP="00406954">
      <w:pPr>
        <w:pStyle w:val="Paragraphedeliste"/>
        <w:numPr>
          <w:ilvl w:val="0"/>
          <w:numId w:val="3"/>
        </w:numPr>
      </w:pPr>
      <w:r>
        <w:t>la révélation est l’élément matériel du délit</w:t>
      </w:r>
    </w:p>
    <w:p w:rsidR="00303C98" w:rsidRDefault="00303C98" w:rsidP="00406954">
      <w:pPr>
        <w:pStyle w:val="Paragraphedeliste"/>
        <w:numPr>
          <w:ilvl w:val="0"/>
          <w:numId w:val="3"/>
        </w:numPr>
      </w:pPr>
      <w:r>
        <w:t>élément intentionnel</w:t>
      </w:r>
    </w:p>
    <w:p w:rsidR="00303C98" w:rsidRDefault="00303C98" w:rsidP="00406954">
      <w:pPr>
        <w:pStyle w:val="Paragraphedeliste"/>
        <w:numPr>
          <w:ilvl w:val="0"/>
          <w:numId w:val="3"/>
        </w:numPr>
      </w:pPr>
      <w:r>
        <w:t>absence d’autorisation légale</w:t>
      </w:r>
    </w:p>
    <w:p w:rsidR="00303C98" w:rsidRPr="0093576E" w:rsidRDefault="00303C98" w:rsidP="00303C98">
      <w:r w:rsidRPr="0093576E">
        <w:rPr>
          <w:b/>
          <w:bCs/>
          <w:color w:val="FF0000"/>
        </w:rPr>
        <w:t>Qui est tenu au secret</w:t>
      </w:r>
      <w:r w:rsidR="0093576E">
        <w:rPr>
          <w:b/>
          <w:bCs/>
          <w:color w:val="FF0000"/>
        </w:rPr>
        <w:t> ?</w:t>
      </w:r>
      <w:r w:rsidRPr="0093576E">
        <w:t xml:space="preserve"> </w:t>
      </w:r>
    </w:p>
    <w:p w:rsidR="00726FE2" w:rsidRDefault="00303C98" w:rsidP="00303C98">
      <w:r>
        <w:t>Les médecins</w:t>
      </w:r>
      <w:r w:rsidR="00726FE2">
        <w:t xml:space="preserve"> (géné</w:t>
      </w:r>
      <w:r>
        <w:t xml:space="preserve">raliste, spécialiste, interne, externe, étudiant), chirurgiens dentistes, pharmaciens, sages femmes, </w:t>
      </w:r>
      <w:r w:rsidR="00726FE2">
        <w:t xml:space="preserve">infirmiers, aides soignants </w:t>
      </w:r>
      <w:r>
        <w:t>psychologies, kinés, orthoptistes, éducateurs spécialisées</w:t>
      </w:r>
      <w:r w:rsidR="00726FE2">
        <w:t>, personnel des labos d’analyse, préparateurs en pharmacie</w:t>
      </w:r>
    </w:p>
    <w:p w:rsidR="00726FE2" w:rsidRPr="0093576E" w:rsidRDefault="00726FE2" w:rsidP="00303C98">
      <w:pPr>
        <w:rPr>
          <w:b/>
          <w:bCs/>
          <w:color w:val="FF0000"/>
        </w:rPr>
      </w:pPr>
      <w:r w:rsidRPr="0093576E">
        <w:rPr>
          <w:b/>
          <w:bCs/>
          <w:color w:val="FF0000"/>
        </w:rPr>
        <w:t xml:space="preserve">Dérogations au secret </w:t>
      </w:r>
    </w:p>
    <w:p w:rsidR="00726FE2" w:rsidRPr="0093576E" w:rsidRDefault="00726FE2" w:rsidP="00726FE2">
      <w:pPr>
        <w:pStyle w:val="Paragraphedeliste"/>
        <w:numPr>
          <w:ilvl w:val="0"/>
          <w:numId w:val="3"/>
        </w:numPr>
        <w:rPr>
          <w:b/>
          <w:bCs/>
        </w:rPr>
      </w:pPr>
      <w:r w:rsidRPr="002B1A55">
        <w:rPr>
          <w:b/>
          <w:bCs/>
          <w:highlight w:val="yellow"/>
        </w:rPr>
        <w:t>dérogations absolues</w:t>
      </w:r>
      <w:r w:rsidRPr="0093576E">
        <w:rPr>
          <w:b/>
          <w:bCs/>
        </w:rPr>
        <w:t> :</w:t>
      </w:r>
    </w:p>
    <w:p w:rsidR="00303C98" w:rsidRDefault="00726FE2" w:rsidP="00726FE2">
      <w:pPr>
        <w:pStyle w:val="Paragraphedeliste"/>
        <w:numPr>
          <w:ilvl w:val="0"/>
          <w:numId w:val="4"/>
        </w:numPr>
      </w:pPr>
      <w:r>
        <w:t>déclaration  de naissance</w:t>
      </w:r>
      <w:r w:rsidR="002B1A55">
        <w:t>s</w:t>
      </w:r>
      <w:r>
        <w:t xml:space="preserve">, de décès, de maladies contagieuses, </w:t>
      </w:r>
    </w:p>
    <w:p w:rsidR="00726FE2" w:rsidRDefault="00726FE2" w:rsidP="00726FE2">
      <w:pPr>
        <w:pStyle w:val="Paragraphedeliste"/>
        <w:numPr>
          <w:ilvl w:val="0"/>
          <w:numId w:val="4"/>
        </w:numPr>
      </w:pPr>
      <w:r>
        <w:t>déclaration  d’accident</w:t>
      </w:r>
      <w:r w:rsidR="002B1A55">
        <w:t>s</w:t>
      </w:r>
      <w:r>
        <w:t xml:space="preserve"> de travail et des maladies  professionnelles</w:t>
      </w:r>
    </w:p>
    <w:p w:rsidR="00726FE2" w:rsidRDefault="00726FE2" w:rsidP="00726FE2">
      <w:pPr>
        <w:pStyle w:val="Paragraphedeliste"/>
        <w:numPr>
          <w:ilvl w:val="0"/>
          <w:numId w:val="4"/>
        </w:numPr>
      </w:pPr>
      <w:r>
        <w:t>donner des renseignements médicaux à un organisme administratif pour l’obtention d’une pension militaire</w:t>
      </w:r>
    </w:p>
    <w:p w:rsidR="00726FE2" w:rsidRDefault="00726FE2" w:rsidP="00726FE2">
      <w:pPr>
        <w:pStyle w:val="Paragraphedeliste"/>
        <w:numPr>
          <w:ilvl w:val="0"/>
          <w:numId w:val="4"/>
        </w:numPr>
      </w:pPr>
      <w:r>
        <w:t xml:space="preserve"> certificats de vaccination</w:t>
      </w:r>
    </w:p>
    <w:p w:rsidR="00726FE2" w:rsidRDefault="00726FE2" w:rsidP="00726FE2">
      <w:pPr>
        <w:pStyle w:val="Paragraphedeliste"/>
        <w:numPr>
          <w:ilvl w:val="0"/>
          <w:numId w:val="4"/>
        </w:numPr>
      </w:pPr>
      <w:r>
        <w:t>dénonciation des sévices sur enfant mineur</w:t>
      </w:r>
    </w:p>
    <w:p w:rsidR="00726FE2" w:rsidRDefault="00726FE2" w:rsidP="00726FE2">
      <w:pPr>
        <w:pStyle w:val="Paragraphedeliste"/>
        <w:numPr>
          <w:ilvl w:val="0"/>
          <w:numId w:val="4"/>
        </w:numPr>
      </w:pPr>
      <w:r>
        <w:t>dénonciation d’un crime tenté</w:t>
      </w:r>
    </w:p>
    <w:p w:rsidR="00726FE2" w:rsidRDefault="00726FE2" w:rsidP="00726FE2">
      <w:pPr>
        <w:pStyle w:val="Paragraphedeliste"/>
        <w:numPr>
          <w:ilvl w:val="0"/>
          <w:numId w:val="4"/>
        </w:numPr>
      </w:pPr>
      <w:r>
        <w:t>déclaration  des sévices sur détenu</w:t>
      </w:r>
    </w:p>
    <w:p w:rsidR="00726FE2" w:rsidRDefault="00726FE2" w:rsidP="00726FE2">
      <w:pPr>
        <w:pStyle w:val="Paragraphedeliste"/>
        <w:numPr>
          <w:ilvl w:val="0"/>
          <w:numId w:val="4"/>
        </w:numPr>
      </w:pPr>
      <w:r>
        <w:t xml:space="preserve">certificats de constatation de coups et blessures </w:t>
      </w:r>
    </w:p>
    <w:p w:rsidR="00726FE2" w:rsidRDefault="00726FE2" w:rsidP="00726FE2">
      <w:pPr>
        <w:pStyle w:val="Paragraphedeliste"/>
        <w:numPr>
          <w:ilvl w:val="0"/>
          <w:numId w:val="4"/>
        </w:numPr>
      </w:pPr>
      <w:r>
        <w:t>remarque : le SIDA est  une maladie à déclaration obligatoire mais anonyme</w:t>
      </w:r>
    </w:p>
    <w:p w:rsidR="0093576E" w:rsidRDefault="0093576E" w:rsidP="0093576E">
      <w:pPr>
        <w:pStyle w:val="Paragraphedeliste"/>
        <w:ind w:left="1080"/>
      </w:pPr>
    </w:p>
    <w:p w:rsidR="00726FE2" w:rsidRPr="002B1A55" w:rsidRDefault="00726FE2" w:rsidP="00726FE2">
      <w:pPr>
        <w:pStyle w:val="Paragraphedeliste"/>
        <w:numPr>
          <w:ilvl w:val="0"/>
          <w:numId w:val="3"/>
        </w:numPr>
        <w:rPr>
          <w:b/>
          <w:bCs/>
          <w:highlight w:val="yellow"/>
        </w:rPr>
      </w:pPr>
      <w:r w:rsidRPr="002B1A55">
        <w:rPr>
          <w:b/>
          <w:bCs/>
          <w:highlight w:val="yellow"/>
        </w:rPr>
        <w:t>dérogations relatives</w:t>
      </w:r>
    </w:p>
    <w:p w:rsidR="00726FE2" w:rsidRDefault="00726FE2" w:rsidP="00726FE2">
      <w:pPr>
        <w:pStyle w:val="Paragraphedeliste"/>
        <w:numPr>
          <w:ilvl w:val="0"/>
          <w:numId w:val="4"/>
        </w:numPr>
      </w:pPr>
      <w:r>
        <w:t>avortement</w:t>
      </w:r>
    </w:p>
    <w:p w:rsidR="00726FE2" w:rsidRDefault="00726FE2" w:rsidP="00726FE2">
      <w:pPr>
        <w:pStyle w:val="Paragraphedeliste"/>
        <w:numPr>
          <w:ilvl w:val="0"/>
          <w:numId w:val="4"/>
        </w:numPr>
      </w:pPr>
      <w:r>
        <w:t>viols et attentas aux pudeurs sur une personne adulte (avec le consentement de l’intéressé)</w:t>
      </w:r>
    </w:p>
    <w:p w:rsidR="00726FE2" w:rsidRDefault="00726FE2" w:rsidP="00726FE2">
      <w:pPr>
        <w:pStyle w:val="Paragraphedeliste"/>
        <w:numPr>
          <w:ilvl w:val="0"/>
          <w:numId w:val="4"/>
        </w:numPr>
      </w:pPr>
      <w:r>
        <w:t>signalement de toxicomanes pour la PEC spécialisée</w:t>
      </w:r>
    </w:p>
    <w:p w:rsidR="00303C98" w:rsidRDefault="003C1565" w:rsidP="00303C98">
      <w:r w:rsidRPr="003C1565">
        <w:rPr>
          <w:b/>
          <w:bCs/>
          <w:color w:val="FF0000"/>
        </w:rPr>
        <w:t>Répression :</w:t>
      </w:r>
      <w:r>
        <w:t xml:space="preserve"> article 301 du code pénal =&gt; 1-6 mois de prison</w:t>
      </w:r>
    </w:p>
    <w:sectPr w:rsidR="00303C98" w:rsidSect="0093576E">
      <w:pgSz w:w="11906" w:h="16838"/>
      <w:pgMar w:top="1440" w:right="424" w:bottom="14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E0AFC"/>
    <w:multiLevelType w:val="hybridMultilevel"/>
    <w:tmpl w:val="1764D530"/>
    <w:lvl w:ilvl="0" w:tplc="7DE2B4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3836BF"/>
    <w:multiLevelType w:val="hybridMultilevel"/>
    <w:tmpl w:val="C7E416A2"/>
    <w:lvl w:ilvl="0" w:tplc="E724104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AB35329"/>
    <w:multiLevelType w:val="hybridMultilevel"/>
    <w:tmpl w:val="D6DE7EC4"/>
    <w:lvl w:ilvl="0" w:tplc="09D46C0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E406EA"/>
    <w:multiLevelType w:val="hybridMultilevel"/>
    <w:tmpl w:val="BD202424"/>
    <w:lvl w:ilvl="0" w:tplc="B39CE9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06954"/>
    <w:rsid w:val="001C54C7"/>
    <w:rsid w:val="002B1A55"/>
    <w:rsid w:val="00303C98"/>
    <w:rsid w:val="003C1565"/>
    <w:rsid w:val="00406954"/>
    <w:rsid w:val="00726FE2"/>
    <w:rsid w:val="0093576E"/>
    <w:rsid w:val="009F2D42"/>
    <w:rsid w:val="00AC1FA6"/>
    <w:rsid w:val="00C758BB"/>
    <w:rsid w:val="00C82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069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282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2010-05-02T10:29:00Z</dcterms:created>
  <dcterms:modified xsi:type="dcterms:W3CDTF">2010-05-03T11:22:00Z</dcterms:modified>
</cp:coreProperties>
</file>