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4D1" w:rsidRPr="00FD6ABD" w:rsidRDefault="009704D1" w:rsidP="008232A9">
      <w:pPr>
        <w:pStyle w:val="Titre"/>
        <w:numPr>
          <w:ilvl w:val="0"/>
          <w:numId w:val="1"/>
        </w:numPr>
        <w:ind w:left="0" w:hanging="567"/>
        <w:jc w:val="left"/>
        <w:rPr>
          <w:rFonts w:ascii="Comic Sans MS" w:hAnsi="Comic Sans MS"/>
          <w:b/>
          <w:sz w:val="24"/>
          <w:szCs w:val="24"/>
        </w:rPr>
      </w:pPr>
      <w:r w:rsidRPr="00FD6ABD">
        <w:rPr>
          <w:rFonts w:ascii="Comic Sans MS" w:hAnsi="Comic Sans MS"/>
          <w:b/>
          <w:sz w:val="24"/>
          <w:szCs w:val="24"/>
        </w:rPr>
        <w:t>Introduction Générale</w:t>
      </w:r>
    </w:p>
    <w:p w:rsidR="00A0015C" w:rsidRPr="008B2341" w:rsidRDefault="00A0015C" w:rsidP="00A0015C">
      <w:pPr>
        <w:pStyle w:val="Titre"/>
        <w:jc w:val="left"/>
        <w:rPr>
          <w:rFonts w:ascii="Bookman Old Style" w:hAnsi="Bookman Old Style"/>
          <w:sz w:val="22"/>
          <w:szCs w:val="22"/>
        </w:rPr>
      </w:pPr>
    </w:p>
    <w:p w:rsidR="00A0015C" w:rsidRPr="00282BAF" w:rsidRDefault="008B2341" w:rsidP="008B2341">
      <w:pPr>
        <w:pStyle w:val="Titre"/>
        <w:ind w:firstLine="567"/>
        <w:jc w:val="both"/>
        <w:rPr>
          <w:rFonts w:ascii="Comic Sans MS" w:hAnsi="Comic Sans MS"/>
          <w:i/>
          <w:sz w:val="22"/>
          <w:szCs w:val="22"/>
        </w:rPr>
      </w:pPr>
      <w:r w:rsidRPr="00282BAF">
        <w:rPr>
          <w:rFonts w:ascii="Comic Sans MS" w:hAnsi="Comic Sans MS"/>
          <w:i/>
          <w:sz w:val="22"/>
          <w:szCs w:val="22"/>
        </w:rPr>
        <w:t xml:space="preserve">Comme </w:t>
      </w:r>
      <w:r w:rsidR="0079775B" w:rsidRPr="00282BAF">
        <w:rPr>
          <w:rFonts w:ascii="Comic Sans MS" w:hAnsi="Comic Sans MS"/>
          <w:i/>
          <w:sz w:val="22"/>
          <w:szCs w:val="22"/>
        </w:rPr>
        <w:t>la</w:t>
      </w:r>
      <w:r w:rsidRPr="00282BAF">
        <w:rPr>
          <w:rFonts w:ascii="Comic Sans MS" w:hAnsi="Comic Sans MS"/>
          <w:i/>
          <w:sz w:val="22"/>
          <w:szCs w:val="22"/>
        </w:rPr>
        <w:t xml:space="preserve"> définit le règlement parasismique algérien</w:t>
      </w:r>
      <w:r w:rsidR="0079775B" w:rsidRPr="00282BAF">
        <w:rPr>
          <w:rFonts w:ascii="Comic Sans MS" w:hAnsi="Comic Sans MS"/>
          <w:i/>
          <w:sz w:val="22"/>
          <w:szCs w:val="22"/>
        </w:rPr>
        <w:t>, une ossature est une structure dont les éléments verticaux sont constitués de poteaux par opposition aux murs et voiles.</w:t>
      </w:r>
    </w:p>
    <w:p w:rsidR="00C9312E" w:rsidRPr="00282BAF" w:rsidRDefault="00C9312E" w:rsidP="00C9312E">
      <w:pPr>
        <w:pStyle w:val="Titre"/>
        <w:ind w:firstLine="567"/>
        <w:jc w:val="both"/>
        <w:rPr>
          <w:rFonts w:ascii="Comic Sans MS" w:hAnsi="Comic Sans MS"/>
          <w:i/>
          <w:sz w:val="22"/>
          <w:szCs w:val="22"/>
        </w:rPr>
      </w:pPr>
      <w:r w:rsidRPr="00282BAF">
        <w:rPr>
          <w:rFonts w:ascii="Comic Sans MS" w:hAnsi="Comic Sans MS"/>
          <w:i/>
          <w:sz w:val="22"/>
          <w:szCs w:val="22"/>
        </w:rPr>
        <w:t>Les ossatures, on dit aussi structures ou ouvrages, doivent en général comporter des contreventements dans au moins les deux directions horizontales.  Ces contreventements doivent être disposés de façon à :</w:t>
      </w:r>
    </w:p>
    <w:p w:rsidR="00C9312E" w:rsidRPr="00C9312E" w:rsidRDefault="00C9312E" w:rsidP="00C9312E">
      <w:pPr>
        <w:pStyle w:val="Titre"/>
        <w:ind w:firstLine="567"/>
        <w:jc w:val="both"/>
        <w:rPr>
          <w:rFonts w:ascii="Comic Sans MS" w:hAnsi="Comic Sans MS"/>
          <w:sz w:val="24"/>
          <w:szCs w:val="24"/>
        </w:rPr>
      </w:pPr>
    </w:p>
    <w:p w:rsidR="00C9312E" w:rsidRPr="0048643B" w:rsidRDefault="00C9312E" w:rsidP="008232A9">
      <w:pPr>
        <w:pStyle w:val="Titre"/>
        <w:numPr>
          <w:ilvl w:val="0"/>
          <w:numId w:val="2"/>
        </w:numPr>
        <w:ind w:left="993" w:hanging="425"/>
        <w:jc w:val="both"/>
        <w:rPr>
          <w:rFonts w:ascii="Comic Sans MS" w:hAnsi="Comic Sans MS"/>
          <w:b/>
          <w:sz w:val="22"/>
          <w:szCs w:val="22"/>
        </w:rPr>
      </w:pPr>
      <w:r w:rsidRPr="0048643B">
        <w:rPr>
          <w:rFonts w:ascii="Comic Sans MS" w:hAnsi="Comic Sans MS"/>
          <w:b/>
          <w:sz w:val="22"/>
          <w:szCs w:val="22"/>
        </w:rPr>
        <w:t>Reprendre une charge verticale suffisante pour assurer leur stabilité</w:t>
      </w:r>
    </w:p>
    <w:p w:rsidR="00C9312E" w:rsidRPr="0048643B" w:rsidRDefault="00C9312E" w:rsidP="008232A9">
      <w:pPr>
        <w:pStyle w:val="Titre"/>
        <w:numPr>
          <w:ilvl w:val="0"/>
          <w:numId w:val="2"/>
        </w:numPr>
        <w:ind w:left="993" w:hanging="425"/>
        <w:jc w:val="both"/>
        <w:rPr>
          <w:rFonts w:ascii="Comic Sans MS" w:hAnsi="Comic Sans MS"/>
          <w:b/>
          <w:sz w:val="22"/>
          <w:szCs w:val="22"/>
        </w:rPr>
      </w:pPr>
      <w:r w:rsidRPr="0048643B">
        <w:rPr>
          <w:rFonts w:ascii="Comic Sans MS" w:hAnsi="Comic Sans MS"/>
          <w:b/>
          <w:sz w:val="22"/>
          <w:szCs w:val="22"/>
        </w:rPr>
        <w:t xml:space="preserve">Assurer une transmission directe des forces aux fondations </w:t>
      </w:r>
    </w:p>
    <w:p w:rsidR="00C9312E" w:rsidRPr="0048643B" w:rsidRDefault="00C9312E" w:rsidP="008232A9">
      <w:pPr>
        <w:pStyle w:val="Titre"/>
        <w:numPr>
          <w:ilvl w:val="0"/>
          <w:numId w:val="2"/>
        </w:numPr>
        <w:ind w:left="993" w:hanging="425"/>
        <w:jc w:val="both"/>
        <w:rPr>
          <w:rFonts w:ascii="Comic Sans MS" w:hAnsi="Comic Sans MS"/>
          <w:b/>
          <w:sz w:val="22"/>
          <w:szCs w:val="22"/>
        </w:rPr>
      </w:pPr>
      <w:r w:rsidRPr="0048643B">
        <w:rPr>
          <w:rFonts w:ascii="Comic Sans MS" w:hAnsi="Comic Sans MS"/>
          <w:b/>
          <w:sz w:val="22"/>
          <w:szCs w:val="22"/>
        </w:rPr>
        <w:t xml:space="preserve">Minimiser les effets de torsion </w:t>
      </w:r>
    </w:p>
    <w:p w:rsidR="00C9312E" w:rsidRPr="00C9312E" w:rsidRDefault="00C9312E" w:rsidP="00C9312E">
      <w:pPr>
        <w:pStyle w:val="Titre"/>
        <w:ind w:firstLine="567"/>
        <w:jc w:val="both"/>
        <w:rPr>
          <w:rFonts w:ascii="Comic Sans MS" w:hAnsi="Comic Sans MS"/>
          <w:sz w:val="24"/>
          <w:szCs w:val="24"/>
        </w:rPr>
      </w:pPr>
    </w:p>
    <w:p w:rsidR="00C9312E" w:rsidRPr="0048643B" w:rsidRDefault="00C9312E" w:rsidP="00C9312E">
      <w:pPr>
        <w:pStyle w:val="Titre"/>
        <w:ind w:firstLine="567"/>
        <w:jc w:val="both"/>
        <w:rPr>
          <w:rFonts w:ascii="Comic Sans MS" w:hAnsi="Comic Sans MS"/>
          <w:i/>
          <w:sz w:val="22"/>
          <w:szCs w:val="22"/>
        </w:rPr>
      </w:pPr>
      <w:r w:rsidRPr="0048643B">
        <w:rPr>
          <w:rFonts w:ascii="Comic Sans MS" w:hAnsi="Comic Sans MS"/>
          <w:i/>
          <w:sz w:val="22"/>
          <w:szCs w:val="22"/>
        </w:rPr>
        <w:t>Les éléments de contreventement devraient présenter une configuration régulière et former un système continu et cohérent auss</w:t>
      </w:r>
      <w:r w:rsidR="00254BD9" w:rsidRPr="0048643B">
        <w:rPr>
          <w:rFonts w:ascii="Comic Sans MS" w:hAnsi="Comic Sans MS"/>
          <w:i/>
          <w:sz w:val="22"/>
          <w:szCs w:val="22"/>
        </w:rPr>
        <w:t>i monolithique que possible.</w:t>
      </w:r>
    </w:p>
    <w:p w:rsidR="002F0368" w:rsidRPr="0048643B" w:rsidRDefault="002F0368" w:rsidP="002F0368">
      <w:pPr>
        <w:pStyle w:val="Titre"/>
        <w:ind w:firstLine="567"/>
        <w:jc w:val="both"/>
        <w:rPr>
          <w:rFonts w:ascii="Comic Sans MS" w:hAnsi="Comic Sans MS"/>
          <w:i/>
          <w:sz w:val="22"/>
          <w:szCs w:val="22"/>
        </w:rPr>
      </w:pPr>
      <w:r w:rsidRPr="0048643B">
        <w:rPr>
          <w:rFonts w:ascii="Comic Sans MS" w:hAnsi="Comic Sans MS"/>
          <w:i/>
          <w:sz w:val="22"/>
          <w:szCs w:val="22"/>
        </w:rPr>
        <w:t>La structure et ses éléments doivent avoir une ductilité suffisante pour pouvoir dissiper une grande part de l’énergie induite par le mouvement sismique et conserver leur résistance de calcul sous déformations imposées.</w:t>
      </w:r>
    </w:p>
    <w:p w:rsidR="00254BD9" w:rsidRDefault="00254BD9" w:rsidP="00254BD9">
      <w:pPr>
        <w:pStyle w:val="Titre"/>
        <w:ind w:firstLine="567"/>
        <w:jc w:val="both"/>
        <w:rPr>
          <w:rFonts w:ascii="Comic Sans MS" w:hAnsi="Comic Sans MS"/>
          <w:i/>
          <w:sz w:val="22"/>
          <w:szCs w:val="22"/>
        </w:rPr>
      </w:pPr>
    </w:p>
    <w:p w:rsidR="0048643B" w:rsidRPr="0048643B" w:rsidRDefault="0048643B" w:rsidP="00254BD9">
      <w:pPr>
        <w:pStyle w:val="Titre"/>
        <w:ind w:firstLine="567"/>
        <w:jc w:val="both"/>
        <w:rPr>
          <w:rFonts w:ascii="Comic Sans MS" w:hAnsi="Comic Sans MS"/>
          <w:i/>
          <w:sz w:val="22"/>
          <w:szCs w:val="22"/>
        </w:rPr>
      </w:pPr>
    </w:p>
    <w:p w:rsidR="00FB239D" w:rsidRPr="0048643B" w:rsidRDefault="00FB239D" w:rsidP="00254BD9">
      <w:pPr>
        <w:pStyle w:val="Titre"/>
        <w:ind w:firstLine="567"/>
        <w:jc w:val="both"/>
        <w:rPr>
          <w:rFonts w:ascii="Comic Sans MS" w:hAnsi="Comic Sans MS"/>
          <w:i/>
          <w:sz w:val="22"/>
          <w:szCs w:val="22"/>
        </w:rPr>
      </w:pPr>
    </w:p>
    <w:p w:rsidR="00FB239D" w:rsidRPr="00FD6ABD" w:rsidRDefault="00FB239D" w:rsidP="008232A9">
      <w:pPr>
        <w:pStyle w:val="Titre"/>
        <w:numPr>
          <w:ilvl w:val="0"/>
          <w:numId w:val="1"/>
        </w:numPr>
        <w:ind w:left="0" w:hanging="567"/>
        <w:jc w:val="left"/>
        <w:rPr>
          <w:rFonts w:ascii="Comic Sans MS" w:hAnsi="Comic Sans MS"/>
          <w:b/>
          <w:sz w:val="24"/>
          <w:szCs w:val="24"/>
        </w:rPr>
      </w:pPr>
      <w:r w:rsidRPr="00FD6ABD">
        <w:rPr>
          <w:rFonts w:ascii="Comic Sans MS" w:hAnsi="Comic Sans MS"/>
          <w:b/>
          <w:sz w:val="24"/>
          <w:szCs w:val="24"/>
        </w:rPr>
        <w:t>Types d’ossatures</w:t>
      </w:r>
    </w:p>
    <w:p w:rsidR="00FB239D" w:rsidRDefault="00FB239D" w:rsidP="00254BD9">
      <w:pPr>
        <w:pStyle w:val="Titre"/>
        <w:ind w:firstLine="567"/>
        <w:jc w:val="both"/>
        <w:rPr>
          <w:rFonts w:ascii="Comic Sans MS" w:hAnsi="Comic Sans MS"/>
          <w:sz w:val="24"/>
          <w:szCs w:val="24"/>
        </w:rPr>
      </w:pPr>
    </w:p>
    <w:p w:rsidR="00FB239D" w:rsidRPr="0048643B" w:rsidRDefault="00FB239D" w:rsidP="00254BD9">
      <w:pPr>
        <w:pStyle w:val="Titre"/>
        <w:ind w:firstLine="567"/>
        <w:jc w:val="both"/>
        <w:rPr>
          <w:rFonts w:ascii="Comic Sans MS" w:hAnsi="Comic Sans MS"/>
          <w:i/>
          <w:sz w:val="22"/>
          <w:szCs w:val="22"/>
        </w:rPr>
      </w:pPr>
      <w:r w:rsidRPr="0048643B">
        <w:rPr>
          <w:rFonts w:ascii="Comic Sans MS" w:hAnsi="Comic Sans MS"/>
          <w:i/>
          <w:sz w:val="22"/>
          <w:szCs w:val="22"/>
        </w:rPr>
        <w:t>Les ossatures de bâtiment peuvent être réparties en trois catégories qui sont :</w:t>
      </w:r>
    </w:p>
    <w:p w:rsidR="00FB239D" w:rsidRPr="0048643B" w:rsidRDefault="00FB239D" w:rsidP="008232A9">
      <w:pPr>
        <w:pStyle w:val="Titre"/>
        <w:numPr>
          <w:ilvl w:val="0"/>
          <w:numId w:val="3"/>
        </w:numPr>
        <w:jc w:val="both"/>
        <w:rPr>
          <w:rFonts w:ascii="Comic Sans MS" w:hAnsi="Comic Sans MS"/>
          <w:i/>
          <w:sz w:val="24"/>
          <w:szCs w:val="24"/>
          <w:u w:val="single"/>
        </w:rPr>
      </w:pPr>
      <w:r w:rsidRPr="0048643B">
        <w:rPr>
          <w:rFonts w:ascii="Comic Sans MS" w:hAnsi="Comic Sans MS"/>
          <w:b/>
          <w:i/>
          <w:sz w:val="24"/>
          <w:szCs w:val="24"/>
          <w:u w:val="single"/>
        </w:rPr>
        <w:t>Les portiques autostables</w:t>
      </w:r>
      <w:r w:rsidR="00FD2755" w:rsidRPr="0048643B">
        <w:rPr>
          <w:rFonts w:ascii="Comic Sans MS" w:hAnsi="Comic Sans MS"/>
          <w:b/>
          <w:i/>
          <w:sz w:val="24"/>
          <w:szCs w:val="24"/>
          <w:u w:val="single"/>
        </w:rPr>
        <w:t> :</w:t>
      </w:r>
      <w:r w:rsidR="00FD2755" w:rsidRPr="0048643B">
        <w:rPr>
          <w:rFonts w:ascii="Comic Sans MS" w:hAnsi="Comic Sans MS"/>
          <w:i/>
          <w:sz w:val="24"/>
          <w:szCs w:val="24"/>
        </w:rPr>
        <w:t xml:space="preserve"> l’ossature de compose uniquement de poteaux et poutres.</w:t>
      </w:r>
    </w:p>
    <w:p w:rsidR="00FB239D" w:rsidRPr="0048643B" w:rsidRDefault="00FB239D" w:rsidP="008232A9">
      <w:pPr>
        <w:pStyle w:val="Titre"/>
        <w:numPr>
          <w:ilvl w:val="0"/>
          <w:numId w:val="3"/>
        </w:numPr>
        <w:jc w:val="both"/>
        <w:rPr>
          <w:rFonts w:ascii="Comic Sans MS" w:hAnsi="Comic Sans MS"/>
          <w:i/>
          <w:sz w:val="24"/>
          <w:szCs w:val="24"/>
          <w:u w:val="single"/>
        </w:rPr>
      </w:pPr>
      <w:r w:rsidRPr="0048643B">
        <w:rPr>
          <w:rFonts w:ascii="Comic Sans MS" w:hAnsi="Comic Sans MS"/>
          <w:b/>
          <w:i/>
          <w:sz w:val="24"/>
          <w:szCs w:val="24"/>
          <w:u w:val="single"/>
        </w:rPr>
        <w:t xml:space="preserve">Les portiques </w:t>
      </w:r>
      <w:r w:rsidR="0040581D" w:rsidRPr="0048643B">
        <w:rPr>
          <w:rFonts w:ascii="Comic Sans MS" w:hAnsi="Comic Sans MS"/>
          <w:b/>
          <w:i/>
          <w:sz w:val="24"/>
          <w:szCs w:val="24"/>
          <w:u w:val="single"/>
        </w:rPr>
        <w:t>contreventés</w:t>
      </w:r>
      <w:r w:rsidRPr="0048643B">
        <w:rPr>
          <w:rFonts w:ascii="Comic Sans MS" w:hAnsi="Comic Sans MS"/>
          <w:b/>
          <w:i/>
          <w:sz w:val="24"/>
          <w:szCs w:val="24"/>
          <w:u w:val="single"/>
        </w:rPr>
        <w:t xml:space="preserve"> par des voiles</w:t>
      </w:r>
      <w:r w:rsidR="00FD2755" w:rsidRPr="0048643B">
        <w:rPr>
          <w:rFonts w:ascii="Comic Sans MS" w:hAnsi="Comic Sans MS"/>
          <w:b/>
          <w:i/>
          <w:sz w:val="24"/>
          <w:szCs w:val="24"/>
          <w:u w:val="single"/>
        </w:rPr>
        <w:t> :</w:t>
      </w:r>
      <w:r w:rsidR="00FD2755" w:rsidRPr="0048643B">
        <w:rPr>
          <w:rFonts w:ascii="Comic Sans MS" w:hAnsi="Comic Sans MS"/>
          <w:i/>
          <w:sz w:val="24"/>
          <w:szCs w:val="24"/>
        </w:rPr>
        <w:t xml:space="preserve"> l’ossature se compose de poteaux, poutres et de voiles suivant une ou les deux directions principales.</w:t>
      </w:r>
    </w:p>
    <w:p w:rsidR="00FB239D" w:rsidRPr="0048643B" w:rsidRDefault="00FB239D" w:rsidP="008232A9">
      <w:pPr>
        <w:pStyle w:val="Titre"/>
        <w:numPr>
          <w:ilvl w:val="0"/>
          <w:numId w:val="3"/>
        </w:numPr>
        <w:jc w:val="both"/>
        <w:rPr>
          <w:rFonts w:ascii="Comic Sans MS" w:hAnsi="Comic Sans MS"/>
          <w:i/>
          <w:sz w:val="24"/>
          <w:szCs w:val="24"/>
        </w:rPr>
      </w:pPr>
      <w:r w:rsidRPr="0048643B">
        <w:rPr>
          <w:rFonts w:ascii="Comic Sans MS" w:hAnsi="Comic Sans MS"/>
          <w:b/>
          <w:i/>
          <w:sz w:val="24"/>
          <w:szCs w:val="24"/>
          <w:u w:val="single"/>
        </w:rPr>
        <w:t>Les structures en dalles pleines et voiles</w:t>
      </w:r>
      <w:r w:rsidR="00FD2755" w:rsidRPr="0048643B">
        <w:rPr>
          <w:rFonts w:ascii="Comic Sans MS" w:hAnsi="Comic Sans MS"/>
          <w:b/>
          <w:i/>
          <w:sz w:val="24"/>
          <w:szCs w:val="24"/>
          <w:u w:val="single"/>
        </w:rPr>
        <w:t> :</w:t>
      </w:r>
      <w:r w:rsidR="00FD2755" w:rsidRPr="0048643B">
        <w:rPr>
          <w:rFonts w:ascii="Comic Sans MS" w:hAnsi="Comic Sans MS"/>
          <w:i/>
          <w:sz w:val="24"/>
          <w:szCs w:val="24"/>
        </w:rPr>
        <w:t xml:space="preserve"> l’ossature ne comporte ni poteaux ni poutres, elle </w:t>
      </w:r>
      <w:r w:rsidR="00D95134" w:rsidRPr="0048643B">
        <w:rPr>
          <w:rFonts w:ascii="Comic Sans MS" w:hAnsi="Comic Sans MS"/>
          <w:i/>
          <w:sz w:val="24"/>
          <w:szCs w:val="24"/>
        </w:rPr>
        <w:t>est constituée</w:t>
      </w:r>
      <w:r w:rsidR="00FD2755" w:rsidRPr="0048643B">
        <w:rPr>
          <w:rFonts w:ascii="Comic Sans MS" w:hAnsi="Comic Sans MS"/>
          <w:i/>
          <w:sz w:val="24"/>
          <w:szCs w:val="24"/>
        </w:rPr>
        <w:t xml:space="preserve"> </w:t>
      </w:r>
      <w:r w:rsidR="00D95134" w:rsidRPr="0048643B">
        <w:rPr>
          <w:rFonts w:ascii="Comic Sans MS" w:hAnsi="Comic Sans MS"/>
          <w:i/>
          <w:sz w:val="24"/>
          <w:szCs w:val="24"/>
        </w:rPr>
        <w:t>d'</w:t>
      </w:r>
      <w:r w:rsidR="00FD2755" w:rsidRPr="0048643B">
        <w:rPr>
          <w:rFonts w:ascii="Comic Sans MS" w:hAnsi="Comic Sans MS"/>
          <w:i/>
          <w:sz w:val="24"/>
          <w:szCs w:val="24"/>
        </w:rPr>
        <w:t xml:space="preserve">un plancher en dalles pleines supporté par des voiles suivant les deux directions principales ou </w:t>
      </w:r>
      <w:r w:rsidR="00D95134" w:rsidRPr="0048643B">
        <w:rPr>
          <w:rFonts w:ascii="Comic Sans MS" w:hAnsi="Comic Sans MS"/>
          <w:i/>
          <w:sz w:val="24"/>
          <w:szCs w:val="24"/>
        </w:rPr>
        <w:t>des</w:t>
      </w:r>
      <w:r w:rsidR="00FD2755" w:rsidRPr="0048643B">
        <w:rPr>
          <w:rFonts w:ascii="Comic Sans MS" w:hAnsi="Comic Sans MS"/>
          <w:i/>
          <w:sz w:val="24"/>
          <w:szCs w:val="24"/>
        </w:rPr>
        <w:t xml:space="preserve"> directions multiples</w:t>
      </w:r>
      <w:r w:rsidRPr="0048643B">
        <w:rPr>
          <w:rFonts w:ascii="Comic Sans MS" w:hAnsi="Comic Sans MS"/>
          <w:i/>
          <w:sz w:val="24"/>
          <w:szCs w:val="24"/>
        </w:rPr>
        <w:t>.</w:t>
      </w:r>
    </w:p>
    <w:p w:rsidR="00FB239D" w:rsidRDefault="00FB239D" w:rsidP="00FB239D">
      <w:pPr>
        <w:pStyle w:val="Titre"/>
        <w:jc w:val="both"/>
        <w:rPr>
          <w:rFonts w:ascii="Comic Sans MS" w:hAnsi="Comic Sans MS"/>
          <w:sz w:val="24"/>
          <w:szCs w:val="24"/>
        </w:rPr>
      </w:pPr>
    </w:p>
    <w:p w:rsidR="00285094" w:rsidRDefault="00285094" w:rsidP="00FB239D">
      <w:pPr>
        <w:pStyle w:val="Titre"/>
        <w:jc w:val="both"/>
        <w:rPr>
          <w:rFonts w:ascii="Comic Sans MS" w:hAnsi="Comic Sans MS"/>
          <w:sz w:val="24"/>
          <w:szCs w:val="24"/>
        </w:rPr>
      </w:pPr>
    </w:p>
    <w:p w:rsidR="00FB239D" w:rsidRPr="0048643B" w:rsidRDefault="00FB239D" w:rsidP="00FB239D">
      <w:pPr>
        <w:pStyle w:val="Titre"/>
        <w:ind w:firstLine="567"/>
        <w:jc w:val="both"/>
        <w:rPr>
          <w:rFonts w:ascii="Comic Sans MS" w:hAnsi="Comic Sans MS"/>
          <w:i/>
          <w:sz w:val="22"/>
          <w:szCs w:val="22"/>
        </w:rPr>
      </w:pPr>
      <w:r w:rsidRPr="0048643B">
        <w:rPr>
          <w:rFonts w:ascii="Comic Sans MS" w:hAnsi="Comic Sans MS"/>
          <w:i/>
          <w:sz w:val="22"/>
          <w:szCs w:val="22"/>
        </w:rPr>
        <w:t>Le RPA 99 version 2003, dans son paragraphe 3.4, donne les différents systèmes de contreventement et stipule que l’objet de la classification des systèmes structuraux se traduit, dans les règles et méthodes de calcul, par l’attribution pour chacune des catégories de cette classification, d’une valeur numérique du coefficient de comportement R.</w:t>
      </w:r>
    </w:p>
    <w:p w:rsidR="00FB239D" w:rsidRDefault="00FB239D" w:rsidP="00FB239D">
      <w:pPr>
        <w:pStyle w:val="Titre"/>
        <w:ind w:firstLine="567"/>
        <w:jc w:val="both"/>
        <w:rPr>
          <w:rFonts w:ascii="Comic Sans MS" w:hAnsi="Comic Sans MS"/>
          <w:sz w:val="24"/>
          <w:szCs w:val="24"/>
        </w:rPr>
      </w:pPr>
    </w:p>
    <w:p w:rsidR="00FD6ABD" w:rsidRDefault="00FD6ABD" w:rsidP="00FB239D">
      <w:pPr>
        <w:pStyle w:val="Titre"/>
        <w:ind w:firstLine="567"/>
        <w:jc w:val="both"/>
        <w:rPr>
          <w:rFonts w:ascii="Comic Sans MS" w:hAnsi="Comic Sans MS"/>
          <w:sz w:val="24"/>
          <w:szCs w:val="24"/>
        </w:rPr>
      </w:pPr>
    </w:p>
    <w:p w:rsidR="00FD6ABD" w:rsidRDefault="00FD6ABD" w:rsidP="00FB239D">
      <w:pPr>
        <w:pStyle w:val="Titre"/>
        <w:ind w:firstLine="567"/>
        <w:jc w:val="both"/>
        <w:rPr>
          <w:rFonts w:ascii="Comic Sans MS" w:hAnsi="Comic Sans MS"/>
          <w:sz w:val="24"/>
          <w:szCs w:val="24"/>
        </w:rPr>
      </w:pPr>
    </w:p>
    <w:p w:rsidR="00FD6ABD" w:rsidRDefault="00FD6ABD" w:rsidP="00FB239D">
      <w:pPr>
        <w:pStyle w:val="Titre"/>
        <w:ind w:firstLine="567"/>
        <w:jc w:val="both"/>
        <w:rPr>
          <w:rFonts w:ascii="Comic Sans MS" w:hAnsi="Comic Sans MS"/>
          <w:sz w:val="24"/>
          <w:szCs w:val="24"/>
        </w:rPr>
      </w:pPr>
    </w:p>
    <w:p w:rsidR="00FD6ABD" w:rsidRDefault="00FD6ABD" w:rsidP="00FB239D">
      <w:pPr>
        <w:pStyle w:val="Titre"/>
        <w:ind w:firstLine="567"/>
        <w:jc w:val="both"/>
        <w:rPr>
          <w:rFonts w:ascii="Comic Sans MS" w:hAnsi="Comic Sans MS"/>
          <w:sz w:val="24"/>
          <w:szCs w:val="24"/>
        </w:rPr>
      </w:pPr>
    </w:p>
    <w:p w:rsidR="00FD6ABD" w:rsidRPr="00FB239D" w:rsidRDefault="00FD6ABD" w:rsidP="00FB239D">
      <w:pPr>
        <w:pStyle w:val="Titre"/>
        <w:ind w:firstLine="567"/>
        <w:jc w:val="both"/>
        <w:rPr>
          <w:rFonts w:ascii="Comic Sans MS" w:hAnsi="Comic Sans MS"/>
          <w:sz w:val="24"/>
          <w:szCs w:val="24"/>
        </w:rPr>
      </w:pPr>
    </w:p>
    <w:tbl>
      <w:tblPr>
        <w:tblStyle w:val="Grilledutableau"/>
        <w:tblW w:w="9923" w:type="dxa"/>
        <w:jc w:val="center"/>
        <w:tblInd w:w="108" w:type="dxa"/>
        <w:tblLook w:val="04A0"/>
      </w:tblPr>
      <w:tblGrid>
        <w:gridCol w:w="566"/>
        <w:gridCol w:w="2137"/>
        <w:gridCol w:w="2575"/>
        <w:gridCol w:w="4645"/>
      </w:tblGrid>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lastRenderedPageBreak/>
              <w:t>N°</w:t>
            </w:r>
          </w:p>
        </w:tc>
        <w:tc>
          <w:tcPr>
            <w:tcW w:w="2137" w:type="dxa"/>
            <w:vAlign w:val="center"/>
          </w:tcPr>
          <w:p w:rsidR="00914A7E" w:rsidRPr="0048643B" w:rsidRDefault="003C03A6" w:rsidP="00914A7E">
            <w:pPr>
              <w:pStyle w:val="Titre"/>
              <w:rPr>
                <w:rFonts w:ascii="Comic Sans MS" w:hAnsi="Comic Sans MS"/>
                <w:i/>
                <w:sz w:val="22"/>
                <w:szCs w:val="22"/>
              </w:rPr>
            </w:pPr>
            <w:r w:rsidRPr="0048643B">
              <w:rPr>
                <w:rFonts w:ascii="Comic Sans MS" w:hAnsi="Comic Sans MS"/>
                <w:i/>
                <w:sz w:val="22"/>
                <w:szCs w:val="22"/>
              </w:rPr>
              <w:t>Appellation</w:t>
            </w:r>
          </w:p>
        </w:tc>
        <w:tc>
          <w:tcPr>
            <w:tcW w:w="2575"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Constitution</w:t>
            </w:r>
          </w:p>
        </w:tc>
        <w:tc>
          <w:tcPr>
            <w:tcW w:w="4645"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Conditions</w:t>
            </w:r>
          </w:p>
        </w:tc>
      </w:tr>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1a</w:t>
            </w:r>
          </w:p>
        </w:tc>
        <w:tc>
          <w:tcPr>
            <w:tcW w:w="2137" w:type="dxa"/>
            <w:vAlign w:val="center"/>
          </w:tcPr>
          <w:p w:rsidR="00914A7E" w:rsidRPr="0048643B" w:rsidRDefault="00914A7E" w:rsidP="00156F32">
            <w:pPr>
              <w:pStyle w:val="Titre"/>
              <w:rPr>
                <w:rFonts w:ascii="Comic Sans MS" w:hAnsi="Comic Sans MS"/>
                <w:b/>
                <w:i/>
                <w:sz w:val="22"/>
                <w:szCs w:val="22"/>
              </w:rPr>
            </w:pPr>
            <w:r w:rsidRPr="0048643B">
              <w:rPr>
                <w:rFonts w:ascii="Comic Sans MS" w:hAnsi="Comic Sans MS"/>
                <w:b/>
                <w:i/>
                <w:sz w:val="22"/>
                <w:szCs w:val="22"/>
              </w:rPr>
              <w:t>Portiques autostables en béton armé sans remplissage en   maçonnerie rigide.</w:t>
            </w:r>
          </w:p>
        </w:tc>
        <w:tc>
          <w:tcPr>
            <w:tcW w:w="2575" w:type="dxa"/>
            <w:vMerge w:val="restart"/>
            <w:vAlign w:val="center"/>
          </w:tcPr>
          <w:p w:rsidR="00914A7E" w:rsidRPr="0048643B" w:rsidRDefault="00D95134" w:rsidP="00914A7E">
            <w:pPr>
              <w:pStyle w:val="Titre"/>
              <w:rPr>
                <w:rFonts w:ascii="Comic Sans MS" w:hAnsi="Comic Sans MS"/>
                <w:i/>
                <w:sz w:val="22"/>
                <w:szCs w:val="22"/>
              </w:rPr>
            </w:pPr>
            <w:r w:rsidRPr="0048643B">
              <w:rPr>
                <w:rFonts w:ascii="Comic Sans MS" w:hAnsi="Comic Sans MS"/>
                <w:i/>
                <w:sz w:val="22"/>
                <w:szCs w:val="22"/>
              </w:rPr>
              <w:t>O</w:t>
            </w:r>
            <w:r w:rsidR="00914A7E" w:rsidRPr="0048643B">
              <w:rPr>
                <w:rFonts w:ascii="Comic Sans MS" w:hAnsi="Comic Sans MS"/>
                <w:i/>
                <w:sz w:val="22"/>
                <w:szCs w:val="22"/>
              </w:rPr>
              <w:t>ssature constituée uniquement de portiques capables de reprendre la totalité des sollicitations dues aux charges verticales et horizontales.</w:t>
            </w:r>
          </w:p>
        </w:tc>
        <w:tc>
          <w:tcPr>
            <w:tcW w:w="4645" w:type="dxa"/>
            <w:vAlign w:val="center"/>
          </w:tcPr>
          <w:p w:rsidR="00D95134" w:rsidRPr="0048643B" w:rsidRDefault="00D95134" w:rsidP="00D95134">
            <w:pPr>
              <w:pStyle w:val="Titre"/>
              <w:rPr>
                <w:rFonts w:ascii="Comic Sans MS" w:hAnsi="Comic Sans MS"/>
                <w:i/>
                <w:sz w:val="22"/>
                <w:szCs w:val="22"/>
              </w:rPr>
            </w:pPr>
            <w:r w:rsidRPr="0048643B">
              <w:rPr>
                <w:rFonts w:ascii="Comic Sans MS" w:hAnsi="Comic Sans MS"/>
                <w:i/>
                <w:sz w:val="22"/>
                <w:szCs w:val="22"/>
              </w:rPr>
              <w:t>L</w:t>
            </w:r>
            <w:r w:rsidR="00914A7E" w:rsidRPr="0048643B">
              <w:rPr>
                <w:rFonts w:ascii="Comic Sans MS" w:hAnsi="Comic Sans MS"/>
                <w:i/>
                <w:sz w:val="22"/>
                <w:szCs w:val="22"/>
              </w:rPr>
              <w:t>es éléments de remplissage ne doivent pas gêner les déformations des por</w:t>
            </w:r>
            <w:r w:rsidRPr="0048643B">
              <w:rPr>
                <w:rFonts w:ascii="Comic Sans MS" w:hAnsi="Comic Sans MS"/>
                <w:i/>
                <w:sz w:val="22"/>
                <w:szCs w:val="22"/>
              </w:rPr>
              <w:t>tiques.</w:t>
            </w:r>
          </w:p>
          <w:p w:rsidR="00914A7E" w:rsidRPr="0048643B" w:rsidRDefault="00D95134" w:rsidP="00D95134">
            <w:pPr>
              <w:pStyle w:val="Titre"/>
              <w:rPr>
                <w:rFonts w:ascii="Comic Sans MS" w:hAnsi="Comic Sans MS"/>
                <w:i/>
                <w:sz w:val="22"/>
                <w:szCs w:val="22"/>
              </w:rPr>
            </w:pPr>
            <w:r w:rsidRPr="0048643B">
              <w:rPr>
                <w:rFonts w:ascii="Comic Sans MS" w:hAnsi="Comic Sans MS"/>
                <w:i/>
                <w:sz w:val="22"/>
                <w:szCs w:val="22"/>
              </w:rPr>
              <w:t>L</w:t>
            </w:r>
            <w:r w:rsidR="00914A7E" w:rsidRPr="0048643B">
              <w:rPr>
                <w:rFonts w:ascii="Comic Sans MS" w:hAnsi="Comic Sans MS"/>
                <w:i/>
                <w:sz w:val="22"/>
                <w:szCs w:val="22"/>
              </w:rPr>
              <w:t>es bâtiments ne doivent pas dépasser cinq (05) niveaux ou dix sept (17) mètres en zone I, quatre (04) niveaux ou quatorze (14) mètres en zone IIa, et trois (03) niveaux ou onze (11) mètres en zone IIb et III .</w:t>
            </w:r>
          </w:p>
        </w:tc>
      </w:tr>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1b</w:t>
            </w:r>
          </w:p>
        </w:tc>
        <w:tc>
          <w:tcPr>
            <w:tcW w:w="2137" w:type="dxa"/>
            <w:vAlign w:val="center"/>
          </w:tcPr>
          <w:p w:rsidR="00914A7E" w:rsidRPr="0048643B" w:rsidRDefault="00914A7E" w:rsidP="00156F32">
            <w:pPr>
              <w:pStyle w:val="Titre"/>
              <w:rPr>
                <w:rFonts w:ascii="Comic Sans MS" w:hAnsi="Comic Sans MS"/>
                <w:b/>
                <w:i/>
                <w:sz w:val="22"/>
                <w:szCs w:val="22"/>
              </w:rPr>
            </w:pPr>
            <w:r w:rsidRPr="0048643B">
              <w:rPr>
                <w:rFonts w:ascii="Comic Sans MS" w:hAnsi="Comic Sans MS"/>
                <w:b/>
                <w:i/>
                <w:sz w:val="22"/>
                <w:szCs w:val="22"/>
              </w:rPr>
              <w:t>Portiques autostables en béton armé avec remplissage en maçonnerie rigide</w:t>
            </w:r>
          </w:p>
          <w:p w:rsidR="00914A7E" w:rsidRPr="0048643B" w:rsidRDefault="00914A7E" w:rsidP="00156F32">
            <w:pPr>
              <w:pStyle w:val="Titre"/>
              <w:rPr>
                <w:rFonts w:ascii="Comic Sans MS" w:hAnsi="Comic Sans MS"/>
                <w:b/>
                <w:i/>
                <w:sz w:val="22"/>
                <w:szCs w:val="22"/>
              </w:rPr>
            </w:pPr>
          </w:p>
        </w:tc>
        <w:tc>
          <w:tcPr>
            <w:tcW w:w="2575" w:type="dxa"/>
            <w:vMerge/>
            <w:vAlign w:val="center"/>
          </w:tcPr>
          <w:p w:rsidR="00914A7E" w:rsidRPr="0048643B" w:rsidRDefault="00914A7E" w:rsidP="00914A7E">
            <w:pPr>
              <w:pStyle w:val="Titre"/>
              <w:rPr>
                <w:rFonts w:ascii="Comic Sans MS" w:hAnsi="Comic Sans MS"/>
                <w:i/>
                <w:sz w:val="22"/>
                <w:szCs w:val="22"/>
              </w:rPr>
            </w:pPr>
          </w:p>
        </w:tc>
        <w:tc>
          <w:tcPr>
            <w:tcW w:w="4645" w:type="dxa"/>
            <w:vAlign w:val="center"/>
          </w:tcPr>
          <w:p w:rsidR="00D95134" w:rsidRPr="0048643B" w:rsidRDefault="00914A7E" w:rsidP="00D95134">
            <w:pPr>
              <w:pStyle w:val="Titre"/>
              <w:ind w:firstLine="567"/>
              <w:jc w:val="both"/>
              <w:rPr>
                <w:rFonts w:ascii="Comic Sans MS" w:hAnsi="Comic Sans MS"/>
                <w:i/>
                <w:sz w:val="22"/>
                <w:szCs w:val="22"/>
              </w:rPr>
            </w:pPr>
            <w:r w:rsidRPr="0048643B">
              <w:rPr>
                <w:rFonts w:ascii="Comic Sans MS" w:hAnsi="Comic Sans MS"/>
                <w:i/>
                <w:sz w:val="22"/>
                <w:szCs w:val="22"/>
              </w:rPr>
              <w:t xml:space="preserve">les éléments de remplissage de la structure sont constitués par des murs en maçonnerie de petits éléments insérés dans le cadre poteaux-poutres dont l’épaisseur (hors crépissage) ne dépasse pas </w:t>
            </w:r>
            <w:smartTag w:uri="urn:schemas-microsoft-com:office:smarttags" w:element="metricconverter">
              <w:smartTagPr>
                <w:attr w:name="ProductID" w:val="10 cm"/>
              </w:smartTagPr>
              <w:r w:rsidRPr="0048643B">
                <w:rPr>
                  <w:rFonts w:ascii="Comic Sans MS" w:hAnsi="Comic Sans MS"/>
                  <w:i/>
                  <w:sz w:val="22"/>
                  <w:szCs w:val="22"/>
                </w:rPr>
                <w:t>10 cm</w:t>
              </w:r>
              <w:r w:rsidR="00D95134" w:rsidRPr="0048643B">
                <w:rPr>
                  <w:rFonts w:ascii="Comic Sans MS" w:hAnsi="Comic Sans MS"/>
                  <w:i/>
                  <w:sz w:val="22"/>
                  <w:szCs w:val="22"/>
                </w:rPr>
                <w:t>.</w:t>
              </w:r>
            </w:smartTag>
          </w:p>
          <w:p w:rsidR="009577AB" w:rsidRPr="0048643B" w:rsidRDefault="00914A7E" w:rsidP="00D95134">
            <w:pPr>
              <w:pStyle w:val="Titre"/>
              <w:ind w:firstLine="567"/>
              <w:jc w:val="both"/>
              <w:rPr>
                <w:rFonts w:ascii="Comic Sans MS" w:hAnsi="Comic Sans MS"/>
                <w:i/>
                <w:sz w:val="22"/>
                <w:szCs w:val="22"/>
              </w:rPr>
            </w:pPr>
            <w:r w:rsidRPr="0048643B">
              <w:rPr>
                <w:rFonts w:ascii="Comic Sans MS" w:hAnsi="Comic Sans MS"/>
                <w:i/>
                <w:sz w:val="22"/>
                <w:szCs w:val="22"/>
              </w:rPr>
              <w:t xml:space="preserve">Les bâtiments </w:t>
            </w:r>
            <w:r w:rsidR="00D95134" w:rsidRPr="0048643B">
              <w:rPr>
                <w:rFonts w:ascii="Comic Sans MS" w:hAnsi="Comic Sans MS"/>
                <w:i/>
                <w:sz w:val="22"/>
                <w:szCs w:val="22"/>
              </w:rPr>
              <w:t>ne doivent pas</w:t>
            </w:r>
            <w:r w:rsidRPr="0048643B">
              <w:rPr>
                <w:rFonts w:ascii="Comic Sans MS" w:hAnsi="Comic Sans MS"/>
                <w:i/>
                <w:sz w:val="22"/>
                <w:szCs w:val="22"/>
              </w:rPr>
              <w:t xml:space="preserve"> dépasser cinq (05) niveaux ou dix sept (17) mètres en zone I, quatre (04) niveaux ou quatorze (14) mètres en zone IIa, trois (03) niveaux ou onze (11) mètres en zone IIb et deux (02) niveaux ou huit (08) mètres en zone III .</w:t>
            </w:r>
          </w:p>
          <w:p w:rsidR="00D95134" w:rsidRPr="0048643B" w:rsidRDefault="00D95134" w:rsidP="00D95134">
            <w:pPr>
              <w:pStyle w:val="Titre"/>
              <w:ind w:firstLine="567"/>
              <w:jc w:val="both"/>
              <w:rPr>
                <w:rFonts w:ascii="Comic Sans MS" w:hAnsi="Comic Sans MS"/>
                <w:i/>
                <w:sz w:val="22"/>
                <w:szCs w:val="22"/>
              </w:rPr>
            </w:pPr>
          </w:p>
        </w:tc>
      </w:tr>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2</w:t>
            </w:r>
          </w:p>
        </w:tc>
        <w:tc>
          <w:tcPr>
            <w:tcW w:w="2137" w:type="dxa"/>
            <w:vAlign w:val="center"/>
          </w:tcPr>
          <w:p w:rsidR="00914A7E" w:rsidRPr="0048643B" w:rsidRDefault="00914A7E" w:rsidP="00156F32">
            <w:pPr>
              <w:pStyle w:val="Titre"/>
              <w:rPr>
                <w:rFonts w:ascii="Comic Sans MS" w:hAnsi="Comic Sans MS"/>
                <w:b/>
                <w:i/>
                <w:sz w:val="22"/>
                <w:szCs w:val="22"/>
              </w:rPr>
            </w:pPr>
            <w:r w:rsidRPr="0048643B">
              <w:rPr>
                <w:rFonts w:ascii="Comic Sans MS" w:hAnsi="Comic Sans MS"/>
                <w:b/>
                <w:i/>
                <w:sz w:val="22"/>
                <w:szCs w:val="22"/>
              </w:rPr>
              <w:t>Système de contreventement constitué par des voiles porteurs en béton armé</w:t>
            </w:r>
          </w:p>
          <w:p w:rsidR="00D95134" w:rsidRPr="0048643B" w:rsidRDefault="00D95134" w:rsidP="00156F32">
            <w:pPr>
              <w:pStyle w:val="Titre"/>
              <w:rPr>
                <w:rFonts w:ascii="Comic Sans MS" w:hAnsi="Comic Sans MS"/>
                <w:b/>
                <w:i/>
                <w:sz w:val="22"/>
                <w:szCs w:val="22"/>
              </w:rPr>
            </w:pPr>
          </w:p>
        </w:tc>
        <w:tc>
          <w:tcPr>
            <w:tcW w:w="2575" w:type="dxa"/>
            <w:vAlign w:val="center"/>
          </w:tcPr>
          <w:p w:rsidR="00914A7E" w:rsidRPr="0048643B" w:rsidRDefault="009577AB" w:rsidP="00914A7E">
            <w:pPr>
              <w:pStyle w:val="Titre"/>
              <w:rPr>
                <w:rFonts w:ascii="Comic Sans MS" w:hAnsi="Comic Sans MS"/>
                <w:i/>
                <w:sz w:val="22"/>
                <w:szCs w:val="22"/>
              </w:rPr>
            </w:pPr>
            <w:r w:rsidRPr="0048643B">
              <w:rPr>
                <w:rFonts w:ascii="Comic Sans MS" w:hAnsi="Comic Sans MS"/>
                <w:i/>
                <w:sz w:val="22"/>
                <w:szCs w:val="22"/>
              </w:rPr>
              <w:t>Le système est constitué de voiles uniquement ou de voiles et de portiques.</w:t>
            </w:r>
          </w:p>
        </w:tc>
        <w:tc>
          <w:tcPr>
            <w:tcW w:w="4645" w:type="dxa"/>
            <w:vAlign w:val="center"/>
          </w:tcPr>
          <w:p w:rsidR="00D95134" w:rsidRPr="0048643B" w:rsidRDefault="00D95134" w:rsidP="00D95134">
            <w:pPr>
              <w:pStyle w:val="Titre"/>
              <w:ind w:firstLine="6"/>
              <w:jc w:val="both"/>
              <w:rPr>
                <w:rFonts w:ascii="Comic Sans MS" w:hAnsi="Comic Sans MS"/>
                <w:i/>
                <w:sz w:val="22"/>
                <w:szCs w:val="22"/>
              </w:rPr>
            </w:pPr>
            <w:r w:rsidRPr="0048643B">
              <w:rPr>
                <w:rFonts w:ascii="Comic Sans MS" w:hAnsi="Comic Sans MS"/>
                <w:i/>
                <w:sz w:val="22"/>
                <w:szCs w:val="22"/>
              </w:rPr>
              <w:t>L</w:t>
            </w:r>
            <w:r w:rsidR="009577AB" w:rsidRPr="0048643B">
              <w:rPr>
                <w:rFonts w:ascii="Comic Sans MS" w:hAnsi="Comic Sans MS"/>
                <w:i/>
                <w:sz w:val="22"/>
                <w:szCs w:val="22"/>
              </w:rPr>
              <w:t>es voiles reprennent plus de 20% des sollicitations dues aux charges verticales. On considère que la sollicitation horizontale est reprise uniquement par les voiles.</w:t>
            </w:r>
          </w:p>
        </w:tc>
      </w:tr>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3</w:t>
            </w:r>
          </w:p>
        </w:tc>
        <w:tc>
          <w:tcPr>
            <w:tcW w:w="2137" w:type="dxa"/>
            <w:vAlign w:val="center"/>
          </w:tcPr>
          <w:p w:rsidR="00D95134" w:rsidRPr="0048643B" w:rsidRDefault="009577AB" w:rsidP="00D95134">
            <w:pPr>
              <w:pStyle w:val="Titre"/>
              <w:rPr>
                <w:rFonts w:ascii="Comic Sans MS" w:hAnsi="Comic Sans MS"/>
                <w:b/>
                <w:i/>
                <w:sz w:val="22"/>
                <w:szCs w:val="22"/>
              </w:rPr>
            </w:pPr>
            <w:r w:rsidRPr="0048643B">
              <w:rPr>
                <w:rFonts w:ascii="Comic Sans MS" w:hAnsi="Comic Sans MS"/>
                <w:b/>
                <w:i/>
                <w:sz w:val="22"/>
                <w:szCs w:val="22"/>
              </w:rPr>
              <w:t>Structure à ossature en béton armé contreventée entièrement par noyau en béton armé</w:t>
            </w:r>
          </w:p>
          <w:p w:rsidR="00D95134" w:rsidRPr="0048643B" w:rsidRDefault="00D95134" w:rsidP="00D95134">
            <w:pPr>
              <w:pStyle w:val="Titre"/>
              <w:rPr>
                <w:rFonts w:ascii="Comic Sans MS" w:hAnsi="Comic Sans MS"/>
                <w:b/>
                <w:i/>
                <w:sz w:val="22"/>
                <w:szCs w:val="22"/>
              </w:rPr>
            </w:pPr>
          </w:p>
          <w:p w:rsidR="00D95134" w:rsidRPr="0048643B" w:rsidRDefault="00D95134" w:rsidP="00D95134">
            <w:pPr>
              <w:pStyle w:val="Titre"/>
              <w:rPr>
                <w:rFonts w:ascii="Comic Sans MS" w:hAnsi="Comic Sans MS"/>
                <w:b/>
                <w:i/>
                <w:sz w:val="22"/>
                <w:szCs w:val="22"/>
              </w:rPr>
            </w:pPr>
          </w:p>
        </w:tc>
        <w:tc>
          <w:tcPr>
            <w:tcW w:w="2575" w:type="dxa"/>
            <w:vAlign w:val="center"/>
          </w:tcPr>
          <w:p w:rsidR="00D95134" w:rsidRPr="0048643B" w:rsidRDefault="009577AB" w:rsidP="00D95134">
            <w:pPr>
              <w:pStyle w:val="Titre"/>
              <w:rPr>
                <w:rFonts w:ascii="Comic Sans MS" w:hAnsi="Comic Sans MS"/>
                <w:i/>
                <w:sz w:val="22"/>
                <w:szCs w:val="22"/>
              </w:rPr>
            </w:pPr>
            <w:r w:rsidRPr="0048643B">
              <w:rPr>
                <w:rFonts w:ascii="Comic Sans MS" w:hAnsi="Comic Sans MS"/>
                <w:i/>
                <w:sz w:val="22"/>
                <w:szCs w:val="22"/>
              </w:rPr>
              <w:t>Le bâtiment est contreventé entièrement par un noyau rigide</w:t>
            </w:r>
          </w:p>
        </w:tc>
        <w:tc>
          <w:tcPr>
            <w:tcW w:w="4645" w:type="dxa"/>
            <w:vAlign w:val="center"/>
          </w:tcPr>
          <w:p w:rsidR="00914A7E" w:rsidRPr="0048643B" w:rsidRDefault="009577AB" w:rsidP="009577AB">
            <w:pPr>
              <w:pStyle w:val="Titre"/>
              <w:rPr>
                <w:rFonts w:ascii="Comic Sans MS" w:hAnsi="Comic Sans MS"/>
                <w:i/>
                <w:sz w:val="22"/>
                <w:szCs w:val="22"/>
              </w:rPr>
            </w:pPr>
            <w:r w:rsidRPr="0048643B">
              <w:rPr>
                <w:rFonts w:ascii="Comic Sans MS" w:hAnsi="Comic Sans MS"/>
                <w:i/>
                <w:sz w:val="22"/>
                <w:szCs w:val="22"/>
              </w:rPr>
              <w:t>Le noyau rigide reprend la totalité de l’effort horizontal.</w:t>
            </w:r>
          </w:p>
        </w:tc>
      </w:tr>
      <w:tr w:rsidR="00914A7E" w:rsidRPr="0048643B" w:rsidTr="00156F32">
        <w:trPr>
          <w:jc w:val="center"/>
        </w:trPr>
        <w:tc>
          <w:tcPr>
            <w:tcW w:w="566" w:type="dxa"/>
            <w:vAlign w:val="center"/>
          </w:tcPr>
          <w:p w:rsidR="00914A7E" w:rsidRPr="0048643B" w:rsidRDefault="00914A7E" w:rsidP="00914A7E">
            <w:pPr>
              <w:pStyle w:val="Titre"/>
              <w:rPr>
                <w:rFonts w:ascii="Comic Sans MS" w:hAnsi="Comic Sans MS"/>
                <w:i/>
                <w:sz w:val="22"/>
                <w:szCs w:val="22"/>
              </w:rPr>
            </w:pPr>
            <w:r w:rsidRPr="0048643B">
              <w:rPr>
                <w:rFonts w:ascii="Comic Sans MS" w:hAnsi="Comic Sans MS"/>
                <w:i/>
                <w:sz w:val="22"/>
                <w:szCs w:val="22"/>
              </w:rPr>
              <w:t>4a</w:t>
            </w:r>
          </w:p>
        </w:tc>
        <w:tc>
          <w:tcPr>
            <w:tcW w:w="2137" w:type="dxa"/>
            <w:vAlign w:val="center"/>
          </w:tcPr>
          <w:p w:rsidR="00914A7E" w:rsidRPr="0048643B" w:rsidRDefault="00156F32" w:rsidP="00156F32">
            <w:pPr>
              <w:pStyle w:val="Titre"/>
              <w:rPr>
                <w:rFonts w:ascii="Comic Sans MS" w:hAnsi="Comic Sans MS"/>
                <w:b/>
                <w:i/>
                <w:sz w:val="22"/>
                <w:szCs w:val="22"/>
              </w:rPr>
            </w:pPr>
            <w:r w:rsidRPr="0048643B">
              <w:rPr>
                <w:rFonts w:ascii="Comic Sans MS" w:hAnsi="Comic Sans MS"/>
                <w:b/>
                <w:i/>
                <w:sz w:val="22"/>
                <w:szCs w:val="22"/>
              </w:rPr>
              <w:t>Système de contreventement mixte assuré par des voiles et des portiques avec justification d’interaction portiques -voiles</w:t>
            </w:r>
          </w:p>
        </w:tc>
        <w:tc>
          <w:tcPr>
            <w:tcW w:w="2575" w:type="dxa"/>
            <w:vAlign w:val="center"/>
          </w:tcPr>
          <w:p w:rsidR="00914A7E" w:rsidRPr="0048643B" w:rsidRDefault="00D95134" w:rsidP="00156F32">
            <w:pPr>
              <w:pStyle w:val="Titre"/>
              <w:rPr>
                <w:rFonts w:ascii="Comic Sans MS" w:hAnsi="Comic Sans MS"/>
                <w:i/>
                <w:sz w:val="22"/>
                <w:szCs w:val="22"/>
              </w:rPr>
            </w:pPr>
            <w:r w:rsidRPr="0048643B">
              <w:rPr>
                <w:rFonts w:ascii="Comic Sans MS" w:hAnsi="Comic Sans MS"/>
                <w:i/>
                <w:sz w:val="22"/>
                <w:szCs w:val="22"/>
              </w:rPr>
              <w:t>L</w:t>
            </w:r>
            <w:r w:rsidR="00156F32" w:rsidRPr="0048643B">
              <w:rPr>
                <w:rFonts w:ascii="Comic Sans MS" w:hAnsi="Comic Sans MS"/>
                <w:i/>
                <w:sz w:val="22"/>
                <w:szCs w:val="22"/>
              </w:rPr>
              <w:t>’ossature se compose de portiques et de voiles</w:t>
            </w:r>
          </w:p>
        </w:tc>
        <w:tc>
          <w:tcPr>
            <w:tcW w:w="4645" w:type="dxa"/>
            <w:vAlign w:val="center"/>
          </w:tcPr>
          <w:p w:rsidR="00156F32"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t>Les voiles de contreventement doivent reprendre au plus 20% des sollicitations dues aux charges verticales.</w:t>
            </w:r>
          </w:p>
          <w:p w:rsidR="00156F32"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t>Les charges horizontales sont reprises conjointement par les voiles et les portiques proportionnellement à leurs rigidités relatives ainsi que les sollicitations résultant de leurs interactions à tous les niveaux.</w:t>
            </w:r>
          </w:p>
          <w:p w:rsidR="00914A7E"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lastRenderedPageBreak/>
              <w:t>Les portiques doivent reprendre, outre les sollicitations dues aux charges verticales, au moins 25% de l’effort tranchant d'étage.</w:t>
            </w:r>
          </w:p>
        </w:tc>
      </w:tr>
      <w:tr w:rsidR="00156F32" w:rsidRPr="0048643B" w:rsidTr="00156F32">
        <w:trPr>
          <w:jc w:val="center"/>
        </w:trPr>
        <w:tc>
          <w:tcPr>
            <w:tcW w:w="566" w:type="dxa"/>
            <w:vAlign w:val="center"/>
          </w:tcPr>
          <w:p w:rsidR="00156F32" w:rsidRPr="0048643B" w:rsidRDefault="00156F32" w:rsidP="00914A7E">
            <w:pPr>
              <w:pStyle w:val="Titre"/>
              <w:rPr>
                <w:rFonts w:ascii="Comic Sans MS" w:hAnsi="Comic Sans MS"/>
                <w:i/>
                <w:sz w:val="22"/>
                <w:szCs w:val="22"/>
              </w:rPr>
            </w:pPr>
            <w:r w:rsidRPr="0048643B">
              <w:rPr>
                <w:rFonts w:ascii="Comic Sans MS" w:hAnsi="Comic Sans MS"/>
                <w:i/>
                <w:sz w:val="22"/>
                <w:szCs w:val="22"/>
              </w:rPr>
              <w:lastRenderedPageBreak/>
              <w:t>4b</w:t>
            </w:r>
          </w:p>
        </w:tc>
        <w:tc>
          <w:tcPr>
            <w:tcW w:w="2137" w:type="dxa"/>
            <w:vAlign w:val="center"/>
          </w:tcPr>
          <w:p w:rsidR="00156F32" w:rsidRPr="0048643B" w:rsidRDefault="00156F32" w:rsidP="00156F32">
            <w:pPr>
              <w:pStyle w:val="Titre"/>
              <w:rPr>
                <w:rFonts w:ascii="Comic Sans MS" w:hAnsi="Comic Sans MS"/>
                <w:b/>
                <w:i/>
                <w:sz w:val="22"/>
                <w:szCs w:val="22"/>
              </w:rPr>
            </w:pPr>
            <w:r w:rsidRPr="0048643B">
              <w:rPr>
                <w:rFonts w:ascii="Comic Sans MS" w:hAnsi="Comic Sans MS"/>
                <w:b/>
                <w:i/>
                <w:sz w:val="22"/>
                <w:szCs w:val="22"/>
              </w:rPr>
              <w:t>Système de contreventement  de structures en portiques  par des voiles en béton armé.</w:t>
            </w:r>
          </w:p>
        </w:tc>
        <w:tc>
          <w:tcPr>
            <w:tcW w:w="2575" w:type="dxa"/>
            <w:vAlign w:val="center"/>
          </w:tcPr>
          <w:p w:rsidR="00156F32" w:rsidRPr="0048643B" w:rsidRDefault="00156F32" w:rsidP="00FC189B">
            <w:pPr>
              <w:pStyle w:val="Titre"/>
              <w:rPr>
                <w:rFonts w:ascii="Comic Sans MS" w:hAnsi="Comic Sans MS"/>
                <w:i/>
                <w:sz w:val="22"/>
                <w:szCs w:val="22"/>
              </w:rPr>
            </w:pPr>
            <w:r w:rsidRPr="0048643B">
              <w:rPr>
                <w:rFonts w:ascii="Comic Sans MS" w:hAnsi="Comic Sans MS"/>
                <w:i/>
                <w:sz w:val="22"/>
                <w:szCs w:val="22"/>
              </w:rPr>
              <w:t>l’ossature se compose de portiques et de voiles</w:t>
            </w:r>
          </w:p>
        </w:tc>
        <w:tc>
          <w:tcPr>
            <w:tcW w:w="4645" w:type="dxa"/>
            <w:vAlign w:val="center"/>
          </w:tcPr>
          <w:p w:rsidR="00156F32"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t xml:space="preserve">Dans ce cas les voiles reprennent au plus 20% des sollicitations dues aux charges verticales et la totalité des sollicitations dues aux charges horizontales </w:t>
            </w:r>
          </w:p>
          <w:p w:rsidR="00156F32"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t>On considère que les portiques ne reprennent que les charges verticales. Toutefois, en zone sismique III, il y a lieu de vérifier les portiques  sous un effort horizontal représentant 25% de l’effort horizontal global</w:t>
            </w:r>
          </w:p>
          <w:p w:rsidR="00156F32" w:rsidRPr="0048643B" w:rsidRDefault="00156F32" w:rsidP="00156F32">
            <w:pPr>
              <w:pStyle w:val="Titre"/>
              <w:ind w:firstLine="567"/>
              <w:jc w:val="both"/>
              <w:rPr>
                <w:rFonts w:ascii="Comic Sans MS" w:hAnsi="Comic Sans MS"/>
                <w:i/>
                <w:sz w:val="22"/>
                <w:szCs w:val="22"/>
              </w:rPr>
            </w:pPr>
            <w:r w:rsidRPr="0048643B">
              <w:rPr>
                <w:rFonts w:ascii="Comic Sans MS" w:hAnsi="Comic Sans MS"/>
                <w:i/>
                <w:sz w:val="22"/>
                <w:szCs w:val="22"/>
              </w:rPr>
              <w:t xml:space="preserve">Avec ce système de contreventement les bâtiments sont limités en hauteur à 10 niveaux ou </w:t>
            </w:r>
            <w:smartTag w:uri="urn:schemas-microsoft-com:office:smarttags" w:element="metricconverter">
              <w:smartTagPr>
                <w:attr w:name="ProductID" w:val="33 m"/>
              </w:smartTagPr>
              <w:r w:rsidRPr="0048643B">
                <w:rPr>
                  <w:rFonts w:ascii="Comic Sans MS" w:hAnsi="Comic Sans MS"/>
                  <w:i/>
                  <w:sz w:val="22"/>
                  <w:szCs w:val="22"/>
                </w:rPr>
                <w:t>33 m</w:t>
              </w:r>
            </w:smartTag>
            <w:r w:rsidRPr="0048643B">
              <w:rPr>
                <w:rFonts w:ascii="Comic Sans MS" w:hAnsi="Comic Sans MS"/>
                <w:i/>
                <w:sz w:val="22"/>
                <w:szCs w:val="22"/>
              </w:rPr>
              <w:t xml:space="preserve">  au maximum  </w:t>
            </w:r>
          </w:p>
          <w:p w:rsidR="00156F32" w:rsidRPr="0048643B" w:rsidRDefault="00156F32" w:rsidP="00914A7E">
            <w:pPr>
              <w:pStyle w:val="Titre"/>
              <w:rPr>
                <w:rFonts w:ascii="Comic Sans MS" w:hAnsi="Comic Sans MS"/>
                <w:i/>
                <w:sz w:val="22"/>
                <w:szCs w:val="22"/>
              </w:rPr>
            </w:pPr>
          </w:p>
        </w:tc>
      </w:tr>
      <w:tr w:rsidR="00AD21D0" w:rsidRPr="0048643B" w:rsidTr="00FC189B">
        <w:trPr>
          <w:jc w:val="center"/>
        </w:trPr>
        <w:tc>
          <w:tcPr>
            <w:tcW w:w="566" w:type="dxa"/>
            <w:vAlign w:val="center"/>
          </w:tcPr>
          <w:p w:rsidR="00AD21D0" w:rsidRPr="0048643B" w:rsidRDefault="00AD21D0" w:rsidP="00914A7E">
            <w:pPr>
              <w:pStyle w:val="Titre"/>
              <w:rPr>
                <w:rFonts w:ascii="Comic Sans MS" w:hAnsi="Comic Sans MS"/>
                <w:i/>
                <w:sz w:val="22"/>
                <w:szCs w:val="22"/>
              </w:rPr>
            </w:pPr>
            <w:r w:rsidRPr="0048643B">
              <w:rPr>
                <w:rFonts w:ascii="Comic Sans MS" w:hAnsi="Comic Sans MS"/>
                <w:i/>
                <w:sz w:val="22"/>
                <w:szCs w:val="22"/>
              </w:rPr>
              <w:t>5</w:t>
            </w:r>
          </w:p>
        </w:tc>
        <w:tc>
          <w:tcPr>
            <w:tcW w:w="2137" w:type="dxa"/>
            <w:vAlign w:val="center"/>
          </w:tcPr>
          <w:p w:rsidR="00AD21D0" w:rsidRPr="0048643B" w:rsidRDefault="00AD21D0" w:rsidP="00156F32">
            <w:pPr>
              <w:pStyle w:val="Titre"/>
              <w:rPr>
                <w:rFonts w:ascii="Comic Sans MS" w:hAnsi="Comic Sans MS"/>
                <w:b/>
                <w:i/>
                <w:sz w:val="22"/>
                <w:szCs w:val="22"/>
              </w:rPr>
            </w:pPr>
            <w:r w:rsidRPr="0048643B">
              <w:rPr>
                <w:rFonts w:ascii="Comic Sans MS" w:hAnsi="Comic Sans MS"/>
                <w:b/>
                <w:i/>
                <w:sz w:val="22"/>
                <w:szCs w:val="22"/>
              </w:rPr>
              <w:t>Système fonctionnant en console verticale à masses réparties prédominantes</w:t>
            </w:r>
          </w:p>
        </w:tc>
        <w:tc>
          <w:tcPr>
            <w:tcW w:w="7220" w:type="dxa"/>
            <w:gridSpan w:val="2"/>
            <w:vAlign w:val="center"/>
          </w:tcPr>
          <w:p w:rsidR="00AD21D0" w:rsidRPr="0048643B" w:rsidRDefault="00AD21D0" w:rsidP="00AD21D0">
            <w:pPr>
              <w:pStyle w:val="Titre"/>
              <w:jc w:val="both"/>
              <w:rPr>
                <w:rFonts w:ascii="Comic Sans MS" w:hAnsi="Comic Sans MS"/>
                <w:i/>
                <w:sz w:val="22"/>
                <w:szCs w:val="22"/>
              </w:rPr>
            </w:pPr>
            <w:r w:rsidRPr="0048643B">
              <w:rPr>
                <w:rFonts w:ascii="Comic Sans MS" w:hAnsi="Comic Sans MS"/>
                <w:i/>
                <w:sz w:val="22"/>
                <w:szCs w:val="22"/>
              </w:rPr>
              <w:t>C’est le cas par exemple d’un réservoir cylindrique, des silos et cheminées de forme cylindrique, et autre.</w:t>
            </w:r>
          </w:p>
        </w:tc>
      </w:tr>
      <w:tr w:rsidR="00AD21D0" w:rsidRPr="0048643B" w:rsidTr="00FC189B">
        <w:trPr>
          <w:jc w:val="center"/>
        </w:trPr>
        <w:tc>
          <w:tcPr>
            <w:tcW w:w="566" w:type="dxa"/>
            <w:vAlign w:val="center"/>
          </w:tcPr>
          <w:p w:rsidR="00AD21D0" w:rsidRPr="0048643B" w:rsidRDefault="00AD21D0" w:rsidP="00914A7E">
            <w:pPr>
              <w:pStyle w:val="Titre"/>
              <w:rPr>
                <w:rFonts w:ascii="Comic Sans MS" w:hAnsi="Comic Sans MS"/>
                <w:i/>
                <w:sz w:val="22"/>
                <w:szCs w:val="22"/>
              </w:rPr>
            </w:pPr>
            <w:r w:rsidRPr="0048643B">
              <w:rPr>
                <w:rFonts w:ascii="Comic Sans MS" w:hAnsi="Comic Sans MS"/>
                <w:i/>
                <w:sz w:val="22"/>
                <w:szCs w:val="22"/>
              </w:rPr>
              <w:t>6</w:t>
            </w:r>
          </w:p>
        </w:tc>
        <w:tc>
          <w:tcPr>
            <w:tcW w:w="2137" w:type="dxa"/>
            <w:vAlign w:val="center"/>
          </w:tcPr>
          <w:p w:rsidR="00AD21D0" w:rsidRPr="0048643B" w:rsidRDefault="00AD21D0" w:rsidP="00156F32">
            <w:pPr>
              <w:pStyle w:val="Titre"/>
              <w:rPr>
                <w:rFonts w:ascii="Comic Sans MS" w:hAnsi="Comic Sans MS"/>
                <w:b/>
                <w:i/>
                <w:sz w:val="22"/>
                <w:szCs w:val="22"/>
              </w:rPr>
            </w:pPr>
            <w:r w:rsidRPr="0048643B">
              <w:rPr>
                <w:rFonts w:ascii="Comic Sans MS" w:hAnsi="Comic Sans MS"/>
                <w:b/>
                <w:i/>
                <w:sz w:val="22"/>
                <w:szCs w:val="22"/>
              </w:rPr>
              <w:t>Système à pendule inverse</w:t>
            </w:r>
          </w:p>
        </w:tc>
        <w:tc>
          <w:tcPr>
            <w:tcW w:w="7220" w:type="dxa"/>
            <w:gridSpan w:val="2"/>
            <w:vAlign w:val="center"/>
          </w:tcPr>
          <w:p w:rsidR="00AD21D0" w:rsidRPr="0048643B" w:rsidRDefault="00AD21D0" w:rsidP="00AD21D0">
            <w:pPr>
              <w:pStyle w:val="Titre"/>
              <w:jc w:val="both"/>
              <w:rPr>
                <w:rFonts w:ascii="Comic Sans MS" w:hAnsi="Comic Sans MS"/>
                <w:i/>
                <w:sz w:val="22"/>
                <w:szCs w:val="22"/>
              </w:rPr>
            </w:pPr>
            <w:r w:rsidRPr="0048643B">
              <w:rPr>
                <w:rFonts w:ascii="Comic Sans MS" w:hAnsi="Comic Sans MS"/>
                <w:i/>
                <w:sz w:val="22"/>
                <w:szCs w:val="22"/>
              </w:rPr>
              <w:t xml:space="preserve">C’est un système où 50% ou plus de la masse est concentrée dans le tiers supérieur de la structure </w:t>
            </w:r>
          </w:p>
          <w:p w:rsidR="00AD21D0" w:rsidRPr="0048643B" w:rsidRDefault="00AD21D0" w:rsidP="00AD21D0">
            <w:pPr>
              <w:pStyle w:val="Titre"/>
              <w:jc w:val="both"/>
              <w:rPr>
                <w:rFonts w:ascii="Comic Sans MS" w:hAnsi="Comic Sans MS"/>
                <w:i/>
                <w:sz w:val="22"/>
                <w:szCs w:val="22"/>
              </w:rPr>
            </w:pPr>
            <w:r w:rsidRPr="0048643B">
              <w:rPr>
                <w:rFonts w:ascii="Comic Sans MS" w:hAnsi="Comic Sans MS"/>
                <w:i/>
                <w:sz w:val="22"/>
                <w:szCs w:val="22"/>
              </w:rPr>
              <w:t>C’est le cas par exemple d’un château d’eau sur pilotis ou d’un réservoir d’eau cylindrique ou torique proéminent (arrondi) sur jupe cylindrique ou conique plus resserrée.</w:t>
            </w:r>
          </w:p>
          <w:p w:rsidR="00AD21D0" w:rsidRPr="0048643B" w:rsidRDefault="00AD21D0" w:rsidP="00AD21D0">
            <w:pPr>
              <w:pStyle w:val="Titre"/>
              <w:jc w:val="both"/>
              <w:rPr>
                <w:rFonts w:ascii="Comic Sans MS" w:hAnsi="Comic Sans MS"/>
                <w:i/>
                <w:sz w:val="22"/>
                <w:szCs w:val="22"/>
              </w:rPr>
            </w:pPr>
          </w:p>
        </w:tc>
      </w:tr>
    </w:tbl>
    <w:p w:rsidR="00FB239D" w:rsidRPr="00FB239D" w:rsidRDefault="00FB239D" w:rsidP="00FB239D">
      <w:pPr>
        <w:pStyle w:val="Titre"/>
        <w:ind w:firstLine="567"/>
        <w:jc w:val="both"/>
        <w:rPr>
          <w:rFonts w:ascii="Comic Sans MS" w:hAnsi="Comic Sans MS"/>
          <w:sz w:val="24"/>
          <w:szCs w:val="24"/>
        </w:rPr>
      </w:pPr>
    </w:p>
    <w:p w:rsidR="00FB239D" w:rsidRPr="00B97234" w:rsidRDefault="00FB239D" w:rsidP="00FD6ABD">
      <w:pPr>
        <w:pStyle w:val="Titre"/>
        <w:jc w:val="both"/>
        <w:rPr>
          <w:rFonts w:ascii="Comic Sans MS" w:hAnsi="Comic Sans MS"/>
          <w:sz w:val="22"/>
          <w:szCs w:val="22"/>
          <w:u w:val="single"/>
        </w:rPr>
      </w:pPr>
      <w:r w:rsidRPr="00B97234">
        <w:rPr>
          <w:rFonts w:ascii="Comic Sans MS" w:hAnsi="Comic Sans MS"/>
          <w:sz w:val="22"/>
          <w:szCs w:val="22"/>
          <w:u w:val="single"/>
        </w:rPr>
        <w:t>Remarque importante pour les systèmes 1a  et 1b</w:t>
      </w:r>
      <w:r w:rsidR="00AD21D0" w:rsidRPr="00B97234">
        <w:rPr>
          <w:rFonts w:ascii="Comic Sans MS" w:hAnsi="Comic Sans MS"/>
          <w:sz w:val="22"/>
          <w:szCs w:val="22"/>
          <w:u w:val="single"/>
        </w:rPr>
        <w:t>:</w:t>
      </w:r>
    </w:p>
    <w:p w:rsidR="00FB239D" w:rsidRPr="0048643B" w:rsidRDefault="00FB239D" w:rsidP="00FB239D">
      <w:pPr>
        <w:pStyle w:val="Titre"/>
        <w:ind w:firstLine="567"/>
        <w:jc w:val="both"/>
        <w:rPr>
          <w:rFonts w:ascii="Comic Sans MS" w:hAnsi="Comic Sans MS"/>
          <w:i/>
          <w:sz w:val="22"/>
          <w:szCs w:val="22"/>
        </w:rPr>
      </w:pPr>
      <w:r w:rsidRPr="0048643B">
        <w:rPr>
          <w:rFonts w:ascii="Comic Sans MS" w:hAnsi="Comic Sans MS"/>
          <w:i/>
          <w:sz w:val="22"/>
          <w:szCs w:val="22"/>
        </w:rPr>
        <w:t>Dans le cas où le rez-de-chaussée est, au niveau de la programmation ou de la conception initiale, destiné à un usage commercial ou autres services, avec des densités de cloisonnement moindres et / ou des hauteurs plus élevées par rapport aux niveaux supérieurs, créant ainsi des « étages souples », il est demandé à ce que le contreventement du bâtiment soit assuré par un autre système comportant des voiles disposés dans deux directions orthogonales ou équivalentes ( avec des systèmes mixtes, portiques-voiles, ou des noyaux en béton armé par exemple). </w:t>
      </w:r>
    </w:p>
    <w:p w:rsidR="00FB239D" w:rsidRPr="0048643B" w:rsidRDefault="00FB239D" w:rsidP="00FB239D">
      <w:pPr>
        <w:pStyle w:val="Titre"/>
        <w:ind w:firstLine="567"/>
        <w:jc w:val="both"/>
        <w:rPr>
          <w:rFonts w:ascii="Comic Sans MS" w:hAnsi="Comic Sans MS"/>
          <w:i/>
          <w:sz w:val="22"/>
          <w:szCs w:val="22"/>
        </w:rPr>
      </w:pPr>
    </w:p>
    <w:p w:rsidR="00FB239D" w:rsidRPr="0048643B" w:rsidRDefault="00FB239D" w:rsidP="00FB239D">
      <w:pPr>
        <w:pStyle w:val="Titre"/>
        <w:ind w:firstLine="567"/>
        <w:jc w:val="both"/>
        <w:rPr>
          <w:rFonts w:ascii="Comic Sans MS" w:hAnsi="Comic Sans MS"/>
          <w:i/>
          <w:sz w:val="22"/>
          <w:szCs w:val="22"/>
        </w:rPr>
      </w:pPr>
      <w:r w:rsidRPr="0048643B">
        <w:rPr>
          <w:rFonts w:ascii="Comic Sans MS" w:hAnsi="Comic Sans MS"/>
          <w:i/>
          <w:sz w:val="22"/>
          <w:szCs w:val="22"/>
        </w:rPr>
        <w:t>Il est à rappeler que l’étage souple est celui dont la rigidité  latérale est inférieure à 70% de   celle de l’étage situé immédiatement au-dessus ou inférieure à 80% de la rigidité latérale moyenne des trois étages situés immédiatement au-dessus</w:t>
      </w:r>
    </w:p>
    <w:p w:rsidR="00FB239D" w:rsidRDefault="00FB239D" w:rsidP="00FB239D">
      <w:pPr>
        <w:pStyle w:val="Titre"/>
        <w:ind w:firstLine="567"/>
        <w:jc w:val="both"/>
        <w:rPr>
          <w:rFonts w:ascii="Comic Sans MS" w:hAnsi="Comic Sans MS"/>
          <w:i/>
          <w:sz w:val="22"/>
          <w:szCs w:val="22"/>
        </w:rPr>
      </w:pPr>
    </w:p>
    <w:p w:rsidR="00B97234" w:rsidRDefault="00B97234" w:rsidP="00FB239D">
      <w:pPr>
        <w:pStyle w:val="Titre"/>
        <w:ind w:firstLine="567"/>
        <w:jc w:val="both"/>
        <w:rPr>
          <w:rFonts w:ascii="Comic Sans MS" w:hAnsi="Comic Sans MS"/>
          <w:i/>
          <w:sz w:val="22"/>
          <w:szCs w:val="22"/>
        </w:rPr>
      </w:pPr>
    </w:p>
    <w:p w:rsidR="00B97234" w:rsidRPr="0048643B" w:rsidRDefault="00B97234" w:rsidP="00FB239D">
      <w:pPr>
        <w:pStyle w:val="Titre"/>
        <w:ind w:firstLine="567"/>
        <w:jc w:val="both"/>
        <w:rPr>
          <w:rFonts w:ascii="Comic Sans MS" w:hAnsi="Comic Sans MS"/>
          <w:i/>
          <w:sz w:val="22"/>
          <w:szCs w:val="22"/>
        </w:rPr>
      </w:pPr>
    </w:p>
    <w:p w:rsidR="00E9237A" w:rsidRPr="00FD6ABD" w:rsidRDefault="00E9237A" w:rsidP="008232A9">
      <w:pPr>
        <w:pStyle w:val="Titre"/>
        <w:numPr>
          <w:ilvl w:val="0"/>
          <w:numId w:val="1"/>
        </w:numPr>
        <w:ind w:left="0" w:hanging="567"/>
        <w:jc w:val="left"/>
        <w:rPr>
          <w:rFonts w:ascii="Comic Sans MS" w:hAnsi="Comic Sans MS"/>
          <w:b/>
          <w:sz w:val="24"/>
          <w:szCs w:val="24"/>
        </w:rPr>
      </w:pPr>
      <w:r w:rsidRPr="00FD6ABD">
        <w:rPr>
          <w:rFonts w:ascii="Comic Sans MS" w:hAnsi="Comic Sans MS"/>
          <w:b/>
          <w:sz w:val="24"/>
          <w:szCs w:val="24"/>
        </w:rPr>
        <w:lastRenderedPageBreak/>
        <w:t>Joints</w:t>
      </w:r>
    </w:p>
    <w:p w:rsidR="002F0368" w:rsidRDefault="002F0368" w:rsidP="00E9237A">
      <w:pPr>
        <w:pStyle w:val="Titre"/>
        <w:ind w:firstLine="567"/>
        <w:jc w:val="both"/>
        <w:rPr>
          <w:rFonts w:ascii="Comic Sans MS" w:hAnsi="Comic Sans MS"/>
          <w:sz w:val="24"/>
          <w:szCs w:val="24"/>
        </w:rPr>
      </w:pPr>
    </w:p>
    <w:p w:rsidR="003C03A6" w:rsidRPr="0048643B" w:rsidRDefault="003C03A6" w:rsidP="003C03A6">
      <w:pPr>
        <w:pStyle w:val="Titre"/>
        <w:ind w:firstLine="567"/>
        <w:jc w:val="both"/>
        <w:rPr>
          <w:rFonts w:ascii="Comic Sans MS" w:hAnsi="Comic Sans MS"/>
          <w:i/>
          <w:sz w:val="22"/>
          <w:szCs w:val="22"/>
        </w:rPr>
      </w:pPr>
      <w:r w:rsidRPr="0048643B">
        <w:rPr>
          <w:rFonts w:ascii="Comic Sans MS" w:hAnsi="Comic Sans MS"/>
          <w:i/>
          <w:sz w:val="22"/>
          <w:szCs w:val="22"/>
        </w:rPr>
        <w:t>Dans les bâtiments on entend par joint, l’espace vide qui sépare deux structures adjacentes. Les joints doivent être plans, sans décrochement et débarrassés de tout matériau ou corps étranger.</w:t>
      </w:r>
    </w:p>
    <w:p w:rsidR="003C03A6" w:rsidRPr="0048643B" w:rsidRDefault="003C03A6" w:rsidP="00E9237A">
      <w:pPr>
        <w:pStyle w:val="Titre"/>
        <w:ind w:firstLine="567"/>
        <w:jc w:val="both"/>
        <w:rPr>
          <w:rFonts w:ascii="Comic Sans MS" w:hAnsi="Comic Sans MS"/>
          <w:i/>
          <w:sz w:val="22"/>
          <w:szCs w:val="22"/>
        </w:rPr>
      </w:pPr>
      <w:r w:rsidRPr="0048643B">
        <w:rPr>
          <w:rFonts w:ascii="Comic Sans MS" w:hAnsi="Comic Sans MS"/>
          <w:i/>
          <w:sz w:val="22"/>
          <w:szCs w:val="22"/>
        </w:rPr>
        <w:t>Les joints se divisent en trois types :</w:t>
      </w:r>
    </w:p>
    <w:p w:rsidR="003C03A6" w:rsidRPr="0048643B" w:rsidRDefault="003C03A6" w:rsidP="008232A9">
      <w:pPr>
        <w:pStyle w:val="Titre"/>
        <w:numPr>
          <w:ilvl w:val="0"/>
          <w:numId w:val="5"/>
        </w:numPr>
        <w:jc w:val="both"/>
        <w:rPr>
          <w:rFonts w:ascii="Comic Sans MS" w:hAnsi="Comic Sans MS"/>
          <w:i/>
          <w:sz w:val="22"/>
          <w:szCs w:val="22"/>
        </w:rPr>
      </w:pPr>
      <w:r w:rsidRPr="0048643B">
        <w:rPr>
          <w:rFonts w:ascii="Comic Sans MS" w:hAnsi="Comic Sans MS"/>
          <w:i/>
          <w:sz w:val="22"/>
          <w:szCs w:val="22"/>
        </w:rPr>
        <w:t>Les joints de dilatation</w:t>
      </w:r>
    </w:p>
    <w:p w:rsidR="003C03A6" w:rsidRPr="0048643B" w:rsidRDefault="003C03A6" w:rsidP="008232A9">
      <w:pPr>
        <w:pStyle w:val="Titre"/>
        <w:numPr>
          <w:ilvl w:val="0"/>
          <w:numId w:val="5"/>
        </w:numPr>
        <w:jc w:val="both"/>
        <w:rPr>
          <w:rFonts w:ascii="Comic Sans MS" w:hAnsi="Comic Sans MS"/>
          <w:i/>
          <w:sz w:val="22"/>
          <w:szCs w:val="22"/>
        </w:rPr>
      </w:pPr>
      <w:r w:rsidRPr="0048643B">
        <w:rPr>
          <w:rFonts w:ascii="Comic Sans MS" w:hAnsi="Comic Sans MS"/>
          <w:i/>
          <w:sz w:val="22"/>
          <w:szCs w:val="22"/>
        </w:rPr>
        <w:t>Les joints de rupture</w:t>
      </w:r>
    </w:p>
    <w:p w:rsidR="003C03A6" w:rsidRPr="0048643B" w:rsidRDefault="003C03A6" w:rsidP="008232A9">
      <w:pPr>
        <w:pStyle w:val="Titre"/>
        <w:numPr>
          <w:ilvl w:val="0"/>
          <w:numId w:val="5"/>
        </w:numPr>
        <w:jc w:val="both"/>
        <w:rPr>
          <w:rFonts w:ascii="Comic Sans MS" w:hAnsi="Comic Sans MS"/>
          <w:i/>
          <w:sz w:val="22"/>
          <w:szCs w:val="22"/>
        </w:rPr>
      </w:pPr>
      <w:r w:rsidRPr="0048643B">
        <w:rPr>
          <w:rFonts w:ascii="Comic Sans MS" w:hAnsi="Comic Sans MS"/>
          <w:i/>
          <w:sz w:val="22"/>
          <w:szCs w:val="22"/>
        </w:rPr>
        <w:t>Les joints sismiques</w:t>
      </w:r>
    </w:p>
    <w:p w:rsidR="00EC4B57" w:rsidRDefault="00EC4B57" w:rsidP="003C03A6">
      <w:pPr>
        <w:pStyle w:val="Titre"/>
        <w:ind w:firstLine="567"/>
        <w:jc w:val="both"/>
        <w:rPr>
          <w:rFonts w:ascii="Comic Sans MS" w:hAnsi="Comic Sans MS"/>
          <w:sz w:val="24"/>
          <w:szCs w:val="24"/>
        </w:rPr>
      </w:pPr>
    </w:p>
    <w:p w:rsidR="004873C0" w:rsidRDefault="004873C0" w:rsidP="003C03A6">
      <w:pPr>
        <w:pStyle w:val="Titre"/>
        <w:ind w:firstLine="567"/>
        <w:jc w:val="both"/>
        <w:rPr>
          <w:rFonts w:ascii="Comic Sans MS" w:hAnsi="Comic Sans MS"/>
          <w:sz w:val="24"/>
          <w:szCs w:val="24"/>
        </w:rPr>
      </w:pPr>
    </w:p>
    <w:p w:rsidR="003C03A6" w:rsidRPr="00FD6ABD" w:rsidRDefault="003C03A6"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L</w:t>
      </w:r>
      <w:r w:rsidR="00E862F6" w:rsidRPr="00FD6ABD">
        <w:rPr>
          <w:rFonts w:ascii="Comic Sans MS" w:hAnsi="Comic Sans MS"/>
          <w:b/>
          <w:sz w:val="24"/>
          <w:szCs w:val="24"/>
        </w:rPr>
        <w:t>e</w:t>
      </w:r>
      <w:r w:rsidRPr="00FD6ABD">
        <w:rPr>
          <w:rFonts w:ascii="Comic Sans MS" w:hAnsi="Comic Sans MS"/>
          <w:b/>
          <w:sz w:val="24"/>
          <w:szCs w:val="24"/>
        </w:rPr>
        <w:t xml:space="preserve"> </w:t>
      </w:r>
      <w:r w:rsidR="00E862F6" w:rsidRPr="00FD6ABD">
        <w:rPr>
          <w:rFonts w:ascii="Comic Sans MS" w:hAnsi="Comic Sans MS"/>
          <w:b/>
          <w:sz w:val="24"/>
          <w:szCs w:val="24"/>
        </w:rPr>
        <w:t>joint</w:t>
      </w:r>
      <w:r w:rsidRPr="00FD6ABD">
        <w:rPr>
          <w:rFonts w:ascii="Comic Sans MS" w:hAnsi="Comic Sans MS"/>
          <w:b/>
          <w:sz w:val="24"/>
          <w:szCs w:val="24"/>
        </w:rPr>
        <w:t xml:space="preserve"> de dilatation</w:t>
      </w:r>
    </w:p>
    <w:p w:rsidR="003C03A6" w:rsidRDefault="003C03A6" w:rsidP="003C03A6">
      <w:pPr>
        <w:pStyle w:val="Titre"/>
        <w:ind w:firstLine="567"/>
        <w:jc w:val="both"/>
        <w:rPr>
          <w:rFonts w:ascii="Comic Sans MS" w:hAnsi="Comic Sans MS"/>
          <w:sz w:val="24"/>
          <w:szCs w:val="24"/>
        </w:rPr>
      </w:pPr>
    </w:p>
    <w:p w:rsidR="00E862F6" w:rsidRPr="0048643B" w:rsidRDefault="00E862F6" w:rsidP="00E862F6">
      <w:pPr>
        <w:pStyle w:val="Titre"/>
        <w:ind w:firstLine="567"/>
        <w:jc w:val="both"/>
        <w:rPr>
          <w:rFonts w:ascii="Comic Sans MS" w:hAnsi="Comic Sans MS"/>
          <w:i/>
          <w:sz w:val="22"/>
          <w:szCs w:val="22"/>
        </w:rPr>
      </w:pPr>
      <w:r w:rsidRPr="0048643B">
        <w:rPr>
          <w:rFonts w:ascii="Comic Sans MS" w:hAnsi="Comic Sans MS"/>
          <w:i/>
          <w:sz w:val="22"/>
          <w:szCs w:val="22"/>
        </w:rPr>
        <w:t xml:space="preserve">Dans les calculs relatifs aux « constructions courantes » et aux « constructions industrielles », on peut ne pas tenir compte des effets du retrait et des variations de température pour les éléments de construction compris entre joints distants au maximum de : </w:t>
      </w:r>
    </w:p>
    <w:p w:rsidR="00E862F6" w:rsidRPr="0048643B" w:rsidRDefault="00E862F6" w:rsidP="008232A9">
      <w:pPr>
        <w:pStyle w:val="Titre"/>
        <w:numPr>
          <w:ilvl w:val="0"/>
          <w:numId w:val="4"/>
        </w:numPr>
        <w:jc w:val="both"/>
        <w:rPr>
          <w:rFonts w:ascii="Comic Sans MS" w:hAnsi="Comic Sans MS"/>
          <w:i/>
          <w:sz w:val="22"/>
          <w:szCs w:val="22"/>
        </w:rPr>
      </w:pPr>
      <w:r w:rsidRPr="0048643B">
        <w:rPr>
          <w:rFonts w:ascii="Comic Sans MS" w:hAnsi="Comic Sans MS"/>
          <w:b/>
          <w:i/>
          <w:sz w:val="22"/>
          <w:szCs w:val="22"/>
          <w:u w:val="single"/>
        </w:rPr>
        <w:t>30 m </w:t>
      </w:r>
      <w:r w:rsidRPr="0048643B">
        <w:rPr>
          <w:rFonts w:ascii="Comic Sans MS" w:hAnsi="Comic Sans MS"/>
          <w:i/>
          <w:sz w:val="22"/>
          <w:szCs w:val="22"/>
        </w:rPr>
        <w:t>:  dans les Wilayas côtières à l’exception d’ORAN, TEMOUCHENT et TLEMCEN qui rentrent dans la catégorie suivante</w:t>
      </w:r>
    </w:p>
    <w:p w:rsidR="00E862F6" w:rsidRPr="0048643B" w:rsidRDefault="00E862F6" w:rsidP="008232A9">
      <w:pPr>
        <w:pStyle w:val="Titre"/>
        <w:numPr>
          <w:ilvl w:val="0"/>
          <w:numId w:val="4"/>
        </w:numPr>
        <w:jc w:val="both"/>
        <w:rPr>
          <w:rFonts w:ascii="Comic Sans MS" w:hAnsi="Comic Sans MS"/>
          <w:i/>
          <w:sz w:val="22"/>
          <w:szCs w:val="22"/>
        </w:rPr>
      </w:pPr>
      <w:r w:rsidRPr="0048643B">
        <w:rPr>
          <w:rFonts w:ascii="Comic Sans MS" w:hAnsi="Comic Sans MS"/>
          <w:b/>
          <w:i/>
          <w:sz w:val="22"/>
          <w:szCs w:val="22"/>
          <w:u w:val="single"/>
        </w:rPr>
        <w:t>25 m</w:t>
      </w:r>
      <w:r w:rsidRPr="0048643B">
        <w:rPr>
          <w:rFonts w:ascii="Comic Sans MS" w:hAnsi="Comic Sans MS"/>
          <w:i/>
          <w:sz w:val="22"/>
          <w:szCs w:val="22"/>
          <w:u w:val="single"/>
        </w:rPr>
        <w:t> :</w:t>
      </w:r>
      <w:r w:rsidRPr="0048643B">
        <w:rPr>
          <w:rFonts w:ascii="Comic Sans MS" w:hAnsi="Comic Sans MS"/>
          <w:i/>
          <w:sz w:val="22"/>
          <w:szCs w:val="22"/>
        </w:rPr>
        <w:t xml:space="preserve">  dans les autres Wilayas du Tell, des Hauts plateaux et de l’Atlas Saharien</w:t>
      </w:r>
    </w:p>
    <w:p w:rsidR="00E862F6" w:rsidRPr="0048643B" w:rsidRDefault="00E862F6" w:rsidP="008232A9">
      <w:pPr>
        <w:pStyle w:val="Titre"/>
        <w:numPr>
          <w:ilvl w:val="0"/>
          <w:numId w:val="4"/>
        </w:numPr>
        <w:jc w:val="both"/>
        <w:rPr>
          <w:rFonts w:ascii="Comic Sans MS" w:hAnsi="Comic Sans MS"/>
          <w:i/>
          <w:sz w:val="22"/>
          <w:szCs w:val="22"/>
        </w:rPr>
      </w:pPr>
      <w:r w:rsidRPr="0048643B">
        <w:rPr>
          <w:rFonts w:ascii="Comic Sans MS" w:hAnsi="Comic Sans MS"/>
          <w:b/>
          <w:i/>
          <w:sz w:val="22"/>
          <w:szCs w:val="22"/>
          <w:u w:val="single"/>
        </w:rPr>
        <w:t>20 m</w:t>
      </w:r>
      <w:r w:rsidRPr="0048643B">
        <w:rPr>
          <w:rFonts w:ascii="Comic Sans MS" w:hAnsi="Comic Sans MS"/>
          <w:i/>
          <w:sz w:val="22"/>
          <w:szCs w:val="22"/>
          <w:u w:val="single"/>
        </w:rPr>
        <w:t> </w:t>
      </w:r>
      <w:r w:rsidRPr="0048643B">
        <w:rPr>
          <w:rFonts w:ascii="Comic Sans MS" w:hAnsi="Comic Sans MS"/>
          <w:i/>
          <w:sz w:val="22"/>
          <w:szCs w:val="22"/>
        </w:rPr>
        <w:t>:  dans le moyen Sud et l’extrême Sud</w:t>
      </w:r>
    </w:p>
    <w:p w:rsidR="00E862F6" w:rsidRPr="00E862F6" w:rsidRDefault="00E862F6" w:rsidP="00E862F6">
      <w:pPr>
        <w:pStyle w:val="Titre"/>
        <w:ind w:firstLine="567"/>
        <w:jc w:val="both"/>
        <w:rPr>
          <w:rFonts w:ascii="Comic Sans MS" w:hAnsi="Comic Sans MS"/>
          <w:sz w:val="24"/>
          <w:szCs w:val="24"/>
        </w:rPr>
      </w:pPr>
    </w:p>
    <w:p w:rsidR="00E862F6" w:rsidRPr="0048643B" w:rsidRDefault="00E862F6" w:rsidP="00E862F6">
      <w:pPr>
        <w:pStyle w:val="Titre"/>
        <w:ind w:firstLine="567"/>
        <w:jc w:val="both"/>
        <w:rPr>
          <w:rFonts w:ascii="Comic Sans MS" w:hAnsi="Comic Sans MS"/>
          <w:i/>
          <w:sz w:val="22"/>
          <w:szCs w:val="22"/>
        </w:rPr>
      </w:pPr>
      <w:r w:rsidRPr="0048643B">
        <w:rPr>
          <w:rFonts w:ascii="Comic Sans MS" w:hAnsi="Comic Sans MS"/>
          <w:i/>
          <w:sz w:val="22"/>
          <w:szCs w:val="22"/>
        </w:rPr>
        <w:t xml:space="preserve"> Quand ces distances limites sont dépassées, on tient compte dans les calculs des effets du retrait et des variations de température extérieure à moins que des dispositions spéciales ne soient prises pour pallier ces effets.</w:t>
      </w:r>
    </w:p>
    <w:p w:rsidR="00DF1C7F" w:rsidRPr="0048643B" w:rsidRDefault="00282BAF" w:rsidP="00E862F6">
      <w:pPr>
        <w:pStyle w:val="Titre"/>
        <w:ind w:firstLine="567"/>
        <w:jc w:val="both"/>
        <w:rPr>
          <w:rFonts w:ascii="Comic Sans MS" w:hAnsi="Comic Sans MS"/>
          <w:i/>
          <w:sz w:val="22"/>
          <w:szCs w:val="22"/>
        </w:rPr>
      </w:pPr>
      <w:r w:rsidRPr="0048643B">
        <w:rPr>
          <w:rFonts w:ascii="Comic Sans MS" w:hAnsi="Comic Sans MS"/>
          <w:i/>
          <w:sz w:val="22"/>
          <w:szCs w:val="22"/>
        </w:rPr>
        <w:t xml:space="preserve">Sous l’influence d’une variation de température </w:t>
      </w:r>
      <w:r w:rsidRPr="00285094">
        <w:rPr>
          <w:rFonts w:ascii="Symbol" w:hAnsi="Symbol"/>
          <w:i/>
          <w:sz w:val="22"/>
          <w:szCs w:val="22"/>
        </w:rPr>
        <w:t></w:t>
      </w:r>
      <w:r w:rsidRPr="0048643B">
        <w:rPr>
          <w:rFonts w:ascii="Comic Sans MS" w:hAnsi="Comic Sans MS"/>
          <w:i/>
          <w:sz w:val="22"/>
          <w:szCs w:val="22"/>
        </w:rPr>
        <w:t>t, la longueur</w:t>
      </w:r>
      <w:r w:rsidR="00285094">
        <w:rPr>
          <w:rFonts w:ascii="Comic Sans MS" w:hAnsi="Comic Sans MS"/>
          <w:i/>
          <w:sz w:val="22"/>
          <w:szCs w:val="22"/>
        </w:rPr>
        <w:t xml:space="preserve"> l d’une pièce tend à se modifier de </w:t>
      </w:r>
      <w:r w:rsidR="00285094" w:rsidRPr="00285094">
        <w:rPr>
          <w:rFonts w:ascii="Symbol" w:hAnsi="Symbol"/>
          <w:i/>
          <w:sz w:val="22"/>
          <w:szCs w:val="22"/>
        </w:rPr>
        <w:t></w:t>
      </w:r>
      <w:r w:rsidR="00285094">
        <w:rPr>
          <w:rFonts w:ascii="Comic Sans MS" w:hAnsi="Comic Sans MS"/>
          <w:i/>
          <w:sz w:val="22"/>
          <w:szCs w:val="22"/>
        </w:rPr>
        <w:t>l = ± l.</w:t>
      </w:r>
      <w:r w:rsidR="00285094" w:rsidRPr="00285094">
        <w:rPr>
          <w:rFonts w:ascii="Symbol" w:hAnsi="Symbol"/>
          <w:i/>
          <w:sz w:val="22"/>
          <w:szCs w:val="22"/>
        </w:rPr>
        <w:t></w:t>
      </w:r>
      <w:r w:rsidR="00285094">
        <w:rPr>
          <w:rFonts w:ascii="Comic Sans MS" w:hAnsi="Comic Sans MS"/>
          <w:i/>
          <w:sz w:val="22"/>
          <w:szCs w:val="22"/>
        </w:rPr>
        <w:t>.</w:t>
      </w:r>
      <w:r w:rsidR="00285094" w:rsidRPr="00285094">
        <w:rPr>
          <w:rFonts w:ascii="Symbol" w:hAnsi="Symbol"/>
          <w:i/>
          <w:sz w:val="22"/>
          <w:szCs w:val="22"/>
        </w:rPr>
        <w:t></w:t>
      </w:r>
      <w:r w:rsidR="00285094">
        <w:rPr>
          <w:rFonts w:ascii="Comic Sans MS" w:hAnsi="Comic Sans MS"/>
          <w:i/>
          <w:sz w:val="22"/>
          <w:szCs w:val="22"/>
        </w:rPr>
        <w:t>t</w:t>
      </w:r>
      <w:r w:rsidR="005B2DE1">
        <w:rPr>
          <w:rFonts w:ascii="Comic Sans MS" w:hAnsi="Comic Sans MS"/>
          <w:i/>
          <w:sz w:val="22"/>
          <w:szCs w:val="22"/>
        </w:rPr>
        <w:t xml:space="preserve"> (raccourcissement ou allongement).</w:t>
      </w:r>
    </w:p>
    <w:p w:rsidR="00E862F6" w:rsidRPr="0048643B" w:rsidRDefault="004B1568" w:rsidP="00E862F6">
      <w:pPr>
        <w:pStyle w:val="Titre"/>
        <w:ind w:firstLine="567"/>
        <w:jc w:val="both"/>
        <w:rPr>
          <w:rFonts w:ascii="Comic Sans MS" w:hAnsi="Comic Sans MS"/>
          <w:i/>
          <w:sz w:val="22"/>
          <w:szCs w:val="22"/>
        </w:rPr>
      </w:pPr>
      <w:r>
        <w:rPr>
          <w:rFonts w:ascii="Comic Sans MS" w:hAnsi="Comic Sans MS"/>
          <w:i/>
          <w:sz w:val="22"/>
          <w:szCs w:val="22"/>
        </w:rPr>
        <w:t xml:space="preserve">L’article A.3.1.3. </w:t>
      </w:r>
      <w:r w:rsidR="00C8359F">
        <w:rPr>
          <w:rFonts w:ascii="Comic Sans MS" w:hAnsi="Comic Sans MS"/>
          <w:i/>
          <w:sz w:val="22"/>
          <w:szCs w:val="22"/>
        </w:rPr>
        <w:t xml:space="preserve">du CBA93 </w:t>
      </w:r>
      <w:r>
        <w:rPr>
          <w:rFonts w:ascii="Comic Sans MS" w:hAnsi="Comic Sans MS"/>
          <w:i/>
          <w:sz w:val="22"/>
          <w:szCs w:val="22"/>
        </w:rPr>
        <w:t>stipule qu’à</w:t>
      </w:r>
      <w:r w:rsidR="00E862F6" w:rsidRPr="0048643B">
        <w:rPr>
          <w:rFonts w:ascii="Comic Sans MS" w:hAnsi="Comic Sans MS"/>
          <w:i/>
          <w:sz w:val="22"/>
          <w:szCs w:val="22"/>
        </w:rPr>
        <w:t xml:space="preserve"> défaut de justifications plus précises on adopte, pour les constructions situées à l</w:t>
      </w:r>
      <w:r w:rsidR="00C8359F">
        <w:rPr>
          <w:rFonts w:ascii="Comic Sans MS" w:hAnsi="Comic Sans MS"/>
          <w:i/>
          <w:sz w:val="22"/>
          <w:szCs w:val="22"/>
        </w:rPr>
        <w:t>’</w:t>
      </w:r>
      <w:r w:rsidR="00E862F6" w:rsidRPr="0048643B">
        <w:rPr>
          <w:rFonts w:ascii="Comic Sans MS" w:hAnsi="Comic Sans MS"/>
          <w:i/>
          <w:sz w:val="22"/>
          <w:szCs w:val="22"/>
        </w:rPr>
        <w:t>air libre</w:t>
      </w:r>
      <w:r w:rsidR="00DF1C7F" w:rsidRPr="0048643B">
        <w:rPr>
          <w:rFonts w:ascii="Comic Sans MS" w:hAnsi="Comic Sans MS"/>
          <w:i/>
          <w:sz w:val="22"/>
          <w:szCs w:val="22"/>
        </w:rPr>
        <w:t>, l</w:t>
      </w:r>
      <w:r w:rsidR="00E862F6" w:rsidRPr="0048643B">
        <w:rPr>
          <w:rFonts w:ascii="Comic Sans MS" w:hAnsi="Comic Sans MS"/>
          <w:i/>
          <w:sz w:val="22"/>
          <w:szCs w:val="22"/>
        </w:rPr>
        <w:t>es variations uniformes de température</w:t>
      </w:r>
      <w:r w:rsidR="00DF1C7F" w:rsidRPr="0048643B">
        <w:rPr>
          <w:rFonts w:ascii="Comic Sans MS" w:hAnsi="Comic Sans MS"/>
          <w:i/>
          <w:sz w:val="22"/>
          <w:szCs w:val="22"/>
        </w:rPr>
        <w:t xml:space="preserve"> </w:t>
      </w:r>
      <w:r w:rsidR="00DF1C7F" w:rsidRPr="004314EA">
        <w:rPr>
          <w:rFonts w:ascii="Symbol" w:hAnsi="Symbol"/>
          <w:i/>
          <w:sz w:val="22"/>
          <w:szCs w:val="22"/>
        </w:rPr>
        <w:t></w:t>
      </w:r>
      <w:r w:rsidR="00DF1C7F" w:rsidRPr="0048643B">
        <w:rPr>
          <w:rFonts w:ascii="Comic Sans MS" w:hAnsi="Comic Sans MS"/>
          <w:i/>
          <w:sz w:val="22"/>
          <w:szCs w:val="22"/>
        </w:rPr>
        <w:t>t</w:t>
      </w:r>
      <w:r w:rsidR="00E862F6" w:rsidRPr="0048643B">
        <w:rPr>
          <w:rFonts w:ascii="Comic Sans MS" w:hAnsi="Comic Sans MS"/>
          <w:i/>
          <w:sz w:val="22"/>
          <w:szCs w:val="22"/>
        </w:rPr>
        <w:t xml:space="preserve"> suivantes</w:t>
      </w:r>
      <w:r w:rsidR="00C8359F">
        <w:rPr>
          <w:rFonts w:ascii="Comic Sans MS" w:hAnsi="Comic Sans MS"/>
          <w:i/>
          <w:sz w:val="22"/>
          <w:szCs w:val="22"/>
        </w:rPr>
        <w:t> </w:t>
      </w:r>
      <w:r w:rsidR="00E862F6" w:rsidRPr="0048643B">
        <w:rPr>
          <w:rFonts w:ascii="Comic Sans MS" w:hAnsi="Comic Sans MS"/>
          <w:i/>
          <w:sz w:val="22"/>
          <w:szCs w:val="22"/>
        </w:rPr>
        <w:t>:</w:t>
      </w:r>
    </w:p>
    <w:p w:rsidR="00E862F6" w:rsidRPr="0048643B" w:rsidRDefault="00E862F6" w:rsidP="00E862F6">
      <w:pPr>
        <w:pStyle w:val="Titre"/>
        <w:ind w:firstLine="567"/>
        <w:jc w:val="both"/>
        <w:rPr>
          <w:rFonts w:ascii="Comic Sans MS" w:hAnsi="Comic Sans MS"/>
          <w:i/>
          <w:sz w:val="22"/>
          <w:szCs w:val="22"/>
        </w:rPr>
      </w:pPr>
    </w:p>
    <w:p w:rsidR="00E862F6" w:rsidRPr="0048643B" w:rsidRDefault="00D54859" w:rsidP="008232A9">
      <w:pPr>
        <w:pStyle w:val="Titre"/>
        <w:numPr>
          <w:ilvl w:val="0"/>
          <w:numId w:val="4"/>
        </w:numPr>
        <w:ind w:left="709"/>
        <w:jc w:val="both"/>
        <w:rPr>
          <w:rFonts w:ascii="Comic Sans MS" w:hAnsi="Comic Sans MS"/>
          <w:i/>
          <w:sz w:val="22"/>
          <w:szCs w:val="22"/>
        </w:rPr>
      </w:pPr>
      <w:r>
        <w:rPr>
          <w:rFonts w:ascii="Comic Sans MS" w:hAnsi="Comic Sans MS"/>
          <w:i/>
          <w:noProof/>
          <w:sz w:val="22"/>
          <w:szCs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310.95pt;margin-top:5.85pt;width:17.85pt;height:7.15pt;z-index:251658240"/>
        </w:pict>
      </w:r>
      <w:r w:rsidR="00E862F6" w:rsidRPr="0048643B">
        <w:rPr>
          <w:rFonts w:ascii="Comic Sans MS" w:hAnsi="Comic Sans MS"/>
          <w:i/>
          <w:sz w:val="22"/>
          <w:szCs w:val="22"/>
        </w:rPr>
        <w:t>En Algérie Nord (climat tempéré)</w:t>
      </w:r>
      <w:r w:rsidR="00C8359F">
        <w:rPr>
          <w:rFonts w:ascii="Comic Sans MS" w:hAnsi="Comic Sans MS"/>
          <w:i/>
          <w:sz w:val="22"/>
          <w:szCs w:val="22"/>
        </w:rPr>
        <w:t> </w:t>
      </w:r>
      <w:r w:rsidR="00E862F6" w:rsidRPr="0048643B">
        <w:rPr>
          <w:rFonts w:ascii="Comic Sans MS" w:hAnsi="Comic Sans MS"/>
          <w:i/>
          <w:sz w:val="22"/>
          <w:szCs w:val="22"/>
        </w:rPr>
        <w:t>:  +</w:t>
      </w:r>
      <w:smartTag w:uri="urn:schemas-microsoft-com:office:smarttags" w:element="metricconverter">
        <w:smartTagPr>
          <w:attr w:name="ProductID" w:val="35ﾰC"/>
        </w:smartTagPr>
        <w:r w:rsidR="00E862F6" w:rsidRPr="0048643B">
          <w:rPr>
            <w:rFonts w:ascii="Comic Sans MS" w:hAnsi="Comic Sans MS"/>
            <w:i/>
            <w:sz w:val="22"/>
            <w:szCs w:val="22"/>
          </w:rPr>
          <w:t>35°C</w:t>
        </w:r>
      </w:smartTag>
      <w:r w:rsidR="00E862F6" w:rsidRPr="0048643B">
        <w:rPr>
          <w:rFonts w:ascii="Comic Sans MS" w:hAnsi="Comic Sans MS"/>
          <w:i/>
          <w:sz w:val="22"/>
          <w:szCs w:val="22"/>
        </w:rPr>
        <w:t xml:space="preserve"> et –15°C</w:t>
      </w:r>
      <w:r w:rsidR="00DF1C7F" w:rsidRPr="0048643B">
        <w:rPr>
          <w:rFonts w:ascii="Comic Sans MS" w:hAnsi="Comic Sans MS"/>
          <w:i/>
          <w:sz w:val="22"/>
          <w:szCs w:val="22"/>
        </w:rPr>
        <w:t xml:space="preserve">    </w:t>
      </w:r>
      <w:r w:rsidR="00EB07A7" w:rsidRPr="0048643B">
        <w:rPr>
          <w:rFonts w:ascii="Comic Sans MS" w:hAnsi="Comic Sans MS"/>
          <w:i/>
          <w:sz w:val="22"/>
          <w:szCs w:val="22"/>
        </w:rPr>
        <w:t xml:space="preserve">    </w:t>
      </w:r>
      <w:r w:rsidR="00DF1C7F" w:rsidRPr="0048643B">
        <w:rPr>
          <w:rFonts w:ascii="Comic Sans MS" w:hAnsi="Comic Sans MS"/>
          <w:i/>
          <w:sz w:val="22"/>
          <w:szCs w:val="22"/>
        </w:rPr>
        <w:t xml:space="preserve">     </w:t>
      </w:r>
      <w:r w:rsidR="00DF1C7F" w:rsidRPr="0048643B">
        <w:rPr>
          <w:rFonts w:ascii="Symbol" w:hAnsi="Symbol"/>
          <w:i/>
          <w:sz w:val="22"/>
          <w:szCs w:val="22"/>
        </w:rPr>
        <w:t></w:t>
      </w:r>
      <w:r w:rsidR="00DF1C7F" w:rsidRPr="0048643B">
        <w:rPr>
          <w:rFonts w:ascii="Comic Sans MS" w:hAnsi="Comic Sans MS"/>
          <w:i/>
          <w:sz w:val="22"/>
          <w:szCs w:val="22"/>
        </w:rPr>
        <w:t>t = 50 °C</w:t>
      </w:r>
    </w:p>
    <w:p w:rsidR="00E862F6" w:rsidRPr="0048643B" w:rsidRDefault="00D54859" w:rsidP="008232A9">
      <w:pPr>
        <w:pStyle w:val="Titre"/>
        <w:numPr>
          <w:ilvl w:val="0"/>
          <w:numId w:val="4"/>
        </w:numPr>
        <w:ind w:left="709"/>
        <w:jc w:val="both"/>
        <w:rPr>
          <w:rFonts w:ascii="Comic Sans MS" w:hAnsi="Comic Sans MS"/>
          <w:i/>
          <w:sz w:val="22"/>
          <w:szCs w:val="22"/>
        </w:rPr>
      </w:pPr>
      <w:r>
        <w:rPr>
          <w:rFonts w:ascii="Comic Sans MS" w:hAnsi="Comic Sans MS"/>
          <w:i/>
          <w:noProof/>
          <w:sz w:val="22"/>
          <w:szCs w:val="22"/>
        </w:rPr>
        <w:pict>
          <v:shape id="_x0000_s1027" type="#_x0000_t13" style="position:absolute;left:0;text-align:left;margin-left:310.95pt;margin-top:6.55pt;width:17.85pt;height:7.15pt;z-index:251659264"/>
        </w:pict>
      </w:r>
      <w:r w:rsidR="00E862F6" w:rsidRPr="0048643B">
        <w:rPr>
          <w:rFonts w:ascii="Comic Sans MS" w:hAnsi="Comic Sans MS"/>
          <w:i/>
          <w:sz w:val="22"/>
          <w:szCs w:val="22"/>
        </w:rPr>
        <w:t>Pour le proche et le moyen Sud</w:t>
      </w:r>
      <w:r w:rsidR="00C8359F">
        <w:rPr>
          <w:rFonts w:ascii="Comic Sans MS" w:hAnsi="Comic Sans MS"/>
          <w:i/>
          <w:sz w:val="22"/>
          <w:szCs w:val="22"/>
        </w:rPr>
        <w:t> </w:t>
      </w:r>
      <w:r w:rsidR="00E862F6" w:rsidRPr="0048643B">
        <w:rPr>
          <w:rFonts w:ascii="Comic Sans MS" w:hAnsi="Comic Sans MS"/>
          <w:i/>
          <w:sz w:val="22"/>
          <w:szCs w:val="22"/>
        </w:rPr>
        <w:t>: +</w:t>
      </w:r>
      <w:smartTag w:uri="urn:schemas-microsoft-com:office:smarttags" w:element="metricconverter">
        <w:smartTagPr>
          <w:attr w:name="ProductID" w:val="45ﾰC"/>
        </w:smartTagPr>
        <w:r w:rsidR="00E862F6" w:rsidRPr="0048643B">
          <w:rPr>
            <w:rFonts w:ascii="Comic Sans MS" w:hAnsi="Comic Sans MS"/>
            <w:i/>
            <w:sz w:val="22"/>
            <w:szCs w:val="22"/>
          </w:rPr>
          <w:t>45°C</w:t>
        </w:r>
      </w:smartTag>
      <w:r w:rsidR="00E862F6" w:rsidRPr="0048643B">
        <w:rPr>
          <w:rFonts w:ascii="Comic Sans MS" w:hAnsi="Comic Sans MS"/>
          <w:i/>
          <w:sz w:val="22"/>
          <w:szCs w:val="22"/>
        </w:rPr>
        <w:t xml:space="preserve"> et –20°C</w:t>
      </w:r>
      <w:r w:rsidR="00DF1C7F" w:rsidRPr="0048643B">
        <w:rPr>
          <w:rFonts w:ascii="Comic Sans MS" w:hAnsi="Comic Sans MS"/>
          <w:i/>
          <w:sz w:val="22"/>
          <w:szCs w:val="22"/>
        </w:rPr>
        <w:t xml:space="preserve">   </w:t>
      </w:r>
      <w:r w:rsidR="00EB07A7" w:rsidRPr="0048643B">
        <w:rPr>
          <w:rFonts w:ascii="Comic Sans MS" w:hAnsi="Comic Sans MS"/>
          <w:i/>
          <w:sz w:val="22"/>
          <w:szCs w:val="22"/>
        </w:rPr>
        <w:t xml:space="preserve">    </w:t>
      </w:r>
      <w:r w:rsidR="00DF1C7F" w:rsidRPr="0048643B">
        <w:rPr>
          <w:rFonts w:ascii="Comic Sans MS" w:hAnsi="Comic Sans MS"/>
          <w:i/>
          <w:sz w:val="22"/>
          <w:szCs w:val="22"/>
        </w:rPr>
        <w:t xml:space="preserve">          </w:t>
      </w:r>
      <w:r w:rsidR="00DF1C7F" w:rsidRPr="0048643B">
        <w:rPr>
          <w:rFonts w:ascii="Symbol" w:hAnsi="Symbol"/>
          <w:i/>
          <w:sz w:val="22"/>
          <w:szCs w:val="22"/>
        </w:rPr>
        <w:t></w:t>
      </w:r>
      <w:r w:rsidR="00DF1C7F" w:rsidRPr="0048643B">
        <w:rPr>
          <w:rFonts w:ascii="Comic Sans MS" w:hAnsi="Comic Sans MS"/>
          <w:i/>
          <w:sz w:val="22"/>
          <w:szCs w:val="22"/>
        </w:rPr>
        <w:t>t = 65 °C</w:t>
      </w:r>
    </w:p>
    <w:p w:rsidR="00E862F6" w:rsidRPr="0048643B" w:rsidRDefault="00D54859" w:rsidP="008232A9">
      <w:pPr>
        <w:pStyle w:val="Titre"/>
        <w:numPr>
          <w:ilvl w:val="0"/>
          <w:numId w:val="4"/>
        </w:numPr>
        <w:ind w:left="709"/>
        <w:jc w:val="both"/>
        <w:rPr>
          <w:rFonts w:ascii="Comic Sans MS" w:hAnsi="Comic Sans MS"/>
          <w:i/>
          <w:sz w:val="22"/>
          <w:szCs w:val="22"/>
        </w:rPr>
      </w:pPr>
      <w:r>
        <w:rPr>
          <w:rFonts w:ascii="Comic Sans MS" w:hAnsi="Comic Sans MS"/>
          <w:i/>
          <w:noProof/>
          <w:sz w:val="22"/>
          <w:szCs w:val="22"/>
        </w:rPr>
        <w:pict>
          <v:shape id="_x0000_s1028" type="#_x0000_t13" style="position:absolute;left:0;text-align:left;margin-left:310.95pt;margin-top:4.85pt;width:17.85pt;height:7.15pt;z-index:251660288"/>
        </w:pict>
      </w:r>
      <w:r w:rsidR="00E862F6" w:rsidRPr="0048643B">
        <w:rPr>
          <w:rFonts w:ascii="Comic Sans MS" w:hAnsi="Comic Sans MS"/>
          <w:i/>
          <w:sz w:val="22"/>
          <w:szCs w:val="22"/>
        </w:rPr>
        <w:t>Pour l’extrême Sud</w:t>
      </w:r>
      <w:r w:rsidR="00C8359F">
        <w:rPr>
          <w:rFonts w:ascii="Comic Sans MS" w:hAnsi="Comic Sans MS"/>
          <w:i/>
          <w:sz w:val="22"/>
          <w:szCs w:val="22"/>
        </w:rPr>
        <w:t> </w:t>
      </w:r>
      <w:r w:rsidR="00E862F6" w:rsidRPr="0048643B">
        <w:rPr>
          <w:rFonts w:ascii="Comic Sans MS" w:hAnsi="Comic Sans MS"/>
          <w:i/>
          <w:sz w:val="22"/>
          <w:szCs w:val="22"/>
        </w:rPr>
        <w:t>: +</w:t>
      </w:r>
      <w:smartTag w:uri="urn:schemas-microsoft-com:office:smarttags" w:element="metricconverter">
        <w:smartTagPr>
          <w:attr w:name="ProductID" w:val="50ﾰC"/>
        </w:smartTagPr>
        <w:r w:rsidR="00E862F6" w:rsidRPr="0048643B">
          <w:rPr>
            <w:rFonts w:ascii="Comic Sans MS" w:hAnsi="Comic Sans MS"/>
            <w:i/>
            <w:sz w:val="22"/>
            <w:szCs w:val="22"/>
          </w:rPr>
          <w:t>50°C</w:t>
        </w:r>
      </w:smartTag>
      <w:r w:rsidR="00E862F6" w:rsidRPr="0048643B">
        <w:rPr>
          <w:rFonts w:ascii="Comic Sans MS" w:hAnsi="Comic Sans MS"/>
          <w:i/>
          <w:sz w:val="22"/>
          <w:szCs w:val="22"/>
        </w:rPr>
        <w:t xml:space="preserve"> et –30°C</w:t>
      </w:r>
      <w:r w:rsidR="00DF1C7F" w:rsidRPr="0048643B">
        <w:rPr>
          <w:rFonts w:ascii="Comic Sans MS" w:hAnsi="Comic Sans MS"/>
          <w:i/>
          <w:sz w:val="22"/>
          <w:szCs w:val="22"/>
        </w:rPr>
        <w:t xml:space="preserve">                       </w:t>
      </w:r>
      <w:r w:rsidR="00EB07A7" w:rsidRPr="0048643B">
        <w:rPr>
          <w:rFonts w:ascii="Comic Sans MS" w:hAnsi="Comic Sans MS"/>
          <w:i/>
          <w:sz w:val="22"/>
          <w:szCs w:val="22"/>
        </w:rPr>
        <w:t xml:space="preserve">    </w:t>
      </w:r>
      <w:r w:rsidR="00285094">
        <w:rPr>
          <w:rFonts w:ascii="Comic Sans MS" w:hAnsi="Comic Sans MS"/>
          <w:i/>
          <w:sz w:val="22"/>
          <w:szCs w:val="22"/>
        </w:rPr>
        <w:t xml:space="preserve">      </w:t>
      </w:r>
      <w:r w:rsidR="00DF1C7F" w:rsidRPr="0048643B">
        <w:rPr>
          <w:rFonts w:ascii="Comic Sans MS" w:hAnsi="Comic Sans MS"/>
          <w:i/>
          <w:sz w:val="22"/>
          <w:szCs w:val="22"/>
        </w:rPr>
        <w:t xml:space="preserve">  </w:t>
      </w:r>
      <w:r w:rsidR="00DF1C7F" w:rsidRPr="0048643B">
        <w:rPr>
          <w:rFonts w:ascii="Symbol" w:hAnsi="Symbol"/>
          <w:i/>
          <w:sz w:val="22"/>
          <w:szCs w:val="22"/>
        </w:rPr>
        <w:t></w:t>
      </w:r>
      <w:r w:rsidR="00DF1C7F" w:rsidRPr="0048643B">
        <w:rPr>
          <w:rFonts w:ascii="Comic Sans MS" w:hAnsi="Comic Sans MS"/>
          <w:i/>
          <w:sz w:val="22"/>
          <w:szCs w:val="22"/>
        </w:rPr>
        <w:t xml:space="preserve">t = 80 °C </w:t>
      </w:r>
    </w:p>
    <w:p w:rsidR="00E862F6" w:rsidRPr="0048643B" w:rsidRDefault="00E862F6" w:rsidP="00E862F6">
      <w:pPr>
        <w:pStyle w:val="Titre"/>
        <w:ind w:firstLine="567"/>
        <w:jc w:val="both"/>
        <w:rPr>
          <w:rFonts w:ascii="Comic Sans MS" w:hAnsi="Comic Sans MS"/>
          <w:i/>
          <w:sz w:val="22"/>
          <w:szCs w:val="22"/>
        </w:rPr>
      </w:pPr>
    </w:p>
    <w:p w:rsidR="00E862F6" w:rsidRDefault="00E862F6" w:rsidP="00E862F6">
      <w:pPr>
        <w:pStyle w:val="Titre"/>
        <w:ind w:firstLine="567"/>
        <w:jc w:val="both"/>
        <w:rPr>
          <w:rFonts w:ascii="Comic Sans MS" w:hAnsi="Comic Sans MS"/>
          <w:i/>
          <w:sz w:val="22"/>
          <w:szCs w:val="22"/>
        </w:rPr>
      </w:pPr>
      <w:r w:rsidRPr="0048643B">
        <w:rPr>
          <w:rFonts w:ascii="Comic Sans MS" w:hAnsi="Comic Sans MS"/>
          <w:i/>
          <w:sz w:val="22"/>
          <w:szCs w:val="22"/>
        </w:rPr>
        <w:t xml:space="preserve">Les dilatations linéaires peuvent être évaluées en admettant forfaitairement un coefficient de dilatation du béton armé </w:t>
      </w:r>
      <w:r w:rsidR="00285094" w:rsidRPr="00285094">
        <w:rPr>
          <w:rFonts w:ascii="Symbol" w:hAnsi="Symbol"/>
          <w:i/>
          <w:sz w:val="22"/>
          <w:szCs w:val="22"/>
        </w:rPr>
        <w:t></w:t>
      </w:r>
      <w:r w:rsidR="00285094">
        <w:rPr>
          <w:rFonts w:ascii="Comic Sans MS" w:hAnsi="Comic Sans MS"/>
          <w:i/>
          <w:sz w:val="22"/>
          <w:szCs w:val="22"/>
        </w:rPr>
        <w:t xml:space="preserve"> </w:t>
      </w:r>
      <w:r w:rsidRPr="0048643B">
        <w:rPr>
          <w:rFonts w:ascii="Comic Sans MS" w:hAnsi="Comic Sans MS"/>
          <w:i/>
          <w:sz w:val="22"/>
          <w:szCs w:val="22"/>
        </w:rPr>
        <w:t>égal à 10</w:t>
      </w:r>
      <w:r w:rsidRPr="00285094">
        <w:rPr>
          <w:rFonts w:ascii="Comic Sans MS" w:hAnsi="Comic Sans MS"/>
          <w:i/>
          <w:sz w:val="22"/>
          <w:szCs w:val="22"/>
          <w:vertAlign w:val="superscript"/>
        </w:rPr>
        <w:t>-5</w:t>
      </w:r>
      <w:r w:rsidRPr="0048643B">
        <w:rPr>
          <w:rFonts w:ascii="Comic Sans MS" w:hAnsi="Comic Sans MS"/>
          <w:i/>
          <w:sz w:val="22"/>
          <w:szCs w:val="22"/>
        </w:rPr>
        <w:t>.</w:t>
      </w:r>
    </w:p>
    <w:p w:rsidR="005B2DE1" w:rsidRDefault="005B2DE1" w:rsidP="00E862F6">
      <w:pPr>
        <w:pStyle w:val="Titre"/>
        <w:ind w:firstLine="567"/>
        <w:jc w:val="both"/>
        <w:rPr>
          <w:rFonts w:ascii="Comic Sans MS" w:hAnsi="Comic Sans MS"/>
          <w:i/>
          <w:sz w:val="22"/>
          <w:szCs w:val="22"/>
        </w:rPr>
      </w:pPr>
      <w:r>
        <w:rPr>
          <w:rFonts w:ascii="Comic Sans MS" w:hAnsi="Comic Sans MS"/>
          <w:i/>
          <w:sz w:val="22"/>
          <w:szCs w:val="22"/>
        </w:rPr>
        <w:t>Si la pièce ne peut se déformer, il en résulte des efforts, ces efforts doivent être calculés à l’aide des méthodes de la R.D.M. sachant que l’action de température est une action variable.</w:t>
      </w:r>
    </w:p>
    <w:p w:rsidR="007E1427" w:rsidRPr="00BD1B43" w:rsidRDefault="007E1427" w:rsidP="007E1427">
      <w:pPr>
        <w:pStyle w:val="Titre"/>
        <w:rPr>
          <w:rFonts w:ascii="Comic Sans MS" w:hAnsi="Comic Sans MS"/>
          <w:i/>
          <w:szCs w:val="28"/>
        </w:rPr>
      </w:pPr>
      <m:oMathPara>
        <m:oMath>
          <m:r>
            <w:rPr>
              <w:rFonts w:ascii="Cambria Math" w:hAnsi="Cambria Math"/>
              <w:szCs w:val="28"/>
            </w:rPr>
            <m:t>σ=ε.E.=</m:t>
          </m:r>
          <m:f>
            <m:fPr>
              <m:ctrlPr>
                <w:rPr>
                  <w:rFonts w:ascii="Cambria Math" w:hAnsi="Cambria Math"/>
                  <w:i/>
                  <w:szCs w:val="28"/>
                </w:rPr>
              </m:ctrlPr>
            </m:fPr>
            <m:num>
              <m:r>
                <w:rPr>
                  <w:rFonts w:ascii="Cambria Math" w:hAnsi="Cambria Math"/>
                  <w:szCs w:val="28"/>
                </w:rPr>
                <m:t>∆l</m:t>
              </m:r>
            </m:num>
            <m:den>
              <m:r>
                <w:rPr>
                  <w:rFonts w:ascii="Cambria Math" w:hAnsi="Cambria Math"/>
                  <w:szCs w:val="28"/>
                </w:rPr>
                <m:t>l</m:t>
              </m:r>
            </m:den>
          </m:f>
          <m:r>
            <w:rPr>
              <w:rFonts w:ascii="Cambria Math" w:hAnsi="Cambria Math"/>
              <w:szCs w:val="28"/>
            </w:rPr>
            <m:t>.E</m:t>
          </m:r>
        </m:oMath>
      </m:oMathPara>
    </w:p>
    <w:p w:rsidR="007E1427" w:rsidRPr="00BD1B43" w:rsidRDefault="00D54859" w:rsidP="007E1427">
      <w:pPr>
        <w:pStyle w:val="Titre"/>
        <w:rPr>
          <w:rFonts w:ascii="Comic Sans MS" w:hAnsi="Comic Sans MS"/>
          <w:i/>
          <w:sz w:val="22"/>
          <w:szCs w:val="22"/>
        </w:rPr>
      </w:pPr>
      <w:r>
        <w:rPr>
          <w:rFonts w:ascii="Comic Sans MS" w:hAnsi="Comic Sans MS"/>
          <w:i/>
          <w:noProof/>
          <w:sz w:val="22"/>
          <w:szCs w:val="22"/>
        </w:rPr>
        <w:pict>
          <v:rect id="_x0000_s1029" style="position:absolute;left:0;text-align:left;margin-left:262.05pt;margin-top:2.55pt;width:92.7pt;height:21.85pt;z-index:-251655168"/>
        </w:pict>
      </w:r>
      <w:r w:rsidR="007E1427">
        <w:rPr>
          <w:rFonts w:ascii="Comic Sans MS" w:hAnsi="Comic Sans MS"/>
          <w:i/>
          <w:sz w:val="22"/>
          <w:szCs w:val="22"/>
        </w:rPr>
        <w:t xml:space="preserve">Avec  </w:t>
      </w:r>
      <m:oMath>
        <m:r>
          <w:rPr>
            <w:rFonts w:ascii="Cambria Math" w:hAnsi="Cambria Math"/>
            <w:szCs w:val="28"/>
          </w:rPr>
          <m:t>σ=</m:t>
        </m:r>
        <m:f>
          <m:fPr>
            <m:ctrlPr>
              <w:rPr>
                <w:rFonts w:ascii="Cambria Math" w:hAnsi="Cambria Math"/>
                <w:i/>
                <w:szCs w:val="28"/>
              </w:rPr>
            </m:ctrlPr>
          </m:fPr>
          <m:num>
            <m:r>
              <w:rPr>
                <w:rFonts w:ascii="Cambria Math" w:hAnsi="Cambria Math"/>
                <w:szCs w:val="28"/>
              </w:rPr>
              <m:t>F</m:t>
            </m:r>
          </m:num>
          <m:den>
            <m:r>
              <w:rPr>
                <w:rFonts w:ascii="Cambria Math" w:hAnsi="Cambria Math"/>
                <w:szCs w:val="28"/>
              </w:rPr>
              <m:t>S</m:t>
            </m:r>
          </m:den>
        </m:f>
        <m:r>
          <w:rPr>
            <w:rFonts w:ascii="Cambria Math" w:hAnsi="Cambria Math"/>
            <w:szCs w:val="28"/>
          </w:rPr>
          <m:t>=</m:t>
        </m:r>
        <m:f>
          <m:fPr>
            <m:ctrlPr>
              <w:rPr>
                <w:rFonts w:ascii="Cambria Math" w:hAnsi="Cambria Math"/>
                <w:i/>
                <w:szCs w:val="28"/>
              </w:rPr>
            </m:ctrlPr>
          </m:fPr>
          <m:num>
            <m:r>
              <w:rPr>
                <w:rFonts w:ascii="Cambria Math" w:hAnsi="Cambria Math"/>
                <w:szCs w:val="28"/>
              </w:rPr>
              <m:t>l.α.∆t</m:t>
            </m:r>
          </m:num>
          <m:den>
            <m:r>
              <w:rPr>
                <w:rFonts w:ascii="Cambria Math" w:hAnsi="Cambria Math"/>
                <w:szCs w:val="28"/>
              </w:rPr>
              <m:t>l</m:t>
            </m:r>
          </m:den>
        </m:f>
        <m:r>
          <w:rPr>
            <w:rFonts w:ascii="Cambria Math" w:hAnsi="Cambria Math"/>
            <w:szCs w:val="28"/>
          </w:rPr>
          <m:t xml:space="preserve">.E </m:t>
        </m:r>
        <m:r>
          <m:rPr>
            <m:nor/>
          </m:rPr>
          <w:rPr>
            <w:rFonts w:ascii="Cambria Math" w:hAnsi="Cambria Math"/>
            <w:szCs w:val="28"/>
          </w:rPr>
          <m:t xml:space="preserve">⇒   </m:t>
        </m:r>
        <m:r>
          <w:rPr>
            <w:rFonts w:ascii="Cambria Math" w:hAnsi="Cambria Math"/>
            <w:szCs w:val="28"/>
          </w:rPr>
          <m:t>F=α.∆t.S.E.</m:t>
        </m:r>
      </m:oMath>
    </w:p>
    <w:p w:rsidR="00BD1B43" w:rsidRDefault="00BD1B43" w:rsidP="007E1427">
      <w:pPr>
        <w:pStyle w:val="Titre"/>
        <w:rPr>
          <w:rFonts w:ascii="Comic Sans MS" w:hAnsi="Comic Sans MS"/>
          <w:i/>
          <w:sz w:val="22"/>
          <w:szCs w:val="22"/>
        </w:rPr>
      </w:pPr>
    </w:p>
    <w:p w:rsidR="00D21F29" w:rsidRDefault="00D21F29" w:rsidP="007E1427">
      <w:pPr>
        <w:pStyle w:val="Titre"/>
        <w:rPr>
          <w:rFonts w:ascii="Comic Sans MS" w:hAnsi="Comic Sans MS"/>
          <w:i/>
          <w:sz w:val="22"/>
          <w:szCs w:val="22"/>
        </w:rPr>
      </w:pPr>
    </w:p>
    <w:p w:rsidR="00E862F6" w:rsidRPr="00FD6ABD" w:rsidRDefault="00E862F6"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lastRenderedPageBreak/>
        <w:t>Le joint de rupture</w:t>
      </w:r>
    </w:p>
    <w:p w:rsidR="00E862F6" w:rsidRDefault="00E862F6" w:rsidP="00E862F6">
      <w:pPr>
        <w:pStyle w:val="Titre"/>
        <w:ind w:firstLine="567"/>
        <w:jc w:val="both"/>
        <w:rPr>
          <w:rFonts w:ascii="Comic Sans MS" w:hAnsi="Comic Sans MS"/>
          <w:i/>
          <w:sz w:val="22"/>
          <w:szCs w:val="22"/>
        </w:rPr>
      </w:pPr>
    </w:p>
    <w:p w:rsidR="00D21F29" w:rsidRDefault="00D21F29" w:rsidP="00E862F6">
      <w:pPr>
        <w:pStyle w:val="Titre"/>
        <w:ind w:firstLine="567"/>
        <w:jc w:val="both"/>
        <w:rPr>
          <w:rFonts w:ascii="Comic Sans MS" w:hAnsi="Comic Sans MS"/>
          <w:i/>
          <w:sz w:val="22"/>
          <w:szCs w:val="22"/>
        </w:rPr>
      </w:pPr>
      <w:r>
        <w:rPr>
          <w:rFonts w:ascii="Comic Sans MS" w:hAnsi="Comic Sans MS"/>
          <w:i/>
          <w:sz w:val="22"/>
          <w:szCs w:val="22"/>
        </w:rPr>
        <w:t>Le joint de rupture est un joint qui sépare deux constructions adjacentes même au niveau de l’infrastructure.</w:t>
      </w:r>
      <w:r w:rsidR="009E4B22">
        <w:rPr>
          <w:rFonts w:ascii="Comic Sans MS" w:hAnsi="Comic Sans MS"/>
          <w:i/>
          <w:sz w:val="22"/>
          <w:szCs w:val="22"/>
        </w:rPr>
        <w:t xml:space="preserve"> </w:t>
      </w:r>
      <w:r>
        <w:rPr>
          <w:rFonts w:ascii="Comic Sans MS" w:hAnsi="Comic Sans MS"/>
          <w:i/>
          <w:sz w:val="22"/>
          <w:szCs w:val="22"/>
        </w:rPr>
        <w:t>On prévoit un joint de rupture dans les cas suivants</w:t>
      </w:r>
      <w:r w:rsidR="00C8359F">
        <w:rPr>
          <w:rFonts w:ascii="Comic Sans MS" w:hAnsi="Comic Sans MS"/>
          <w:i/>
          <w:sz w:val="22"/>
          <w:szCs w:val="22"/>
        </w:rPr>
        <w:t> </w:t>
      </w:r>
      <w:r>
        <w:rPr>
          <w:rFonts w:ascii="Comic Sans MS" w:hAnsi="Comic Sans MS"/>
          <w:i/>
          <w:sz w:val="22"/>
          <w:szCs w:val="22"/>
        </w:rPr>
        <w:t>:</w:t>
      </w:r>
    </w:p>
    <w:p w:rsidR="009E4B22" w:rsidRPr="00D21F29" w:rsidRDefault="009E4B22" w:rsidP="00E862F6">
      <w:pPr>
        <w:pStyle w:val="Titre"/>
        <w:ind w:firstLine="567"/>
        <w:jc w:val="both"/>
        <w:rPr>
          <w:rFonts w:ascii="Comic Sans MS" w:hAnsi="Comic Sans MS"/>
          <w:i/>
          <w:sz w:val="22"/>
          <w:szCs w:val="22"/>
        </w:rPr>
      </w:pPr>
    </w:p>
    <w:p w:rsidR="00E862F6" w:rsidRDefault="00C8359F" w:rsidP="008232A9">
      <w:pPr>
        <w:pStyle w:val="Titre"/>
        <w:numPr>
          <w:ilvl w:val="0"/>
          <w:numId w:val="6"/>
        </w:numPr>
        <w:jc w:val="both"/>
        <w:rPr>
          <w:rFonts w:ascii="Comic Sans MS" w:hAnsi="Comic Sans MS"/>
          <w:i/>
          <w:sz w:val="22"/>
          <w:szCs w:val="22"/>
        </w:rPr>
      </w:pPr>
      <w:r>
        <w:rPr>
          <w:rFonts w:ascii="Comic Sans MS" w:hAnsi="Comic Sans MS"/>
          <w:i/>
          <w:sz w:val="22"/>
          <w:szCs w:val="22"/>
        </w:rPr>
        <w:t>Une différence de charges verticales des deux constructions adjacentes</w:t>
      </w:r>
    </w:p>
    <w:p w:rsidR="00C8359F" w:rsidRDefault="00C8359F" w:rsidP="008232A9">
      <w:pPr>
        <w:pStyle w:val="Titre"/>
        <w:numPr>
          <w:ilvl w:val="0"/>
          <w:numId w:val="6"/>
        </w:numPr>
        <w:jc w:val="both"/>
        <w:rPr>
          <w:rFonts w:ascii="Comic Sans MS" w:hAnsi="Comic Sans MS"/>
          <w:i/>
          <w:sz w:val="22"/>
          <w:szCs w:val="22"/>
        </w:rPr>
      </w:pPr>
      <w:r>
        <w:rPr>
          <w:rFonts w:ascii="Comic Sans MS" w:hAnsi="Comic Sans MS"/>
          <w:i/>
          <w:sz w:val="22"/>
          <w:szCs w:val="22"/>
        </w:rPr>
        <w:t>Une différence considérable de niveaux entre les deux constructions adjacentes</w:t>
      </w:r>
    </w:p>
    <w:p w:rsidR="00C8359F" w:rsidRDefault="00C8359F" w:rsidP="008232A9">
      <w:pPr>
        <w:pStyle w:val="Titre"/>
        <w:numPr>
          <w:ilvl w:val="0"/>
          <w:numId w:val="6"/>
        </w:numPr>
        <w:jc w:val="both"/>
        <w:rPr>
          <w:rFonts w:ascii="Comic Sans MS" w:hAnsi="Comic Sans MS"/>
          <w:i/>
          <w:sz w:val="22"/>
          <w:szCs w:val="22"/>
        </w:rPr>
      </w:pPr>
      <w:r>
        <w:rPr>
          <w:rFonts w:ascii="Comic Sans MS" w:hAnsi="Comic Sans MS"/>
          <w:i/>
          <w:sz w:val="22"/>
          <w:szCs w:val="22"/>
        </w:rPr>
        <w:t>Différence de nature du sol en dessous des deux constructions adjacentes</w:t>
      </w:r>
    </w:p>
    <w:p w:rsidR="00C8359F" w:rsidRDefault="00C8359F" w:rsidP="00C8359F">
      <w:pPr>
        <w:pStyle w:val="Titre"/>
        <w:ind w:firstLine="567"/>
        <w:jc w:val="both"/>
        <w:rPr>
          <w:rFonts w:ascii="Comic Sans MS" w:hAnsi="Comic Sans MS"/>
          <w:i/>
          <w:sz w:val="22"/>
          <w:szCs w:val="22"/>
        </w:rPr>
      </w:pPr>
    </w:p>
    <w:p w:rsidR="00C8359F" w:rsidRPr="00D21F29" w:rsidRDefault="00C8359F" w:rsidP="00C8359F">
      <w:pPr>
        <w:pStyle w:val="Titre"/>
        <w:ind w:firstLine="567"/>
        <w:jc w:val="both"/>
        <w:rPr>
          <w:rFonts w:ascii="Comic Sans MS" w:hAnsi="Comic Sans MS"/>
          <w:i/>
          <w:sz w:val="22"/>
          <w:szCs w:val="22"/>
        </w:rPr>
      </w:pPr>
      <w:r>
        <w:rPr>
          <w:rFonts w:ascii="Comic Sans MS" w:hAnsi="Comic Sans MS"/>
          <w:i/>
          <w:sz w:val="22"/>
          <w:szCs w:val="22"/>
        </w:rPr>
        <w:t>Cette rupture au niveau de l’infrastructure engendre généralement des semelles de fondation excentrées qui nécessiteraient une étude particulière (voir chapitre fondations).</w:t>
      </w:r>
    </w:p>
    <w:p w:rsidR="00E862F6" w:rsidRDefault="00E862F6" w:rsidP="00E862F6">
      <w:pPr>
        <w:pStyle w:val="Titre"/>
        <w:ind w:firstLine="567"/>
        <w:jc w:val="both"/>
        <w:rPr>
          <w:rFonts w:ascii="Comic Sans MS" w:hAnsi="Comic Sans MS"/>
          <w:i/>
          <w:sz w:val="22"/>
          <w:szCs w:val="22"/>
        </w:rPr>
      </w:pPr>
    </w:p>
    <w:p w:rsidR="008E6AB2" w:rsidRPr="00D21F29" w:rsidRDefault="008E6AB2" w:rsidP="00E862F6">
      <w:pPr>
        <w:pStyle w:val="Titre"/>
        <w:ind w:firstLine="567"/>
        <w:jc w:val="both"/>
        <w:rPr>
          <w:rFonts w:ascii="Comic Sans MS" w:hAnsi="Comic Sans MS"/>
          <w:i/>
          <w:sz w:val="22"/>
          <w:szCs w:val="22"/>
        </w:rPr>
      </w:pPr>
    </w:p>
    <w:p w:rsidR="003C03A6" w:rsidRPr="00FD6ABD" w:rsidRDefault="00E862F6"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 xml:space="preserve">Le </w:t>
      </w:r>
      <w:r w:rsidR="003C03A6" w:rsidRPr="00FD6ABD">
        <w:rPr>
          <w:rFonts w:ascii="Comic Sans MS" w:hAnsi="Comic Sans MS"/>
          <w:b/>
          <w:sz w:val="24"/>
          <w:szCs w:val="24"/>
        </w:rPr>
        <w:t>Joint sismique</w:t>
      </w:r>
    </w:p>
    <w:p w:rsidR="00274AB1" w:rsidRDefault="00274AB1" w:rsidP="003C03A6">
      <w:pPr>
        <w:pStyle w:val="Titre"/>
        <w:ind w:firstLine="567"/>
        <w:jc w:val="both"/>
        <w:rPr>
          <w:rFonts w:ascii="Comic Sans MS" w:hAnsi="Comic Sans MS"/>
          <w:i/>
          <w:sz w:val="22"/>
          <w:szCs w:val="22"/>
        </w:rPr>
      </w:pPr>
    </w:p>
    <w:p w:rsidR="00274AB1" w:rsidRPr="00274AB1" w:rsidRDefault="00274AB1" w:rsidP="00274AB1">
      <w:pPr>
        <w:pStyle w:val="Titre"/>
        <w:ind w:firstLine="567"/>
        <w:jc w:val="both"/>
        <w:rPr>
          <w:rFonts w:ascii="Comic Sans MS" w:hAnsi="Comic Sans MS"/>
          <w:i/>
          <w:sz w:val="22"/>
          <w:szCs w:val="22"/>
        </w:rPr>
      </w:pPr>
      <w:r w:rsidRPr="00274AB1">
        <w:rPr>
          <w:rFonts w:ascii="Comic Sans MS" w:hAnsi="Comic Sans MS"/>
          <w:i/>
          <w:sz w:val="22"/>
          <w:szCs w:val="22"/>
        </w:rPr>
        <w:t>Pour offrir une  meilleure résistance aux  séismes, les ouvrages  doivent de préférence avoir, d’une part des formes simples, d’autre part, une distribution aussi régulière que possible des masses et des rigidités tant en plan qu’en élévation.</w:t>
      </w:r>
    </w:p>
    <w:p w:rsidR="003C03A6" w:rsidRDefault="00274AB1" w:rsidP="003C03A6">
      <w:pPr>
        <w:pStyle w:val="Titre"/>
        <w:ind w:firstLine="567"/>
        <w:jc w:val="both"/>
        <w:rPr>
          <w:rFonts w:ascii="Comic Sans MS" w:hAnsi="Comic Sans MS"/>
          <w:i/>
          <w:sz w:val="22"/>
          <w:szCs w:val="22"/>
        </w:rPr>
      </w:pPr>
      <w:r w:rsidRPr="00274AB1">
        <w:rPr>
          <w:rFonts w:ascii="Comic Sans MS" w:hAnsi="Comic Sans MS"/>
          <w:i/>
          <w:sz w:val="22"/>
          <w:szCs w:val="22"/>
        </w:rPr>
        <w:t>Le but recherché est d’assurer la meilleure répartition possible des sollicitations à travers la structure de façon à faire participer tous les éléments à l’absorption et à la dissipation de l’énergie développée par l’action sismique.</w:t>
      </w:r>
      <w:r w:rsidR="008E6AB2">
        <w:rPr>
          <w:rFonts w:ascii="Comic Sans MS" w:hAnsi="Comic Sans MS"/>
          <w:i/>
          <w:sz w:val="22"/>
          <w:szCs w:val="22"/>
        </w:rPr>
        <w:t xml:space="preserve"> </w:t>
      </w:r>
      <w:r>
        <w:rPr>
          <w:rFonts w:ascii="Comic Sans MS" w:hAnsi="Comic Sans MS"/>
          <w:i/>
          <w:sz w:val="22"/>
          <w:szCs w:val="22"/>
        </w:rPr>
        <w:t>Les joints sismiques</w:t>
      </w:r>
      <w:r w:rsidR="003C03A6" w:rsidRPr="0048643B">
        <w:rPr>
          <w:rFonts w:ascii="Comic Sans MS" w:hAnsi="Comic Sans MS"/>
          <w:i/>
          <w:sz w:val="22"/>
          <w:szCs w:val="22"/>
        </w:rPr>
        <w:t xml:space="preserve"> sont disposés de façon :</w:t>
      </w:r>
    </w:p>
    <w:p w:rsidR="003C03A6" w:rsidRPr="0048643B" w:rsidRDefault="003C03A6" w:rsidP="008232A9">
      <w:pPr>
        <w:pStyle w:val="Titre"/>
        <w:numPr>
          <w:ilvl w:val="0"/>
          <w:numId w:val="6"/>
        </w:numPr>
        <w:jc w:val="both"/>
        <w:rPr>
          <w:rFonts w:ascii="Comic Sans MS" w:hAnsi="Comic Sans MS"/>
          <w:i/>
          <w:sz w:val="22"/>
          <w:szCs w:val="22"/>
        </w:rPr>
      </w:pPr>
      <w:r w:rsidRPr="0048643B">
        <w:rPr>
          <w:rFonts w:ascii="Comic Sans MS" w:hAnsi="Comic Sans MS"/>
          <w:i/>
          <w:sz w:val="22"/>
          <w:szCs w:val="22"/>
        </w:rPr>
        <w:t xml:space="preserve">A limiter des longueurs de bâtiments trop importantes </w:t>
      </w:r>
    </w:p>
    <w:p w:rsidR="003C03A6" w:rsidRPr="0048643B" w:rsidRDefault="003C03A6" w:rsidP="008232A9">
      <w:pPr>
        <w:pStyle w:val="Titre"/>
        <w:numPr>
          <w:ilvl w:val="0"/>
          <w:numId w:val="6"/>
        </w:numPr>
        <w:jc w:val="both"/>
        <w:rPr>
          <w:rFonts w:ascii="Comic Sans MS" w:hAnsi="Comic Sans MS"/>
          <w:i/>
          <w:sz w:val="22"/>
          <w:szCs w:val="22"/>
        </w:rPr>
      </w:pPr>
      <w:r w:rsidRPr="0048643B">
        <w:rPr>
          <w:rFonts w:ascii="Comic Sans MS" w:hAnsi="Comic Sans MS"/>
          <w:i/>
          <w:sz w:val="22"/>
          <w:szCs w:val="22"/>
        </w:rPr>
        <w:t>A séparer les blocs de bâtiments  ou ouvrages  accolés de géométrie et /ou de rigidités et de masses  inégales.</w:t>
      </w:r>
    </w:p>
    <w:p w:rsidR="003C03A6" w:rsidRPr="0048643B" w:rsidRDefault="003C03A6" w:rsidP="008232A9">
      <w:pPr>
        <w:pStyle w:val="Titre"/>
        <w:numPr>
          <w:ilvl w:val="0"/>
          <w:numId w:val="6"/>
        </w:numPr>
        <w:jc w:val="both"/>
        <w:rPr>
          <w:rFonts w:ascii="Comic Sans MS" w:hAnsi="Comic Sans MS"/>
          <w:i/>
          <w:sz w:val="22"/>
          <w:szCs w:val="22"/>
        </w:rPr>
      </w:pPr>
      <w:r w:rsidRPr="0048643B">
        <w:rPr>
          <w:rFonts w:ascii="Comic Sans MS" w:hAnsi="Comic Sans MS"/>
          <w:i/>
          <w:sz w:val="22"/>
          <w:szCs w:val="22"/>
        </w:rPr>
        <w:t>A simplifier les formes en plan de bâtiments  présentant des configurations complexes (forme en T, U, L, H,...).</w:t>
      </w:r>
    </w:p>
    <w:p w:rsidR="003C03A6" w:rsidRDefault="003C03A6" w:rsidP="003C03A6">
      <w:pPr>
        <w:pStyle w:val="Titre"/>
        <w:ind w:firstLine="567"/>
        <w:jc w:val="both"/>
        <w:rPr>
          <w:rFonts w:ascii="Comic Sans MS" w:hAnsi="Comic Sans MS"/>
          <w:i/>
          <w:sz w:val="22"/>
          <w:szCs w:val="22"/>
        </w:rPr>
      </w:pPr>
    </w:p>
    <w:p w:rsidR="009E1952" w:rsidRPr="00047594" w:rsidRDefault="000D4105" w:rsidP="00047594">
      <w:pPr>
        <w:pStyle w:val="Titre"/>
        <w:ind w:firstLine="567"/>
        <w:jc w:val="both"/>
        <w:rPr>
          <w:rFonts w:ascii="Comic Sans MS" w:hAnsi="Comic Sans MS"/>
          <w:i/>
          <w:sz w:val="22"/>
          <w:szCs w:val="22"/>
        </w:rPr>
      </w:pPr>
      <w:r>
        <w:rPr>
          <w:rFonts w:ascii="Comic Sans MS" w:hAnsi="Comic Sans MS"/>
          <w:i/>
          <w:sz w:val="22"/>
          <w:szCs w:val="22"/>
        </w:rPr>
        <w:t>Pour ce qui est de la largeur du joint sismique, l</w:t>
      </w:r>
      <w:r w:rsidR="00BC3AE7">
        <w:rPr>
          <w:rFonts w:ascii="Comic Sans MS" w:hAnsi="Comic Sans MS"/>
          <w:i/>
          <w:sz w:val="22"/>
          <w:szCs w:val="22"/>
        </w:rPr>
        <w:t>’article 5.8 du RPA99 Version 2003 exige que d</w:t>
      </w:r>
      <w:r w:rsidR="009E1952" w:rsidRPr="00047594">
        <w:rPr>
          <w:rFonts w:ascii="Comic Sans MS" w:hAnsi="Comic Sans MS"/>
          <w:i/>
          <w:sz w:val="22"/>
          <w:szCs w:val="22"/>
        </w:rPr>
        <w:t>eux blocs voisins doivent être séparés par des joints sismiques dont la largeur minimale d</w:t>
      </w:r>
      <w:r w:rsidR="009E1952" w:rsidRPr="00BC3AE7">
        <w:rPr>
          <w:rFonts w:ascii="Comic Sans MS" w:hAnsi="Comic Sans MS"/>
          <w:i/>
          <w:sz w:val="22"/>
          <w:szCs w:val="22"/>
          <w:vertAlign w:val="subscript"/>
        </w:rPr>
        <w:t>min</w:t>
      </w:r>
      <w:r w:rsidR="00BC3AE7">
        <w:rPr>
          <w:rFonts w:ascii="Comic Sans MS" w:hAnsi="Comic Sans MS"/>
          <w:i/>
          <w:sz w:val="22"/>
          <w:szCs w:val="22"/>
        </w:rPr>
        <w:t xml:space="preserve"> </w:t>
      </w:r>
      <w:r w:rsidR="009E1952" w:rsidRPr="00047594">
        <w:rPr>
          <w:rFonts w:ascii="Comic Sans MS" w:hAnsi="Comic Sans MS"/>
          <w:i/>
          <w:sz w:val="22"/>
          <w:szCs w:val="22"/>
        </w:rPr>
        <w:t>satisfait la condition suivante :</w:t>
      </w:r>
    </w:p>
    <w:p w:rsidR="009E1952" w:rsidRPr="00047594" w:rsidRDefault="00D54859" w:rsidP="00047594">
      <w:pPr>
        <w:pStyle w:val="Titre"/>
        <w:ind w:firstLine="567"/>
        <w:jc w:val="both"/>
        <w:rPr>
          <w:rFonts w:ascii="Comic Sans MS" w:hAnsi="Comic Sans MS"/>
          <w:i/>
          <w:sz w:val="22"/>
          <w:szCs w:val="22"/>
        </w:rPr>
      </w:pPr>
      <w:r>
        <w:rPr>
          <w:rFonts w:ascii="Comic Sans MS" w:hAnsi="Comic Sans MS"/>
          <w:i/>
          <w:noProof/>
          <w:sz w:val="22"/>
          <w:szCs w:val="22"/>
        </w:rPr>
        <w:pict>
          <v:rect id="_x0000_s1032" style="position:absolute;left:0;text-align:left;margin-left:123.8pt;margin-top:14.7pt;width:219.45pt;height:21.85pt;z-index:-251654144"/>
        </w:pict>
      </w:r>
    </w:p>
    <w:p w:rsidR="009E1952" w:rsidRPr="00047594" w:rsidRDefault="009E1952" w:rsidP="008E6AB2">
      <w:pPr>
        <w:pStyle w:val="Titre"/>
        <w:rPr>
          <w:rFonts w:ascii="Comic Sans MS" w:hAnsi="Comic Sans MS"/>
          <w:i/>
          <w:sz w:val="22"/>
          <w:szCs w:val="22"/>
        </w:rPr>
      </w:pPr>
      <w:r w:rsidRPr="00047594">
        <w:rPr>
          <w:rFonts w:ascii="Comic Sans MS" w:hAnsi="Comic Sans MS"/>
          <w:i/>
          <w:sz w:val="22"/>
          <w:szCs w:val="22"/>
        </w:rPr>
        <w:t>d</w:t>
      </w:r>
      <w:r w:rsidRPr="00BC3AE7">
        <w:rPr>
          <w:rFonts w:ascii="Comic Sans MS" w:hAnsi="Comic Sans MS"/>
          <w:i/>
          <w:sz w:val="22"/>
          <w:szCs w:val="22"/>
          <w:vertAlign w:val="subscript"/>
        </w:rPr>
        <w:t>min</w:t>
      </w:r>
      <w:r w:rsidR="00456726">
        <w:rPr>
          <w:rFonts w:ascii="Comic Sans MS" w:hAnsi="Comic Sans MS"/>
          <w:i/>
          <w:sz w:val="22"/>
          <w:szCs w:val="22"/>
        </w:rPr>
        <w:t xml:space="preserve"> = 15mm </w:t>
      </w:r>
      <w:r w:rsidRPr="00047594">
        <w:rPr>
          <w:rFonts w:ascii="Comic Sans MS" w:hAnsi="Comic Sans MS"/>
          <w:i/>
          <w:sz w:val="22"/>
          <w:szCs w:val="22"/>
        </w:rPr>
        <w:t>+</w:t>
      </w:r>
      <w:r w:rsidR="00456726">
        <w:rPr>
          <w:rFonts w:ascii="Comic Sans MS" w:hAnsi="Comic Sans MS"/>
          <w:i/>
          <w:sz w:val="22"/>
          <w:szCs w:val="22"/>
        </w:rPr>
        <w:t xml:space="preserve"> </w:t>
      </w:r>
      <w:r w:rsidRPr="00047594">
        <w:rPr>
          <w:rFonts w:ascii="Comic Sans MS" w:hAnsi="Comic Sans MS"/>
          <w:i/>
          <w:sz w:val="22"/>
          <w:szCs w:val="22"/>
        </w:rPr>
        <w:t xml:space="preserve">( </w:t>
      </w:r>
      <w:r w:rsidR="00D54859" w:rsidRPr="00047594">
        <w:rPr>
          <w:rFonts w:ascii="Comic Sans MS" w:hAnsi="Comic Sans MS"/>
          <w:i/>
          <w:sz w:val="22"/>
          <w:szCs w:val="22"/>
        </w:rPr>
        <w:fldChar w:fldCharType="begin"/>
      </w:r>
      <w:r w:rsidRPr="00047594">
        <w:rPr>
          <w:rFonts w:ascii="Comic Sans MS" w:hAnsi="Comic Sans MS"/>
          <w:i/>
          <w:sz w:val="22"/>
          <w:szCs w:val="22"/>
        </w:rPr>
        <w:instrText>SYMBOL 100 \f "Symbol" \s 14</w:instrText>
      </w:r>
      <w:r w:rsidR="00D54859" w:rsidRPr="00047594">
        <w:rPr>
          <w:rFonts w:ascii="Comic Sans MS" w:hAnsi="Comic Sans MS"/>
          <w:i/>
          <w:sz w:val="22"/>
          <w:szCs w:val="22"/>
        </w:rPr>
        <w:fldChar w:fldCharType="separate"/>
      </w:r>
      <w:r w:rsidRPr="00047594">
        <w:rPr>
          <w:rFonts w:ascii="Comic Sans MS" w:hAnsi="Comic Sans MS"/>
          <w:i/>
          <w:sz w:val="22"/>
          <w:szCs w:val="22"/>
        </w:rPr>
        <w:t>d</w:t>
      </w:r>
      <w:r w:rsidR="00D54859" w:rsidRPr="00047594">
        <w:rPr>
          <w:rFonts w:ascii="Comic Sans MS" w:hAnsi="Comic Sans MS"/>
          <w:i/>
          <w:sz w:val="22"/>
          <w:szCs w:val="22"/>
        </w:rPr>
        <w:fldChar w:fldCharType="end"/>
      </w:r>
      <w:r w:rsidRPr="00047594">
        <w:rPr>
          <w:rFonts w:ascii="Comic Sans MS" w:hAnsi="Comic Sans MS"/>
          <w:i/>
          <w:sz w:val="22"/>
          <w:szCs w:val="22"/>
        </w:rPr>
        <w:t xml:space="preserve">1 + </w:t>
      </w:r>
      <w:r w:rsidR="00D54859" w:rsidRPr="00047594">
        <w:rPr>
          <w:rFonts w:ascii="Comic Sans MS" w:hAnsi="Comic Sans MS"/>
          <w:i/>
          <w:sz w:val="22"/>
          <w:szCs w:val="22"/>
        </w:rPr>
        <w:fldChar w:fldCharType="begin"/>
      </w:r>
      <w:r w:rsidRPr="00047594">
        <w:rPr>
          <w:rFonts w:ascii="Comic Sans MS" w:hAnsi="Comic Sans MS"/>
          <w:i/>
          <w:sz w:val="22"/>
          <w:szCs w:val="22"/>
        </w:rPr>
        <w:instrText>SYMBOL 100 \f "Symbol" \s 14</w:instrText>
      </w:r>
      <w:r w:rsidR="00D54859" w:rsidRPr="00047594">
        <w:rPr>
          <w:rFonts w:ascii="Comic Sans MS" w:hAnsi="Comic Sans MS"/>
          <w:i/>
          <w:sz w:val="22"/>
          <w:szCs w:val="22"/>
        </w:rPr>
        <w:fldChar w:fldCharType="separate"/>
      </w:r>
      <w:r w:rsidRPr="00047594">
        <w:rPr>
          <w:rFonts w:ascii="Comic Sans MS" w:hAnsi="Comic Sans MS"/>
          <w:i/>
          <w:sz w:val="22"/>
          <w:szCs w:val="22"/>
        </w:rPr>
        <w:t>d</w:t>
      </w:r>
      <w:r w:rsidR="00D54859" w:rsidRPr="00047594">
        <w:rPr>
          <w:rFonts w:ascii="Comic Sans MS" w:hAnsi="Comic Sans MS"/>
          <w:i/>
          <w:sz w:val="22"/>
          <w:szCs w:val="22"/>
        </w:rPr>
        <w:fldChar w:fldCharType="end"/>
      </w:r>
      <w:r w:rsidRPr="00047594">
        <w:rPr>
          <w:rFonts w:ascii="Comic Sans MS" w:hAnsi="Comic Sans MS"/>
          <w:i/>
          <w:sz w:val="22"/>
          <w:szCs w:val="22"/>
        </w:rPr>
        <w:t xml:space="preserve">2  ) mm   </w:t>
      </w:r>
      <w:r w:rsidR="00D54859" w:rsidRPr="00047594">
        <w:rPr>
          <w:rFonts w:ascii="Comic Sans MS" w:hAnsi="Comic Sans MS"/>
          <w:i/>
          <w:sz w:val="22"/>
          <w:szCs w:val="22"/>
        </w:rPr>
        <w:fldChar w:fldCharType="begin"/>
      </w:r>
      <w:r w:rsidRPr="00047594">
        <w:rPr>
          <w:rFonts w:ascii="Comic Sans MS" w:hAnsi="Comic Sans MS"/>
          <w:i/>
          <w:sz w:val="22"/>
          <w:szCs w:val="22"/>
        </w:rPr>
        <w:instrText>SYMBOL 179 \f "Symbol" \s 14</w:instrText>
      </w:r>
      <w:r w:rsidR="00D54859" w:rsidRPr="00047594">
        <w:rPr>
          <w:rFonts w:ascii="Comic Sans MS" w:hAnsi="Comic Sans MS"/>
          <w:i/>
          <w:sz w:val="22"/>
          <w:szCs w:val="22"/>
        </w:rPr>
        <w:fldChar w:fldCharType="separate"/>
      </w:r>
      <w:r w:rsidRPr="00047594">
        <w:rPr>
          <w:rFonts w:ascii="Comic Sans MS" w:hAnsi="Comic Sans MS"/>
          <w:i/>
          <w:sz w:val="22"/>
          <w:szCs w:val="22"/>
        </w:rPr>
        <w:t>³</w:t>
      </w:r>
      <w:r w:rsidR="00D54859" w:rsidRPr="00047594">
        <w:rPr>
          <w:rFonts w:ascii="Comic Sans MS" w:hAnsi="Comic Sans MS"/>
          <w:i/>
          <w:sz w:val="22"/>
          <w:szCs w:val="22"/>
        </w:rPr>
        <w:fldChar w:fldCharType="end"/>
      </w:r>
      <w:r w:rsidRPr="00047594">
        <w:rPr>
          <w:rFonts w:ascii="Comic Sans MS" w:hAnsi="Comic Sans MS"/>
          <w:i/>
          <w:sz w:val="22"/>
          <w:szCs w:val="22"/>
        </w:rPr>
        <w:t xml:space="preserve"> 40 mm</w:t>
      </w:r>
    </w:p>
    <w:p w:rsidR="009E1952" w:rsidRDefault="009E1952" w:rsidP="00047594">
      <w:pPr>
        <w:pStyle w:val="Titre"/>
        <w:ind w:firstLine="567"/>
        <w:jc w:val="both"/>
        <w:rPr>
          <w:rFonts w:ascii="Comic Sans MS" w:hAnsi="Comic Sans MS"/>
          <w:i/>
          <w:sz w:val="22"/>
          <w:szCs w:val="22"/>
        </w:rPr>
      </w:pPr>
    </w:p>
    <w:p w:rsidR="008E6AB2" w:rsidRPr="00047594" w:rsidRDefault="008E6AB2" w:rsidP="008E6AB2">
      <w:pPr>
        <w:pStyle w:val="Titre"/>
        <w:ind w:firstLine="567"/>
        <w:jc w:val="both"/>
        <w:rPr>
          <w:rFonts w:ascii="Comic Sans MS" w:hAnsi="Comic Sans MS"/>
          <w:i/>
          <w:sz w:val="22"/>
          <w:szCs w:val="22"/>
        </w:rPr>
      </w:pPr>
    </w:p>
    <w:p w:rsidR="009E1952" w:rsidRPr="00047594" w:rsidRDefault="00D54859" w:rsidP="00047594">
      <w:pPr>
        <w:pStyle w:val="Titre"/>
        <w:ind w:firstLine="567"/>
        <w:jc w:val="both"/>
        <w:rPr>
          <w:rFonts w:ascii="Comic Sans MS" w:hAnsi="Comic Sans MS"/>
          <w:i/>
          <w:sz w:val="22"/>
          <w:szCs w:val="22"/>
        </w:rPr>
      </w:pPr>
      <w:r w:rsidRPr="00047594">
        <w:rPr>
          <w:rFonts w:ascii="Comic Sans MS" w:hAnsi="Comic Sans MS"/>
          <w:i/>
          <w:sz w:val="22"/>
          <w:szCs w:val="22"/>
        </w:rPr>
        <w:fldChar w:fldCharType="begin"/>
      </w:r>
      <w:r w:rsidR="009E1952" w:rsidRPr="00047594">
        <w:rPr>
          <w:rFonts w:ascii="Comic Sans MS" w:hAnsi="Comic Sans MS"/>
          <w:i/>
          <w:sz w:val="22"/>
          <w:szCs w:val="22"/>
        </w:rPr>
        <w:instrText>SYMBOL 100 \f "Symbol" \s 12</w:instrText>
      </w:r>
      <w:r w:rsidRPr="00047594">
        <w:rPr>
          <w:rFonts w:ascii="Comic Sans MS" w:hAnsi="Comic Sans MS"/>
          <w:i/>
          <w:sz w:val="22"/>
          <w:szCs w:val="22"/>
        </w:rPr>
        <w:fldChar w:fldCharType="separate"/>
      </w:r>
      <w:r w:rsidR="009E1952" w:rsidRPr="00047594">
        <w:rPr>
          <w:rFonts w:ascii="Comic Sans MS" w:hAnsi="Comic Sans MS"/>
          <w:i/>
          <w:sz w:val="22"/>
          <w:szCs w:val="22"/>
        </w:rPr>
        <w:t>d</w:t>
      </w:r>
      <w:r w:rsidRPr="00047594">
        <w:rPr>
          <w:rFonts w:ascii="Comic Sans MS" w:hAnsi="Comic Sans MS"/>
          <w:i/>
          <w:sz w:val="22"/>
          <w:szCs w:val="22"/>
        </w:rPr>
        <w:fldChar w:fldCharType="end"/>
      </w:r>
      <w:r w:rsidR="009E1952" w:rsidRPr="00047594">
        <w:rPr>
          <w:rFonts w:ascii="Comic Sans MS" w:hAnsi="Comic Sans MS"/>
          <w:i/>
          <w:sz w:val="22"/>
          <w:szCs w:val="22"/>
        </w:rPr>
        <w:t xml:space="preserve">1 et </w:t>
      </w:r>
      <w:r w:rsidRPr="00047594">
        <w:rPr>
          <w:rFonts w:ascii="Comic Sans MS" w:hAnsi="Comic Sans MS"/>
          <w:i/>
          <w:sz w:val="22"/>
          <w:szCs w:val="22"/>
        </w:rPr>
        <w:fldChar w:fldCharType="begin"/>
      </w:r>
      <w:r w:rsidR="009E1952" w:rsidRPr="00047594">
        <w:rPr>
          <w:rFonts w:ascii="Comic Sans MS" w:hAnsi="Comic Sans MS"/>
          <w:i/>
          <w:sz w:val="22"/>
          <w:szCs w:val="22"/>
        </w:rPr>
        <w:instrText>SYMBOL 100 \f "Symbol" \s 12</w:instrText>
      </w:r>
      <w:r w:rsidRPr="00047594">
        <w:rPr>
          <w:rFonts w:ascii="Comic Sans MS" w:hAnsi="Comic Sans MS"/>
          <w:i/>
          <w:sz w:val="22"/>
          <w:szCs w:val="22"/>
        </w:rPr>
        <w:fldChar w:fldCharType="separate"/>
      </w:r>
      <w:r w:rsidR="009E1952" w:rsidRPr="00047594">
        <w:rPr>
          <w:rFonts w:ascii="Comic Sans MS" w:hAnsi="Comic Sans MS"/>
          <w:i/>
          <w:sz w:val="22"/>
          <w:szCs w:val="22"/>
        </w:rPr>
        <w:t>d</w:t>
      </w:r>
      <w:r w:rsidRPr="00047594">
        <w:rPr>
          <w:rFonts w:ascii="Comic Sans MS" w:hAnsi="Comic Sans MS"/>
          <w:i/>
          <w:sz w:val="22"/>
          <w:szCs w:val="22"/>
        </w:rPr>
        <w:fldChar w:fldCharType="end"/>
      </w:r>
      <w:r w:rsidR="009E1952" w:rsidRPr="00047594">
        <w:rPr>
          <w:rFonts w:ascii="Comic Sans MS" w:hAnsi="Comic Sans MS"/>
          <w:i/>
          <w:sz w:val="22"/>
          <w:szCs w:val="22"/>
        </w:rPr>
        <w:t xml:space="preserve">2 :   déplacements maximaux  des deux blocs, calculés calculé selon  4.43 au niveau du sommet du bloc le moins élevé incluant les composantes dues à la torsion et éventuellement  celles dues à la rotation des fondations </w:t>
      </w:r>
    </w:p>
    <w:p w:rsidR="009E1952" w:rsidRPr="00047594" w:rsidRDefault="009E1952" w:rsidP="009E4B22">
      <w:pPr>
        <w:pStyle w:val="Titre"/>
        <w:rPr>
          <w:rFonts w:ascii="Comic Sans MS" w:hAnsi="Comic Sans MS"/>
          <w:i/>
          <w:sz w:val="22"/>
          <w:szCs w:val="22"/>
        </w:rPr>
      </w:pPr>
      <w:r w:rsidRPr="00047594">
        <w:rPr>
          <w:rFonts w:ascii="Comic Sans MS" w:hAnsi="Comic Sans MS"/>
          <w:i/>
          <w:noProof/>
          <w:sz w:val="22"/>
          <w:szCs w:val="22"/>
        </w:rPr>
        <w:drawing>
          <wp:inline distT="0" distB="0" distL="0" distR="0">
            <wp:extent cx="4060190" cy="1492250"/>
            <wp:effectExtent l="19050" t="0" r="0" b="0"/>
            <wp:docPr id="1" name="Image 1" descr="c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6"/>
                    <pic:cNvPicPr>
                      <a:picLocks noChangeAspect="1" noChangeArrowheads="1"/>
                    </pic:cNvPicPr>
                  </pic:nvPicPr>
                  <pic:blipFill>
                    <a:blip r:embed="rId8"/>
                    <a:srcRect/>
                    <a:stretch>
                      <a:fillRect/>
                    </a:stretch>
                  </pic:blipFill>
                  <pic:spPr bwMode="auto">
                    <a:xfrm>
                      <a:off x="0" y="0"/>
                      <a:ext cx="4060190" cy="1492250"/>
                    </a:xfrm>
                    <a:prstGeom prst="rect">
                      <a:avLst/>
                    </a:prstGeom>
                    <a:noFill/>
                    <a:ln w="9525">
                      <a:noFill/>
                      <a:miter lim="800000"/>
                      <a:headEnd/>
                      <a:tailEnd/>
                    </a:ln>
                  </pic:spPr>
                </pic:pic>
              </a:graphicData>
            </a:graphic>
          </wp:inline>
        </w:drawing>
      </w:r>
    </w:p>
    <w:p w:rsidR="008E6AB2" w:rsidRDefault="008E6AB2" w:rsidP="008E6AB2">
      <w:pPr>
        <w:pStyle w:val="Titre"/>
        <w:jc w:val="both"/>
        <w:rPr>
          <w:rFonts w:ascii="Comic Sans MS" w:hAnsi="Comic Sans MS"/>
          <w:sz w:val="22"/>
          <w:szCs w:val="22"/>
          <w:u w:val="single"/>
        </w:rPr>
      </w:pPr>
      <w:r>
        <w:rPr>
          <w:rFonts w:ascii="Comic Sans MS" w:hAnsi="Comic Sans MS"/>
          <w:sz w:val="22"/>
          <w:szCs w:val="22"/>
          <w:u w:val="single"/>
        </w:rPr>
        <w:lastRenderedPageBreak/>
        <w:t>Remarque :</w:t>
      </w:r>
    </w:p>
    <w:p w:rsidR="00274AB1" w:rsidRPr="0048643B" w:rsidRDefault="00274AB1" w:rsidP="00274AB1">
      <w:pPr>
        <w:pStyle w:val="Titre"/>
        <w:ind w:firstLine="567"/>
        <w:jc w:val="both"/>
        <w:rPr>
          <w:rFonts w:ascii="Comic Sans MS" w:hAnsi="Comic Sans MS"/>
          <w:i/>
          <w:sz w:val="22"/>
          <w:szCs w:val="22"/>
        </w:rPr>
      </w:pPr>
      <w:r w:rsidRPr="0048643B">
        <w:rPr>
          <w:rFonts w:ascii="Comic Sans MS" w:hAnsi="Comic Sans MS"/>
          <w:i/>
          <w:sz w:val="22"/>
          <w:szCs w:val="22"/>
        </w:rPr>
        <w:t xml:space="preserve">La disposition des joints sismiques peut coïncider avec les joints de dilatation ou de rupture. Ils doivent assurer l’indépendance complète des blocs qu’ils délimitent et empêcher leur entrechoquement. En cas de sol de fondation homogène, il n’est pas nécessaire de les poursuivre en fondation. </w:t>
      </w:r>
    </w:p>
    <w:p w:rsidR="006B6628" w:rsidRDefault="006B6628" w:rsidP="00E9237A">
      <w:pPr>
        <w:pStyle w:val="Titre"/>
        <w:ind w:firstLine="567"/>
        <w:jc w:val="both"/>
        <w:rPr>
          <w:rFonts w:ascii="Comic Sans MS" w:hAnsi="Comic Sans MS"/>
          <w:i/>
          <w:sz w:val="22"/>
          <w:szCs w:val="22"/>
        </w:rPr>
      </w:pPr>
    </w:p>
    <w:p w:rsidR="00FD6ABD" w:rsidRDefault="00FD6ABD" w:rsidP="00E9237A">
      <w:pPr>
        <w:pStyle w:val="Titre"/>
        <w:ind w:firstLine="567"/>
        <w:jc w:val="both"/>
        <w:rPr>
          <w:rFonts w:ascii="Comic Sans MS" w:hAnsi="Comic Sans MS"/>
          <w:i/>
          <w:sz w:val="22"/>
          <w:szCs w:val="22"/>
        </w:rPr>
      </w:pPr>
    </w:p>
    <w:p w:rsidR="008E6AB2" w:rsidRDefault="008E6AB2" w:rsidP="00E9237A">
      <w:pPr>
        <w:pStyle w:val="Titre"/>
        <w:ind w:firstLine="567"/>
        <w:jc w:val="both"/>
        <w:rPr>
          <w:rFonts w:ascii="Comic Sans MS" w:hAnsi="Comic Sans MS"/>
          <w:i/>
          <w:sz w:val="22"/>
          <w:szCs w:val="22"/>
        </w:rPr>
      </w:pPr>
    </w:p>
    <w:p w:rsidR="008E6AB2" w:rsidRPr="00FD6ABD" w:rsidRDefault="008E6AB2" w:rsidP="008232A9">
      <w:pPr>
        <w:pStyle w:val="Titre"/>
        <w:numPr>
          <w:ilvl w:val="0"/>
          <w:numId w:val="1"/>
        </w:numPr>
        <w:ind w:left="0" w:hanging="567"/>
        <w:jc w:val="left"/>
        <w:rPr>
          <w:rFonts w:ascii="Comic Sans MS" w:hAnsi="Comic Sans MS"/>
          <w:b/>
          <w:sz w:val="24"/>
          <w:szCs w:val="24"/>
        </w:rPr>
      </w:pPr>
      <w:r w:rsidRPr="00FD6ABD">
        <w:rPr>
          <w:rFonts w:ascii="Comic Sans MS" w:hAnsi="Comic Sans MS"/>
          <w:b/>
          <w:sz w:val="24"/>
          <w:szCs w:val="24"/>
        </w:rPr>
        <w:t>Les charges</w:t>
      </w:r>
    </w:p>
    <w:p w:rsidR="008E6AB2" w:rsidRPr="008E6AB2" w:rsidRDefault="008E6AB2" w:rsidP="008E6AB2">
      <w:pPr>
        <w:pStyle w:val="Titre"/>
        <w:ind w:firstLine="567"/>
        <w:jc w:val="both"/>
        <w:rPr>
          <w:rFonts w:ascii="Comic Sans MS" w:hAnsi="Comic Sans MS"/>
          <w:i/>
          <w:sz w:val="22"/>
          <w:szCs w:val="22"/>
        </w:rPr>
      </w:pPr>
    </w:p>
    <w:p w:rsidR="008E6AB2" w:rsidRDefault="008E6AB2" w:rsidP="00790576">
      <w:pPr>
        <w:pStyle w:val="Titre"/>
        <w:ind w:firstLine="567"/>
        <w:jc w:val="both"/>
        <w:rPr>
          <w:rFonts w:ascii="Comic Sans MS" w:hAnsi="Comic Sans MS"/>
          <w:i/>
          <w:sz w:val="22"/>
          <w:szCs w:val="22"/>
        </w:rPr>
      </w:pPr>
      <w:r>
        <w:rPr>
          <w:rFonts w:ascii="Comic Sans MS" w:hAnsi="Comic Sans MS"/>
          <w:i/>
          <w:sz w:val="22"/>
          <w:szCs w:val="22"/>
        </w:rPr>
        <w:t xml:space="preserve">Les différentes structures </w:t>
      </w:r>
      <w:r w:rsidR="00FD6ABD">
        <w:rPr>
          <w:rFonts w:ascii="Comic Sans MS" w:hAnsi="Comic Sans MS"/>
          <w:i/>
          <w:sz w:val="22"/>
          <w:szCs w:val="22"/>
        </w:rPr>
        <w:t xml:space="preserve">de bâtiment </w:t>
      </w:r>
      <w:r>
        <w:rPr>
          <w:rFonts w:ascii="Comic Sans MS" w:hAnsi="Comic Sans MS"/>
          <w:i/>
          <w:sz w:val="22"/>
          <w:szCs w:val="22"/>
        </w:rPr>
        <w:t>doivent supporter toutes les charges verticales et horizontales</w:t>
      </w:r>
      <w:r w:rsidR="00790576">
        <w:rPr>
          <w:rFonts w:ascii="Comic Sans MS" w:hAnsi="Comic Sans MS"/>
          <w:i/>
          <w:sz w:val="22"/>
          <w:szCs w:val="22"/>
        </w:rPr>
        <w:t xml:space="preserve"> et les transmettre au bon sol.</w:t>
      </w:r>
      <w:r w:rsidR="00161721">
        <w:rPr>
          <w:rFonts w:ascii="Comic Sans MS" w:hAnsi="Comic Sans MS"/>
          <w:i/>
          <w:sz w:val="22"/>
          <w:szCs w:val="22"/>
        </w:rPr>
        <w:t xml:space="preserve"> Ces charges</w:t>
      </w:r>
      <w:r w:rsidR="00790576">
        <w:rPr>
          <w:rFonts w:ascii="Comic Sans MS" w:hAnsi="Comic Sans MS"/>
          <w:i/>
          <w:sz w:val="22"/>
          <w:szCs w:val="22"/>
        </w:rPr>
        <w:t xml:space="preserve"> </w:t>
      </w:r>
      <w:r>
        <w:rPr>
          <w:rFonts w:ascii="Comic Sans MS" w:hAnsi="Comic Sans MS"/>
          <w:i/>
          <w:sz w:val="22"/>
          <w:szCs w:val="22"/>
        </w:rPr>
        <w:t>peuvent se résumer en :</w:t>
      </w:r>
    </w:p>
    <w:p w:rsidR="008E6AB2" w:rsidRDefault="00790576" w:rsidP="008232A9">
      <w:pPr>
        <w:pStyle w:val="Titre"/>
        <w:numPr>
          <w:ilvl w:val="0"/>
          <w:numId w:val="7"/>
        </w:numPr>
        <w:jc w:val="both"/>
        <w:rPr>
          <w:rFonts w:ascii="Comic Sans MS" w:hAnsi="Comic Sans MS"/>
          <w:i/>
          <w:sz w:val="22"/>
          <w:szCs w:val="22"/>
        </w:rPr>
      </w:pPr>
      <w:r>
        <w:rPr>
          <w:rFonts w:ascii="Comic Sans MS" w:hAnsi="Comic Sans MS"/>
          <w:i/>
          <w:sz w:val="22"/>
          <w:szCs w:val="22"/>
        </w:rPr>
        <w:t>Charges permanentes G</w:t>
      </w:r>
    </w:p>
    <w:p w:rsidR="00790576" w:rsidRDefault="00790576" w:rsidP="008232A9">
      <w:pPr>
        <w:pStyle w:val="Titre"/>
        <w:numPr>
          <w:ilvl w:val="0"/>
          <w:numId w:val="7"/>
        </w:numPr>
        <w:jc w:val="both"/>
        <w:rPr>
          <w:rFonts w:ascii="Comic Sans MS" w:hAnsi="Comic Sans MS"/>
          <w:i/>
          <w:sz w:val="22"/>
          <w:szCs w:val="22"/>
        </w:rPr>
      </w:pPr>
      <w:r>
        <w:rPr>
          <w:rFonts w:ascii="Comic Sans MS" w:hAnsi="Comic Sans MS"/>
          <w:i/>
          <w:sz w:val="22"/>
          <w:szCs w:val="22"/>
        </w:rPr>
        <w:t>Charges d’exploitation Q</w:t>
      </w:r>
    </w:p>
    <w:p w:rsidR="00790576" w:rsidRDefault="00790576" w:rsidP="008232A9">
      <w:pPr>
        <w:pStyle w:val="Titre"/>
        <w:numPr>
          <w:ilvl w:val="0"/>
          <w:numId w:val="7"/>
        </w:numPr>
        <w:jc w:val="both"/>
        <w:rPr>
          <w:rFonts w:ascii="Comic Sans MS" w:hAnsi="Comic Sans MS"/>
          <w:i/>
          <w:sz w:val="22"/>
          <w:szCs w:val="22"/>
        </w:rPr>
      </w:pPr>
      <w:r>
        <w:rPr>
          <w:rFonts w:ascii="Comic Sans MS" w:hAnsi="Comic Sans MS"/>
          <w:i/>
          <w:sz w:val="22"/>
          <w:szCs w:val="22"/>
        </w:rPr>
        <w:t>Charges climatiques de neige Sn</w:t>
      </w:r>
    </w:p>
    <w:p w:rsidR="009E4B22" w:rsidRPr="008E6AB2" w:rsidRDefault="009E4B22" w:rsidP="008232A9">
      <w:pPr>
        <w:pStyle w:val="Titre"/>
        <w:numPr>
          <w:ilvl w:val="0"/>
          <w:numId w:val="7"/>
        </w:numPr>
        <w:jc w:val="both"/>
        <w:rPr>
          <w:rFonts w:ascii="Comic Sans MS" w:hAnsi="Comic Sans MS"/>
          <w:i/>
          <w:sz w:val="22"/>
          <w:szCs w:val="22"/>
        </w:rPr>
      </w:pPr>
      <w:r>
        <w:rPr>
          <w:rFonts w:ascii="Comic Sans MS" w:hAnsi="Comic Sans MS"/>
          <w:i/>
          <w:sz w:val="22"/>
          <w:szCs w:val="22"/>
        </w:rPr>
        <w:t>Charge sismique V</w:t>
      </w:r>
    </w:p>
    <w:p w:rsidR="008E6AB2" w:rsidRDefault="008E6AB2" w:rsidP="008E6AB2">
      <w:pPr>
        <w:pStyle w:val="Titre"/>
        <w:ind w:firstLine="567"/>
        <w:jc w:val="both"/>
        <w:rPr>
          <w:rFonts w:ascii="Comic Sans MS" w:hAnsi="Comic Sans MS"/>
          <w:i/>
          <w:sz w:val="22"/>
          <w:szCs w:val="22"/>
        </w:rPr>
      </w:pPr>
    </w:p>
    <w:p w:rsidR="00833DC1" w:rsidRDefault="00833DC1" w:rsidP="008E6AB2">
      <w:pPr>
        <w:pStyle w:val="Titre"/>
        <w:ind w:firstLine="567"/>
        <w:jc w:val="both"/>
        <w:rPr>
          <w:rFonts w:ascii="Comic Sans MS" w:hAnsi="Comic Sans MS"/>
          <w:i/>
          <w:sz w:val="22"/>
          <w:szCs w:val="22"/>
        </w:rPr>
      </w:pPr>
    </w:p>
    <w:p w:rsidR="00161721" w:rsidRPr="00FD6ABD" w:rsidRDefault="00161721"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Charges permanentes G:</w:t>
      </w:r>
    </w:p>
    <w:p w:rsidR="00161721" w:rsidRDefault="00161721" w:rsidP="00790576">
      <w:pPr>
        <w:pStyle w:val="Titre"/>
        <w:ind w:firstLine="567"/>
        <w:jc w:val="both"/>
        <w:rPr>
          <w:rFonts w:ascii="Comic Sans MS" w:hAnsi="Comic Sans MS"/>
          <w:i/>
          <w:sz w:val="22"/>
          <w:szCs w:val="22"/>
        </w:rPr>
      </w:pPr>
    </w:p>
    <w:p w:rsidR="00790576" w:rsidRPr="00790576" w:rsidRDefault="00161721" w:rsidP="00790576">
      <w:pPr>
        <w:pStyle w:val="Titre"/>
        <w:ind w:firstLine="567"/>
        <w:jc w:val="both"/>
        <w:rPr>
          <w:rFonts w:ascii="Comic Sans MS" w:hAnsi="Comic Sans MS"/>
          <w:i/>
          <w:sz w:val="22"/>
          <w:szCs w:val="22"/>
        </w:rPr>
      </w:pPr>
      <w:r>
        <w:rPr>
          <w:rFonts w:ascii="Comic Sans MS" w:hAnsi="Comic Sans MS"/>
          <w:i/>
          <w:sz w:val="22"/>
          <w:szCs w:val="22"/>
        </w:rPr>
        <w:t>Elles</w:t>
      </w:r>
      <w:r w:rsidR="00790576">
        <w:rPr>
          <w:rFonts w:ascii="Comic Sans MS" w:hAnsi="Comic Sans MS"/>
          <w:i/>
          <w:sz w:val="22"/>
          <w:szCs w:val="22"/>
        </w:rPr>
        <w:t xml:space="preserve"> sont régies par le </w:t>
      </w:r>
      <w:r w:rsidR="00790576" w:rsidRPr="00790576">
        <w:rPr>
          <w:rFonts w:ascii="Comic Sans MS" w:hAnsi="Comic Sans MS"/>
          <w:i/>
          <w:sz w:val="22"/>
          <w:szCs w:val="22"/>
        </w:rPr>
        <w:t xml:space="preserve">Document Technique Réglementaire ‘‘ D.T.R. B.C 2.2’’ </w:t>
      </w:r>
      <w:r w:rsidR="00790576">
        <w:rPr>
          <w:rFonts w:ascii="Comic Sans MS" w:hAnsi="Comic Sans MS"/>
          <w:i/>
          <w:sz w:val="22"/>
          <w:szCs w:val="22"/>
        </w:rPr>
        <w:t xml:space="preserve">qui </w:t>
      </w:r>
      <w:r w:rsidR="00790576" w:rsidRPr="00790576">
        <w:rPr>
          <w:rFonts w:ascii="Comic Sans MS" w:hAnsi="Comic Sans MS"/>
          <w:i/>
          <w:sz w:val="22"/>
          <w:szCs w:val="22"/>
        </w:rPr>
        <w:t>traite des  ‘‘charges permanentes et charges d’exploitation’’ des bâtiments, de leur mode d’évaluation et des valeurs de ces charges à introduire dans les calculs.</w:t>
      </w:r>
    </w:p>
    <w:p w:rsidR="00161721" w:rsidRDefault="00161721" w:rsidP="005F1936">
      <w:pPr>
        <w:pStyle w:val="Titre"/>
        <w:ind w:firstLine="567"/>
        <w:jc w:val="both"/>
        <w:rPr>
          <w:rFonts w:ascii="Comic Sans MS" w:hAnsi="Comic Sans MS"/>
          <w:i/>
          <w:sz w:val="22"/>
          <w:szCs w:val="22"/>
        </w:rPr>
      </w:pPr>
    </w:p>
    <w:p w:rsidR="005F1936" w:rsidRPr="005F1936" w:rsidRDefault="005F1936" w:rsidP="00161721">
      <w:pPr>
        <w:pStyle w:val="Titre"/>
        <w:ind w:firstLine="567"/>
        <w:jc w:val="both"/>
        <w:rPr>
          <w:rFonts w:ascii="Comic Sans MS" w:hAnsi="Comic Sans MS"/>
          <w:i/>
          <w:sz w:val="22"/>
          <w:szCs w:val="22"/>
        </w:rPr>
      </w:pPr>
      <w:r w:rsidRPr="005F1936">
        <w:rPr>
          <w:rFonts w:ascii="Comic Sans MS" w:hAnsi="Comic Sans MS"/>
          <w:i/>
          <w:sz w:val="22"/>
          <w:szCs w:val="22"/>
        </w:rPr>
        <w:t>La charge permanente comprend non seulement le poids propre des éléments porteurs, mais aussi les poids des éléments incorporés aux éléments porteurs tels que :</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Plafond</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Sol</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Enduits</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Revêtements quelconques</w:t>
      </w:r>
    </w:p>
    <w:p w:rsidR="00161721" w:rsidRDefault="00161721" w:rsidP="005F1936">
      <w:pPr>
        <w:pStyle w:val="Titre"/>
        <w:ind w:firstLine="567"/>
        <w:jc w:val="both"/>
        <w:rPr>
          <w:rFonts w:ascii="Comic Sans MS" w:hAnsi="Comic Sans MS"/>
          <w:i/>
          <w:sz w:val="22"/>
          <w:szCs w:val="22"/>
        </w:rPr>
      </w:pPr>
    </w:p>
    <w:p w:rsidR="005F1936" w:rsidRPr="005F1936" w:rsidRDefault="005F1936" w:rsidP="00161721">
      <w:pPr>
        <w:pStyle w:val="Titre"/>
        <w:ind w:firstLine="567"/>
        <w:jc w:val="both"/>
        <w:rPr>
          <w:rFonts w:ascii="Comic Sans MS" w:hAnsi="Comic Sans MS"/>
          <w:i/>
          <w:sz w:val="22"/>
          <w:szCs w:val="22"/>
        </w:rPr>
      </w:pPr>
      <w:r w:rsidRPr="005F1936">
        <w:rPr>
          <w:rFonts w:ascii="Comic Sans MS" w:hAnsi="Comic Sans MS"/>
          <w:i/>
          <w:sz w:val="22"/>
          <w:szCs w:val="22"/>
        </w:rPr>
        <w:t>Ainsi que ceux des éléments de la construction soutenus ou supportés par les éléments porteurs tels que :</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Cloisons fixes</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Conduits de fumée</w:t>
      </w:r>
    </w:p>
    <w:p w:rsidR="005F1936" w:rsidRPr="005F1936" w:rsidRDefault="005F1936" w:rsidP="008232A9">
      <w:pPr>
        <w:pStyle w:val="Titre"/>
        <w:numPr>
          <w:ilvl w:val="0"/>
          <w:numId w:val="8"/>
        </w:numPr>
        <w:ind w:left="1701" w:hanging="567"/>
        <w:jc w:val="both"/>
        <w:rPr>
          <w:rFonts w:ascii="Comic Sans MS" w:hAnsi="Comic Sans MS"/>
          <w:i/>
          <w:sz w:val="22"/>
          <w:szCs w:val="22"/>
        </w:rPr>
      </w:pPr>
      <w:r w:rsidRPr="005F1936">
        <w:rPr>
          <w:rFonts w:ascii="Comic Sans MS" w:hAnsi="Comic Sans MS"/>
          <w:i/>
          <w:sz w:val="22"/>
          <w:szCs w:val="22"/>
        </w:rPr>
        <w:t>Gaines de ventilation, etc…</w:t>
      </w:r>
    </w:p>
    <w:p w:rsidR="003A4A20" w:rsidRDefault="003A4A20" w:rsidP="005F1936">
      <w:pPr>
        <w:pStyle w:val="Titre"/>
        <w:ind w:firstLine="567"/>
        <w:jc w:val="both"/>
        <w:rPr>
          <w:rFonts w:ascii="Comic Sans MS" w:hAnsi="Comic Sans MS"/>
          <w:i/>
          <w:sz w:val="22"/>
          <w:szCs w:val="22"/>
        </w:rPr>
      </w:pPr>
    </w:p>
    <w:p w:rsidR="005F1936" w:rsidRPr="005F1936" w:rsidRDefault="005F1936" w:rsidP="003A4A20">
      <w:pPr>
        <w:pStyle w:val="Titre"/>
        <w:ind w:firstLine="567"/>
        <w:jc w:val="both"/>
        <w:rPr>
          <w:rFonts w:ascii="Comic Sans MS" w:hAnsi="Comic Sans MS"/>
          <w:i/>
          <w:sz w:val="22"/>
          <w:szCs w:val="22"/>
        </w:rPr>
      </w:pPr>
      <w:r w:rsidRPr="005F1936">
        <w:rPr>
          <w:rFonts w:ascii="Comic Sans MS" w:hAnsi="Comic Sans MS"/>
          <w:i/>
          <w:sz w:val="22"/>
          <w:szCs w:val="22"/>
        </w:rPr>
        <w:t>La valeur de telles charges se calcule d’après le volume des matériaux et leur densité la plus grande dans les conditions d’emploi.</w:t>
      </w:r>
    </w:p>
    <w:p w:rsidR="005F1936" w:rsidRDefault="005F1936" w:rsidP="008E6AB2">
      <w:pPr>
        <w:pStyle w:val="Titre"/>
        <w:ind w:firstLine="567"/>
        <w:jc w:val="both"/>
        <w:rPr>
          <w:rFonts w:ascii="Comic Sans MS" w:hAnsi="Comic Sans MS"/>
          <w:i/>
          <w:sz w:val="22"/>
          <w:szCs w:val="22"/>
        </w:rPr>
      </w:pPr>
    </w:p>
    <w:p w:rsidR="003A4A20" w:rsidRPr="00B97234" w:rsidRDefault="003A4A20" w:rsidP="003A4A20">
      <w:pPr>
        <w:pStyle w:val="Titre"/>
        <w:jc w:val="both"/>
        <w:rPr>
          <w:rFonts w:ascii="Comic Sans MS" w:hAnsi="Comic Sans MS"/>
          <w:sz w:val="22"/>
          <w:szCs w:val="22"/>
          <w:u w:val="single"/>
        </w:rPr>
      </w:pPr>
      <w:r w:rsidRPr="00B97234">
        <w:rPr>
          <w:rFonts w:ascii="Comic Sans MS" w:hAnsi="Comic Sans MS"/>
          <w:sz w:val="22"/>
          <w:szCs w:val="22"/>
          <w:u w:val="single"/>
        </w:rPr>
        <w:t>Cas particulier des cloisons légères de distribution :</w:t>
      </w:r>
    </w:p>
    <w:p w:rsidR="0003172F" w:rsidRPr="003A4A20" w:rsidRDefault="003A4A20" w:rsidP="0003172F">
      <w:pPr>
        <w:pStyle w:val="Titre"/>
        <w:ind w:firstLine="567"/>
        <w:jc w:val="both"/>
        <w:rPr>
          <w:rFonts w:ascii="Comic Sans MS" w:hAnsi="Comic Sans MS"/>
          <w:i/>
          <w:sz w:val="22"/>
          <w:szCs w:val="22"/>
        </w:rPr>
      </w:pPr>
      <w:r w:rsidRPr="003A4A20">
        <w:rPr>
          <w:rFonts w:ascii="Comic Sans MS" w:hAnsi="Comic Sans MS"/>
          <w:i/>
          <w:sz w:val="22"/>
          <w:szCs w:val="22"/>
        </w:rPr>
        <w:t>On entend par cloisons légères de distribution, les cloisons non porteuses de poids inférieur à 2,5 KN/m qui subdivisent les locaux et dont il existe une densité relativement importante et régulière dans certains types de bâtiments (habitation, bureaux, etc…).</w:t>
      </w:r>
      <w:r w:rsidR="0003172F" w:rsidRPr="0003172F">
        <w:rPr>
          <w:rFonts w:ascii="Comic Sans MS" w:hAnsi="Comic Sans MS"/>
          <w:i/>
          <w:sz w:val="22"/>
          <w:szCs w:val="22"/>
        </w:rPr>
        <w:t xml:space="preserve"> </w:t>
      </w:r>
      <w:r w:rsidR="0003172F" w:rsidRPr="003A4A20">
        <w:rPr>
          <w:rFonts w:ascii="Comic Sans MS" w:hAnsi="Comic Sans MS"/>
          <w:i/>
          <w:sz w:val="22"/>
          <w:szCs w:val="22"/>
        </w:rPr>
        <w:t xml:space="preserve">Divers planchers, notamment les planchers en béton couramment utilisés dans l’habitation </w:t>
      </w:r>
      <w:r w:rsidR="0003172F" w:rsidRPr="003A4A20">
        <w:rPr>
          <w:rFonts w:ascii="Comic Sans MS" w:hAnsi="Comic Sans MS"/>
          <w:i/>
          <w:sz w:val="22"/>
          <w:szCs w:val="22"/>
        </w:rPr>
        <w:lastRenderedPageBreak/>
        <w:t>comme les planchers dalles ou les planchers à entrevous en terre cuite ou en béton, assurent cette répartition.</w:t>
      </w:r>
    </w:p>
    <w:p w:rsidR="003A4A20" w:rsidRPr="003A4A20" w:rsidRDefault="003A4A20" w:rsidP="0003172F">
      <w:pPr>
        <w:pStyle w:val="Titre"/>
        <w:ind w:firstLine="567"/>
        <w:jc w:val="both"/>
        <w:rPr>
          <w:rFonts w:ascii="Comic Sans MS" w:hAnsi="Comic Sans MS"/>
          <w:i/>
          <w:sz w:val="22"/>
          <w:szCs w:val="22"/>
        </w:rPr>
      </w:pPr>
      <w:r w:rsidRPr="003A4A20">
        <w:rPr>
          <w:rFonts w:ascii="Comic Sans MS" w:hAnsi="Comic Sans MS"/>
          <w:i/>
          <w:sz w:val="22"/>
          <w:szCs w:val="22"/>
        </w:rPr>
        <w:t>Ces cloisons légères peuvent être prises en compte comme une charge permanente uniformément répartie de 1 KN/m² lorsque les planchers sont tels que la répartition correspondante des charges est assurée.</w:t>
      </w:r>
    </w:p>
    <w:p w:rsidR="00833DC1" w:rsidRDefault="00833DC1" w:rsidP="003A4A20">
      <w:pPr>
        <w:pStyle w:val="Titre"/>
        <w:ind w:firstLine="567"/>
        <w:jc w:val="both"/>
        <w:rPr>
          <w:rFonts w:ascii="Comic Sans MS" w:hAnsi="Comic Sans MS"/>
          <w:i/>
          <w:sz w:val="22"/>
          <w:szCs w:val="22"/>
        </w:rPr>
      </w:pPr>
    </w:p>
    <w:p w:rsidR="00FD6ABD" w:rsidRPr="003A4A20" w:rsidRDefault="00FD6ABD" w:rsidP="00FD6ABD">
      <w:pPr>
        <w:pStyle w:val="Titre"/>
        <w:ind w:firstLine="567"/>
        <w:jc w:val="both"/>
        <w:rPr>
          <w:rFonts w:ascii="Comic Sans MS" w:hAnsi="Comic Sans MS"/>
          <w:i/>
          <w:sz w:val="22"/>
          <w:szCs w:val="22"/>
        </w:rPr>
      </w:pPr>
    </w:p>
    <w:p w:rsidR="005F1936" w:rsidRPr="00FD6ABD" w:rsidRDefault="00161721"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Charges d’exploitation Q :</w:t>
      </w:r>
    </w:p>
    <w:p w:rsidR="009E4B22" w:rsidRDefault="009E4B22" w:rsidP="00790576">
      <w:pPr>
        <w:pStyle w:val="Titre"/>
        <w:ind w:firstLine="567"/>
        <w:jc w:val="both"/>
        <w:rPr>
          <w:rFonts w:ascii="Comic Sans MS" w:hAnsi="Comic Sans MS"/>
          <w:i/>
          <w:sz w:val="22"/>
          <w:szCs w:val="22"/>
        </w:rPr>
      </w:pPr>
    </w:p>
    <w:p w:rsidR="003A4A20" w:rsidRPr="00FD6ABD" w:rsidRDefault="00FD6ABD" w:rsidP="008232A9">
      <w:pPr>
        <w:pStyle w:val="Titre"/>
        <w:numPr>
          <w:ilvl w:val="2"/>
          <w:numId w:val="1"/>
        </w:numPr>
        <w:ind w:left="284" w:hanging="567"/>
        <w:jc w:val="both"/>
        <w:rPr>
          <w:rFonts w:ascii="Comic Sans MS" w:hAnsi="Comic Sans MS"/>
          <w:b/>
          <w:sz w:val="22"/>
          <w:szCs w:val="22"/>
        </w:rPr>
      </w:pPr>
      <w:r w:rsidRPr="00FD6ABD">
        <w:rPr>
          <w:rFonts w:ascii="Comic Sans MS" w:hAnsi="Comic Sans MS"/>
          <w:b/>
          <w:sz w:val="22"/>
          <w:szCs w:val="22"/>
        </w:rPr>
        <w:t>Définition</w:t>
      </w:r>
    </w:p>
    <w:p w:rsidR="00735A33" w:rsidRDefault="00735A33" w:rsidP="00735A33">
      <w:pPr>
        <w:pStyle w:val="Titre"/>
        <w:ind w:firstLine="567"/>
        <w:jc w:val="both"/>
        <w:rPr>
          <w:rFonts w:ascii="Comic Sans MS" w:hAnsi="Comic Sans MS"/>
          <w:i/>
          <w:sz w:val="22"/>
          <w:szCs w:val="22"/>
        </w:rPr>
      </w:pPr>
      <w:r w:rsidRPr="00735A33">
        <w:rPr>
          <w:rFonts w:ascii="Comic Sans MS" w:hAnsi="Comic Sans MS"/>
          <w:i/>
          <w:sz w:val="22"/>
          <w:szCs w:val="22"/>
        </w:rPr>
        <w:t>Les charges d’exploitation sont celles qui résultent de l’usage des locaux. Elles correspondent au mobilier, au matériel, aux matières en dépôt et aux personnes et pour un mode normal d’occupation.</w:t>
      </w:r>
      <w:r>
        <w:rPr>
          <w:rFonts w:ascii="Comic Sans MS" w:hAnsi="Comic Sans MS"/>
          <w:i/>
          <w:sz w:val="22"/>
          <w:szCs w:val="22"/>
        </w:rPr>
        <w:t xml:space="preserve"> </w:t>
      </w:r>
      <w:r w:rsidRPr="00735A33">
        <w:rPr>
          <w:rFonts w:ascii="Comic Sans MS" w:hAnsi="Comic Sans MS"/>
          <w:i/>
          <w:sz w:val="22"/>
          <w:szCs w:val="22"/>
        </w:rPr>
        <w:t>Les charges d’entretien correspondent aux matériels et matériaux qui peuvent être placés sur les ouvrages lors des travaux de réfection et de transformation.</w:t>
      </w:r>
      <w:r>
        <w:rPr>
          <w:rFonts w:ascii="Comic Sans MS" w:hAnsi="Comic Sans MS"/>
          <w:i/>
          <w:sz w:val="22"/>
          <w:szCs w:val="22"/>
        </w:rPr>
        <w:t xml:space="preserve"> </w:t>
      </w:r>
    </w:p>
    <w:p w:rsidR="00735A33" w:rsidRPr="00735A33" w:rsidRDefault="00735A33" w:rsidP="00735A33">
      <w:pPr>
        <w:pStyle w:val="Titre"/>
        <w:ind w:firstLine="567"/>
        <w:jc w:val="both"/>
        <w:rPr>
          <w:rFonts w:ascii="Comic Sans MS" w:hAnsi="Comic Sans MS"/>
          <w:i/>
          <w:sz w:val="22"/>
          <w:szCs w:val="22"/>
        </w:rPr>
      </w:pPr>
      <w:r w:rsidRPr="00735A33">
        <w:rPr>
          <w:rFonts w:ascii="Comic Sans MS" w:hAnsi="Comic Sans MS"/>
          <w:i/>
          <w:sz w:val="22"/>
          <w:szCs w:val="22"/>
        </w:rPr>
        <w:t>Les valeurs des charges d’exploitation sont fonction :</w:t>
      </w:r>
    </w:p>
    <w:p w:rsidR="00735A33" w:rsidRPr="00735A33" w:rsidRDefault="00735A33" w:rsidP="008232A9">
      <w:pPr>
        <w:pStyle w:val="Titre"/>
        <w:numPr>
          <w:ilvl w:val="0"/>
          <w:numId w:val="9"/>
        </w:numPr>
        <w:jc w:val="both"/>
        <w:rPr>
          <w:rFonts w:ascii="Comic Sans MS" w:hAnsi="Comic Sans MS"/>
          <w:i/>
          <w:sz w:val="22"/>
          <w:szCs w:val="22"/>
        </w:rPr>
      </w:pPr>
      <w:r w:rsidRPr="00735A33">
        <w:rPr>
          <w:rFonts w:ascii="Comic Sans MS" w:hAnsi="Comic Sans MS"/>
          <w:i/>
          <w:sz w:val="22"/>
          <w:szCs w:val="22"/>
        </w:rPr>
        <w:t>Des surfaces auxquelles elles sont appliquées</w:t>
      </w:r>
    </w:p>
    <w:p w:rsidR="00735A33" w:rsidRPr="00735A33" w:rsidRDefault="00735A33" w:rsidP="008232A9">
      <w:pPr>
        <w:pStyle w:val="Titre"/>
        <w:numPr>
          <w:ilvl w:val="0"/>
          <w:numId w:val="9"/>
        </w:numPr>
        <w:jc w:val="both"/>
        <w:rPr>
          <w:rFonts w:ascii="Comic Sans MS" w:hAnsi="Comic Sans MS"/>
          <w:i/>
          <w:sz w:val="22"/>
          <w:szCs w:val="22"/>
        </w:rPr>
      </w:pPr>
      <w:r w:rsidRPr="00735A33">
        <w:rPr>
          <w:rFonts w:ascii="Comic Sans MS" w:hAnsi="Comic Sans MS"/>
          <w:i/>
          <w:sz w:val="22"/>
          <w:szCs w:val="22"/>
        </w:rPr>
        <w:t>Des dégressions horizontales ou verticales retenues liées aux types et caractères des charges en cause</w:t>
      </w:r>
    </w:p>
    <w:p w:rsidR="00735A33" w:rsidRPr="00735A33" w:rsidRDefault="00735A33" w:rsidP="008232A9">
      <w:pPr>
        <w:pStyle w:val="Titre"/>
        <w:numPr>
          <w:ilvl w:val="0"/>
          <w:numId w:val="9"/>
        </w:numPr>
        <w:jc w:val="both"/>
        <w:rPr>
          <w:rFonts w:ascii="Comic Sans MS" w:hAnsi="Comic Sans MS"/>
          <w:i/>
          <w:sz w:val="22"/>
          <w:szCs w:val="22"/>
        </w:rPr>
      </w:pPr>
      <w:r w:rsidRPr="00735A33">
        <w:rPr>
          <w:rFonts w:ascii="Comic Sans MS" w:hAnsi="Comic Sans MS"/>
          <w:i/>
          <w:sz w:val="22"/>
          <w:szCs w:val="22"/>
        </w:rPr>
        <w:t>De leur mode de prise en compte etc…</w:t>
      </w:r>
    </w:p>
    <w:p w:rsidR="00735A33" w:rsidRPr="00735A33" w:rsidRDefault="00735A33" w:rsidP="00735A33">
      <w:pPr>
        <w:pStyle w:val="Titre"/>
        <w:ind w:firstLine="567"/>
        <w:jc w:val="both"/>
        <w:rPr>
          <w:rFonts w:ascii="Comic Sans MS" w:hAnsi="Comic Sans MS"/>
          <w:i/>
          <w:sz w:val="22"/>
          <w:szCs w:val="22"/>
        </w:rPr>
      </w:pPr>
    </w:p>
    <w:p w:rsidR="00735A33" w:rsidRPr="00735A33" w:rsidRDefault="00735A33" w:rsidP="00735A33">
      <w:pPr>
        <w:pStyle w:val="Titre"/>
        <w:ind w:firstLine="567"/>
        <w:jc w:val="both"/>
        <w:rPr>
          <w:rFonts w:ascii="Comic Sans MS" w:hAnsi="Comic Sans MS"/>
          <w:i/>
          <w:sz w:val="22"/>
          <w:szCs w:val="22"/>
        </w:rPr>
      </w:pPr>
      <w:r w:rsidRPr="00735A33">
        <w:rPr>
          <w:rFonts w:ascii="Comic Sans MS" w:hAnsi="Comic Sans MS"/>
          <w:i/>
          <w:sz w:val="22"/>
          <w:szCs w:val="22"/>
        </w:rPr>
        <w:t>Elles sont utilisées en tenant compte, d’une part, des réductions ou dégressions pour grandes surfaces ou pluralité d’étages, d’autre part, des conditions défavorables possibles de leur distribution (existence ou absence totale ou partielle dans les diverses travées).</w:t>
      </w:r>
    </w:p>
    <w:p w:rsidR="00735A33" w:rsidRDefault="00735A33" w:rsidP="00790576">
      <w:pPr>
        <w:pStyle w:val="Titre"/>
        <w:ind w:firstLine="567"/>
        <w:jc w:val="both"/>
        <w:rPr>
          <w:rFonts w:ascii="Comic Sans MS" w:hAnsi="Comic Sans MS"/>
          <w:i/>
          <w:sz w:val="22"/>
          <w:szCs w:val="22"/>
        </w:rPr>
      </w:pPr>
    </w:p>
    <w:p w:rsidR="00833DC1" w:rsidRPr="00833DC1" w:rsidRDefault="00833DC1" w:rsidP="008232A9">
      <w:pPr>
        <w:pStyle w:val="Titre"/>
        <w:numPr>
          <w:ilvl w:val="2"/>
          <w:numId w:val="1"/>
        </w:numPr>
        <w:ind w:left="284" w:hanging="567"/>
        <w:jc w:val="both"/>
        <w:rPr>
          <w:rFonts w:ascii="Comic Sans MS" w:hAnsi="Comic Sans MS"/>
          <w:b/>
          <w:sz w:val="22"/>
          <w:szCs w:val="22"/>
        </w:rPr>
      </w:pPr>
      <w:r w:rsidRPr="00833DC1">
        <w:rPr>
          <w:rFonts w:ascii="Comic Sans MS" w:hAnsi="Comic Sans MS"/>
          <w:b/>
          <w:sz w:val="22"/>
          <w:szCs w:val="22"/>
        </w:rPr>
        <w:t>Dégression des charges d’exploitation</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Elle s’applique aux bâtiments à grand nombre de niveaux où les occupations des divers niveaux peuvent être considérées comme indépendantes. C’est le cas des bâtiments à usage d’habitation ou d’hébergement pour lesquels la loi de dégression dite également de base est applicable.</w:t>
      </w:r>
    </w:p>
    <w:p w:rsidR="00833DC1" w:rsidRPr="00833DC1" w:rsidRDefault="00833DC1" w:rsidP="00833DC1">
      <w:pPr>
        <w:pStyle w:val="Titre"/>
        <w:ind w:firstLine="567"/>
        <w:jc w:val="both"/>
        <w:rPr>
          <w:rFonts w:ascii="Comic Sans MS" w:hAnsi="Comic Sans MS"/>
          <w:i/>
          <w:sz w:val="22"/>
          <w:szCs w:val="22"/>
        </w:rPr>
      </w:pPr>
    </w:p>
    <w:p w:rsidR="00833DC1" w:rsidRPr="00833DC1" w:rsidRDefault="00833DC1" w:rsidP="00833DC1">
      <w:pPr>
        <w:pStyle w:val="Titre"/>
        <w:jc w:val="both"/>
        <w:rPr>
          <w:rFonts w:ascii="Comic Sans MS" w:hAnsi="Comic Sans MS"/>
          <w:sz w:val="22"/>
          <w:szCs w:val="22"/>
          <w:u w:val="single"/>
        </w:rPr>
      </w:pPr>
      <w:r w:rsidRPr="00833DC1">
        <w:rPr>
          <w:rFonts w:ascii="Comic Sans MS" w:hAnsi="Comic Sans MS"/>
          <w:sz w:val="22"/>
          <w:szCs w:val="22"/>
          <w:u w:val="single"/>
        </w:rPr>
        <w:t>Loi de dégression</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Soit Q</w:t>
      </w:r>
      <w:r w:rsidRPr="00833DC1">
        <w:rPr>
          <w:rFonts w:ascii="Comic Sans MS" w:hAnsi="Comic Sans MS"/>
          <w:i/>
          <w:sz w:val="22"/>
          <w:szCs w:val="22"/>
          <w:vertAlign w:val="subscript"/>
        </w:rPr>
        <w:t>0</w:t>
      </w:r>
      <w:r w:rsidRPr="00833DC1">
        <w:rPr>
          <w:rFonts w:ascii="Comic Sans MS" w:hAnsi="Comic Sans MS"/>
          <w:i/>
          <w:sz w:val="22"/>
          <w:szCs w:val="22"/>
        </w:rPr>
        <w:t xml:space="preserve"> la charge d’exploitation sur le toit ou la terrasse couvrant le bâtiment, Q</w:t>
      </w:r>
      <w:r w:rsidRPr="00833DC1">
        <w:rPr>
          <w:rFonts w:ascii="Comic Sans MS" w:hAnsi="Comic Sans MS"/>
          <w:i/>
          <w:sz w:val="22"/>
          <w:szCs w:val="22"/>
          <w:vertAlign w:val="subscript"/>
        </w:rPr>
        <w:t>1</w:t>
      </w:r>
      <w:r w:rsidRPr="00833DC1">
        <w:rPr>
          <w:rFonts w:ascii="Comic Sans MS" w:hAnsi="Comic Sans MS"/>
          <w:i/>
          <w:sz w:val="22"/>
          <w:szCs w:val="22"/>
        </w:rPr>
        <w:t>, Q</w:t>
      </w:r>
      <w:r w:rsidRPr="00833DC1">
        <w:rPr>
          <w:rFonts w:ascii="Comic Sans MS" w:hAnsi="Comic Sans MS"/>
          <w:i/>
          <w:sz w:val="22"/>
          <w:szCs w:val="22"/>
          <w:vertAlign w:val="subscript"/>
        </w:rPr>
        <w:t>2</w:t>
      </w:r>
      <w:r w:rsidRPr="00833DC1">
        <w:rPr>
          <w:rFonts w:ascii="Comic Sans MS" w:hAnsi="Comic Sans MS"/>
          <w:i/>
          <w:sz w:val="22"/>
          <w:szCs w:val="22"/>
        </w:rPr>
        <w:t>, Q</w:t>
      </w:r>
      <w:r w:rsidRPr="00833DC1">
        <w:rPr>
          <w:rFonts w:ascii="Comic Sans MS" w:hAnsi="Comic Sans MS"/>
          <w:i/>
          <w:sz w:val="22"/>
          <w:szCs w:val="22"/>
          <w:vertAlign w:val="subscript"/>
        </w:rPr>
        <w:t>3</w:t>
      </w:r>
      <w:r w:rsidRPr="00833DC1">
        <w:rPr>
          <w:rFonts w:ascii="Comic Sans MS" w:hAnsi="Comic Sans MS"/>
          <w:i/>
          <w:sz w:val="22"/>
          <w:szCs w:val="22"/>
        </w:rPr>
        <w:t>, Q</w:t>
      </w:r>
      <w:r w:rsidRPr="00833DC1">
        <w:rPr>
          <w:rFonts w:ascii="Comic Sans MS" w:hAnsi="Comic Sans MS"/>
          <w:i/>
          <w:sz w:val="22"/>
          <w:szCs w:val="22"/>
          <w:vertAlign w:val="subscript"/>
        </w:rPr>
        <w:t>n</w:t>
      </w:r>
      <w:r w:rsidRPr="00833DC1">
        <w:rPr>
          <w:rFonts w:ascii="Comic Sans MS" w:hAnsi="Comic Sans MS"/>
          <w:i/>
          <w:sz w:val="22"/>
          <w:szCs w:val="22"/>
        </w:rPr>
        <w:t xml:space="preserve"> les charges d’exploitation respectives des planchers des étages 1, 2, 3…n numérotés à partir du sommet du bâtiment. On adoptera pour le calcul des points d’appui les charges d’exploitation suivantes :</w:t>
      </w:r>
    </w:p>
    <w:p w:rsidR="0023570E" w:rsidRPr="00833DC1" w:rsidRDefault="0023570E" w:rsidP="0023570E">
      <w:pPr>
        <w:pStyle w:val="Titre"/>
        <w:ind w:firstLine="567"/>
        <w:jc w:val="both"/>
        <w:rPr>
          <w:rFonts w:ascii="Comic Sans MS" w:hAnsi="Comic Sans MS"/>
          <w:i/>
          <w:sz w:val="22"/>
          <w:szCs w:val="22"/>
        </w:rPr>
      </w:pP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Sous toit ou terrasse  ………………….  Q</w:t>
      </w:r>
      <w:r w:rsidRPr="00833DC1">
        <w:rPr>
          <w:rFonts w:ascii="Comic Sans MS" w:hAnsi="Comic Sans MS"/>
          <w:i/>
          <w:sz w:val="22"/>
          <w:szCs w:val="22"/>
          <w:vertAlign w:val="subscript"/>
        </w:rPr>
        <w:t>0</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Sous dernier étage (étage 1)  ………...  Q</w:t>
      </w:r>
      <w:r w:rsidRPr="00833DC1">
        <w:rPr>
          <w:rFonts w:ascii="Comic Sans MS" w:hAnsi="Comic Sans MS"/>
          <w:i/>
          <w:sz w:val="22"/>
          <w:szCs w:val="22"/>
          <w:vertAlign w:val="subscript"/>
        </w:rPr>
        <w:t>0</w:t>
      </w:r>
      <w:r w:rsidRPr="00833DC1">
        <w:rPr>
          <w:rFonts w:ascii="Comic Sans MS" w:hAnsi="Comic Sans MS"/>
          <w:i/>
          <w:sz w:val="22"/>
          <w:szCs w:val="22"/>
        </w:rPr>
        <w:t>+Q</w:t>
      </w:r>
      <w:r w:rsidRPr="00833DC1">
        <w:rPr>
          <w:rFonts w:ascii="Comic Sans MS" w:hAnsi="Comic Sans MS"/>
          <w:i/>
          <w:sz w:val="22"/>
          <w:szCs w:val="22"/>
          <w:vertAlign w:val="subscript"/>
        </w:rPr>
        <w:t>1</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Sous étage</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Immédiatement</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Inférieur                  (étage 2)  ………..  Q</w:t>
      </w:r>
      <w:r w:rsidRPr="00833DC1">
        <w:rPr>
          <w:rFonts w:ascii="Comic Sans MS" w:hAnsi="Comic Sans MS"/>
          <w:i/>
          <w:sz w:val="22"/>
          <w:szCs w:val="22"/>
          <w:vertAlign w:val="subscript"/>
        </w:rPr>
        <w:t>0</w:t>
      </w:r>
      <w:r w:rsidRPr="00833DC1">
        <w:rPr>
          <w:rFonts w:ascii="Comic Sans MS" w:hAnsi="Comic Sans MS"/>
          <w:i/>
          <w:sz w:val="22"/>
          <w:szCs w:val="22"/>
        </w:rPr>
        <w:t>+0,95(Q</w:t>
      </w:r>
      <w:r w:rsidRPr="00833DC1">
        <w:rPr>
          <w:rFonts w:ascii="Comic Sans MS" w:hAnsi="Comic Sans MS"/>
          <w:i/>
          <w:sz w:val="22"/>
          <w:szCs w:val="22"/>
          <w:vertAlign w:val="subscript"/>
        </w:rPr>
        <w:t>1</w:t>
      </w:r>
      <w:r w:rsidRPr="00833DC1">
        <w:rPr>
          <w:rFonts w:ascii="Comic Sans MS" w:hAnsi="Comic Sans MS"/>
          <w:i/>
          <w:sz w:val="22"/>
          <w:szCs w:val="22"/>
        </w:rPr>
        <w:t>+Q</w:t>
      </w:r>
      <w:r w:rsidRPr="00833DC1">
        <w:rPr>
          <w:rFonts w:ascii="Comic Sans MS" w:hAnsi="Comic Sans MS"/>
          <w:i/>
          <w:sz w:val="22"/>
          <w:szCs w:val="22"/>
          <w:vertAlign w:val="subscript"/>
        </w:rPr>
        <w:t>2</w:t>
      </w:r>
      <w:r w:rsidRPr="00833DC1">
        <w:rPr>
          <w:rFonts w:ascii="Comic Sans MS" w:hAnsi="Comic Sans MS"/>
          <w:i/>
          <w:sz w:val="22"/>
          <w:szCs w:val="22"/>
        </w:rPr>
        <w:t>)</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 xml:space="preserve">                               (étage 3)  ………..  Q</w:t>
      </w:r>
      <w:r w:rsidRPr="00833DC1">
        <w:rPr>
          <w:rFonts w:ascii="Comic Sans MS" w:hAnsi="Comic Sans MS"/>
          <w:i/>
          <w:sz w:val="22"/>
          <w:szCs w:val="22"/>
          <w:vertAlign w:val="subscript"/>
        </w:rPr>
        <w:t>0</w:t>
      </w:r>
      <w:r w:rsidRPr="00833DC1">
        <w:rPr>
          <w:rFonts w:ascii="Comic Sans MS" w:hAnsi="Comic Sans MS"/>
          <w:i/>
          <w:sz w:val="22"/>
          <w:szCs w:val="22"/>
        </w:rPr>
        <w:t>+0,90(Q</w:t>
      </w:r>
      <w:r w:rsidRPr="00833DC1">
        <w:rPr>
          <w:rFonts w:ascii="Comic Sans MS" w:hAnsi="Comic Sans MS"/>
          <w:i/>
          <w:sz w:val="22"/>
          <w:szCs w:val="22"/>
          <w:vertAlign w:val="subscript"/>
        </w:rPr>
        <w:t>1</w:t>
      </w:r>
      <w:r w:rsidRPr="00833DC1">
        <w:rPr>
          <w:rFonts w:ascii="Comic Sans MS" w:hAnsi="Comic Sans MS"/>
          <w:i/>
          <w:sz w:val="22"/>
          <w:szCs w:val="22"/>
        </w:rPr>
        <w:t>+Q</w:t>
      </w:r>
      <w:r w:rsidRPr="00833DC1">
        <w:rPr>
          <w:rFonts w:ascii="Comic Sans MS" w:hAnsi="Comic Sans MS"/>
          <w:i/>
          <w:sz w:val="22"/>
          <w:szCs w:val="22"/>
          <w:vertAlign w:val="subscript"/>
        </w:rPr>
        <w:t>2</w:t>
      </w:r>
      <w:r w:rsidRPr="00833DC1">
        <w:rPr>
          <w:rFonts w:ascii="Comic Sans MS" w:hAnsi="Comic Sans MS"/>
          <w:i/>
          <w:sz w:val="22"/>
          <w:szCs w:val="22"/>
        </w:rPr>
        <w:t>+Q</w:t>
      </w:r>
      <w:r w:rsidRPr="00833DC1">
        <w:rPr>
          <w:rFonts w:ascii="Comic Sans MS" w:hAnsi="Comic Sans MS"/>
          <w:i/>
          <w:sz w:val="22"/>
          <w:szCs w:val="22"/>
          <w:vertAlign w:val="subscript"/>
        </w:rPr>
        <w:t>3</w:t>
      </w:r>
      <w:r w:rsidRPr="00833DC1">
        <w:rPr>
          <w:rFonts w:ascii="Comic Sans MS" w:hAnsi="Comic Sans MS"/>
          <w:i/>
          <w:sz w:val="22"/>
          <w:szCs w:val="22"/>
        </w:rPr>
        <w:t>)</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 xml:space="preserve">                               (étage 4)  ………..  Q</w:t>
      </w:r>
      <w:r w:rsidRPr="00833DC1">
        <w:rPr>
          <w:rFonts w:ascii="Comic Sans MS" w:hAnsi="Comic Sans MS"/>
          <w:i/>
          <w:sz w:val="22"/>
          <w:szCs w:val="22"/>
          <w:vertAlign w:val="subscript"/>
        </w:rPr>
        <w:t>0</w:t>
      </w:r>
      <w:r w:rsidRPr="00833DC1">
        <w:rPr>
          <w:rFonts w:ascii="Comic Sans MS" w:hAnsi="Comic Sans MS"/>
          <w:i/>
          <w:sz w:val="22"/>
          <w:szCs w:val="22"/>
        </w:rPr>
        <w:t>+0,85(Q</w:t>
      </w:r>
      <w:r w:rsidRPr="00833DC1">
        <w:rPr>
          <w:rFonts w:ascii="Comic Sans MS" w:hAnsi="Comic Sans MS"/>
          <w:i/>
          <w:sz w:val="22"/>
          <w:szCs w:val="22"/>
          <w:vertAlign w:val="subscript"/>
        </w:rPr>
        <w:t>1</w:t>
      </w:r>
      <w:r w:rsidRPr="00833DC1">
        <w:rPr>
          <w:rFonts w:ascii="Comic Sans MS" w:hAnsi="Comic Sans MS"/>
          <w:i/>
          <w:sz w:val="22"/>
          <w:szCs w:val="22"/>
        </w:rPr>
        <w:t>+Q</w:t>
      </w:r>
      <w:r w:rsidRPr="00833DC1">
        <w:rPr>
          <w:rFonts w:ascii="Comic Sans MS" w:hAnsi="Comic Sans MS"/>
          <w:i/>
          <w:sz w:val="22"/>
          <w:szCs w:val="22"/>
          <w:vertAlign w:val="subscript"/>
        </w:rPr>
        <w:t>2</w:t>
      </w:r>
      <w:r w:rsidRPr="00833DC1">
        <w:rPr>
          <w:rFonts w:ascii="Comic Sans MS" w:hAnsi="Comic Sans MS"/>
          <w:i/>
          <w:sz w:val="22"/>
          <w:szCs w:val="22"/>
        </w:rPr>
        <w:t>+Q</w:t>
      </w:r>
      <w:r w:rsidRPr="00833DC1">
        <w:rPr>
          <w:rFonts w:ascii="Comic Sans MS" w:hAnsi="Comic Sans MS"/>
          <w:i/>
          <w:sz w:val="22"/>
          <w:szCs w:val="22"/>
          <w:vertAlign w:val="subscript"/>
        </w:rPr>
        <w:t>3</w:t>
      </w:r>
      <w:r w:rsidRPr="00833DC1">
        <w:rPr>
          <w:rFonts w:ascii="Comic Sans MS" w:hAnsi="Comic Sans MS"/>
          <w:i/>
          <w:sz w:val="22"/>
          <w:szCs w:val="22"/>
        </w:rPr>
        <w:t>+Q</w:t>
      </w:r>
      <w:r w:rsidRPr="00833DC1">
        <w:rPr>
          <w:rFonts w:ascii="Comic Sans MS" w:hAnsi="Comic Sans MS"/>
          <w:i/>
          <w:sz w:val="22"/>
          <w:szCs w:val="22"/>
          <w:vertAlign w:val="subscript"/>
        </w:rPr>
        <w:t>4</w:t>
      </w:r>
      <w:r w:rsidRPr="00833DC1">
        <w:rPr>
          <w:rFonts w:ascii="Comic Sans MS" w:hAnsi="Comic Sans MS"/>
          <w:i/>
          <w:sz w:val="22"/>
          <w:szCs w:val="22"/>
        </w:rPr>
        <w:t>)</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 xml:space="preserve">                               ………….                …………………………………</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t xml:space="preserve">                               (étage n)  ………..  Q</w:t>
      </w:r>
      <w:r w:rsidRPr="00833DC1">
        <w:rPr>
          <w:rFonts w:ascii="Comic Sans MS" w:hAnsi="Comic Sans MS"/>
          <w:i/>
          <w:sz w:val="22"/>
          <w:szCs w:val="22"/>
          <w:vertAlign w:val="subscript"/>
        </w:rPr>
        <w:t>0</w:t>
      </w:r>
      <w:r w:rsidR="0023570E">
        <w:rPr>
          <w:rFonts w:ascii="Comic Sans MS" w:hAnsi="Comic Sans MS"/>
          <w:i/>
          <w:sz w:val="22"/>
          <w:szCs w:val="22"/>
          <w:vertAlign w:val="subscript"/>
        </w:rPr>
        <w:t xml:space="preserve"> </w:t>
      </w:r>
      <w:r w:rsidRPr="00833DC1">
        <w:rPr>
          <w:rFonts w:ascii="Comic Sans MS" w:hAnsi="Comic Sans MS"/>
          <w:i/>
          <w:sz w:val="22"/>
          <w:szCs w:val="22"/>
        </w:rPr>
        <w:t>+</w:t>
      </w:r>
      <w:r w:rsidR="0023570E">
        <w:rPr>
          <w:rFonts w:ascii="Comic Sans MS" w:hAnsi="Comic Sans MS"/>
          <w:i/>
          <w:sz w:val="22"/>
          <w:szCs w:val="22"/>
        </w:rPr>
        <w:t xml:space="preserve"> </w:t>
      </w:r>
      <w:r w:rsidR="00F37308" w:rsidRPr="0023570E">
        <w:rPr>
          <w:rFonts w:ascii="Comic Sans MS" w:hAnsi="Comic Sans MS"/>
          <w:i/>
          <w:position w:val="-24"/>
          <w:sz w:val="22"/>
          <w:szCs w:val="22"/>
        </w:rPr>
        <w:object w:dxaOrig="7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31.1pt" o:ole="">
            <v:imagedata r:id="rId9" o:title=""/>
          </v:shape>
          <o:OLEObject Type="Embed" ProgID="Equation.3" ShapeID="_x0000_i1025" DrawAspect="Content" ObjectID="_1346948107" r:id="rId10"/>
        </w:object>
      </w:r>
      <w:r w:rsidR="0023570E">
        <w:rPr>
          <w:rFonts w:ascii="Comic Sans MS" w:hAnsi="Comic Sans MS"/>
          <w:i/>
          <w:sz w:val="22"/>
          <w:szCs w:val="22"/>
        </w:rPr>
        <w:t>.</w:t>
      </w:r>
      <w:r w:rsidR="0023570E" w:rsidRPr="00833DC1">
        <w:rPr>
          <w:rFonts w:ascii="Comic Sans MS" w:hAnsi="Comic Sans MS"/>
          <w:i/>
          <w:sz w:val="22"/>
          <w:szCs w:val="22"/>
        </w:rPr>
        <w:t xml:space="preserve"> </w:t>
      </w:r>
      <w:r w:rsidRPr="00833DC1">
        <w:rPr>
          <w:rFonts w:ascii="Comic Sans MS" w:hAnsi="Comic Sans MS"/>
          <w:i/>
          <w:sz w:val="22"/>
          <w:szCs w:val="22"/>
        </w:rPr>
        <w:t>(Q</w:t>
      </w:r>
      <w:r w:rsidRPr="00833DC1">
        <w:rPr>
          <w:rFonts w:ascii="Comic Sans MS" w:hAnsi="Comic Sans MS"/>
          <w:i/>
          <w:sz w:val="22"/>
          <w:szCs w:val="22"/>
          <w:vertAlign w:val="subscript"/>
        </w:rPr>
        <w:t>1</w:t>
      </w:r>
      <w:r w:rsidRPr="00833DC1">
        <w:rPr>
          <w:rFonts w:ascii="Comic Sans MS" w:hAnsi="Comic Sans MS"/>
          <w:i/>
          <w:sz w:val="22"/>
          <w:szCs w:val="22"/>
        </w:rPr>
        <w:t>+Q</w:t>
      </w:r>
      <w:r w:rsidRPr="00833DC1">
        <w:rPr>
          <w:rFonts w:ascii="Comic Sans MS" w:hAnsi="Comic Sans MS"/>
          <w:i/>
          <w:sz w:val="22"/>
          <w:szCs w:val="22"/>
          <w:vertAlign w:val="subscript"/>
        </w:rPr>
        <w:t>2</w:t>
      </w:r>
      <w:r w:rsidRPr="00833DC1">
        <w:rPr>
          <w:rFonts w:ascii="Comic Sans MS" w:hAnsi="Comic Sans MS"/>
          <w:i/>
          <w:sz w:val="22"/>
          <w:szCs w:val="22"/>
        </w:rPr>
        <w:t>+Q</w:t>
      </w:r>
      <w:r w:rsidRPr="00833DC1">
        <w:rPr>
          <w:rFonts w:ascii="Comic Sans MS" w:hAnsi="Comic Sans MS"/>
          <w:i/>
          <w:sz w:val="22"/>
          <w:szCs w:val="22"/>
          <w:vertAlign w:val="subscript"/>
        </w:rPr>
        <w:t>3</w:t>
      </w:r>
      <w:r w:rsidRPr="00833DC1">
        <w:rPr>
          <w:rFonts w:ascii="Comic Sans MS" w:hAnsi="Comic Sans MS"/>
          <w:i/>
          <w:sz w:val="22"/>
          <w:szCs w:val="22"/>
        </w:rPr>
        <w:t>+….Q</w:t>
      </w:r>
      <w:r w:rsidRPr="00833DC1">
        <w:rPr>
          <w:rFonts w:ascii="Comic Sans MS" w:hAnsi="Comic Sans MS"/>
          <w:i/>
          <w:sz w:val="22"/>
          <w:szCs w:val="22"/>
          <w:vertAlign w:val="subscript"/>
        </w:rPr>
        <w:t>n</w:t>
      </w:r>
      <w:r w:rsidRPr="00833DC1">
        <w:rPr>
          <w:rFonts w:ascii="Comic Sans MS" w:hAnsi="Comic Sans MS"/>
          <w:i/>
          <w:sz w:val="22"/>
          <w:szCs w:val="22"/>
        </w:rPr>
        <w:t>)</w:t>
      </w:r>
    </w:p>
    <w:p w:rsidR="00833DC1" w:rsidRPr="00833DC1" w:rsidRDefault="00833DC1" w:rsidP="00833DC1">
      <w:pPr>
        <w:pStyle w:val="Titre"/>
        <w:ind w:firstLine="567"/>
        <w:jc w:val="both"/>
        <w:rPr>
          <w:rFonts w:ascii="Comic Sans MS" w:hAnsi="Comic Sans MS"/>
          <w:i/>
          <w:sz w:val="22"/>
          <w:szCs w:val="22"/>
        </w:rPr>
      </w:pPr>
      <w:r w:rsidRPr="00833DC1">
        <w:rPr>
          <w:rFonts w:ascii="Comic Sans MS" w:hAnsi="Comic Sans MS"/>
          <w:i/>
          <w:sz w:val="22"/>
          <w:szCs w:val="22"/>
        </w:rPr>
        <w:lastRenderedPageBreak/>
        <w:t xml:space="preserve">Le coefficient </w:t>
      </w:r>
      <w:r w:rsidR="00F37308" w:rsidRPr="0023570E">
        <w:rPr>
          <w:rFonts w:ascii="Comic Sans MS" w:hAnsi="Comic Sans MS"/>
          <w:i/>
          <w:position w:val="-24"/>
          <w:sz w:val="22"/>
          <w:szCs w:val="22"/>
        </w:rPr>
        <w:object w:dxaOrig="740" w:dyaOrig="620">
          <v:shape id="_x0000_i1026" type="#_x0000_t75" style="width:36.85pt;height:31.1pt" o:ole="">
            <v:imagedata r:id="rId11" o:title=""/>
          </v:shape>
          <o:OLEObject Type="Embed" ProgID="Equation.3" ShapeID="_x0000_i1026" DrawAspect="Content" ObjectID="_1346948108" r:id="rId12"/>
        </w:object>
      </w:r>
      <w:r w:rsidRPr="00833DC1">
        <w:rPr>
          <w:rFonts w:ascii="Comic Sans MS" w:hAnsi="Comic Sans MS"/>
          <w:i/>
          <w:sz w:val="22"/>
          <w:szCs w:val="22"/>
        </w:rPr>
        <w:t>étant valable pour n≥5.</w:t>
      </w:r>
    </w:p>
    <w:p w:rsidR="0023570E" w:rsidRDefault="0023570E" w:rsidP="00833DC1">
      <w:pPr>
        <w:pStyle w:val="Titre"/>
        <w:ind w:firstLine="567"/>
        <w:jc w:val="both"/>
        <w:rPr>
          <w:rFonts w:ascii="Comic Sans MS" w:hAnsi="Comic Sans MS"/>
          <w:i/>
          <w:sz w:val="22"/>
          <w:szCs w:val="22"/>
        </w:rPr>
      </w:pPr>
    </w:p>
    <w:p w:rsidR="00833DC1" w:rsidRPr="00833DC1" w:rsidRDefault="00833DC1" w:rsidP="0023570E">
      <w:pPr>
        <w:pStyle w:val="Titre"/>
        <w:ind w:firstLine="567"/>
        <w:jc w:val="both"/>
        <w:rPr>
          <w:rFonts w:ascii="Comic Sans MS" w:hAnsi="Comic Sans MS"/>
          <w:i/>
          <w:sz w:val="22"/>
          <w:szCs w:val="22"/>
        </w:rPr>
      </w:pPr>
      <w:r w:rsidRPr="00833DC1">
        <w:rPr>
          <w:rFonts w:ascii="Comic Sans MS" w:hAnsi="Comic Sans MS"/>
          <w:i/>
          <w:sz w:val="22"/>
          <w:szCs w:val="22"/>
        </w:rPr>
        <w:t>Lorsque la charge d’exploitation est la même pour tous les étages, la loi de dégression adopte la règle usuelle dans laquelle les charges d’exploitation de chaque sont réduites, à partir de l’étage 2, de 10% et ainsi de suite jusqu’à 0,50Q, valeur conservée pour les étages inférieurs suivants.</w:t>
      </w:r>
    </w:p>
    <w:p w:rsidR="00833DC1" w:rsidRDefault="00833DC1" w:rsidP="00790576">
      <w:pPr>
        <w:pStyle w:val="Titre"/>
        <w:ind w:firstLine="567"/>
        <w:jc w:val="both"/>
        <w:rPr>
          <w:rFonts w:ascii="Comic Sans MS" w:hAnsi="Comic Sans MS"/>
          <w:i/>
          <w:sz w:val="22"/>
          <w:szCs w:val="22"/>
        </w:rPr>
      </w:pPr>
    </w:p>
    <w:p w:rsidR="006A4B8F" w:rsidRDefault="006A4B8F" w:rsidP="00790576">
      <w:pPr>
        <w:pStyle w:val="Titre"/>
        <w:ind w:firstLine="567"/>
        <w:jc w:val="both"/>
        <w:rPr>
          <w:rFonts w:ascii="Comic Sans MS" w:hAnsi="Comic Sans MS"/>
          <w:i/>
          <w:sz w:val="22"/>
          <w:szCs w:val="22"/>
        </w:rPr>
      </w:pPr>
    </w:p>
    <w:p w:rsidR="00F37308" w:rsidRPr="00F37308" w:rsidRDefault="00F37308" w:rsidP="008232A9">
      <w:pPr>
        <w:pStyle w:val="Titre"/>
        <w:numPr>
          <w:ilvl w:val="2"/>
          <w:numId w:val="1"/>
        </w:numPr>
        <w:ind w:left="284" w:hanging="567"/>
        <w:jc w:val="both"/>
        <w:rPr>
          <w:rFonts w:ascii="Comic Sans MS" w:hAnsi="Comic Sans MS"/>
          <w:b/>
          <w:sz w:val="22"/>
          <w:szCs w:val="22"/>
        </w:rPr>
      </w:pPr>
      <w:r>
        <w:rPr>
          <w:rFonts w:ascii="Comic Sans MS" w:hAnsi="Comic Sans MS"/>
          <w:b/>
          <w:sz w:val="22"/>
          <w:szCs w:val="22"/>
        </w:rPr>
        <w:t>V</w:t>
      </w:r>
      <w:r w:rsidRPr="00F37308">
        <w:rPr>
          <w:rFonts w:ascii="Comic Sans MS" w:hAnsi="Comic Sans MS"/>
          <w:b/>
          <w:sz w:val="22"/>
          <w:szCs w:val="22"/>
        </w:rPr>
        <w:t>aleurs des charges d’exploitation</w:t>
      </w:r>
    </w:p>
    <w:p w:rsidR="00F37308" w:rsidRPr="00F37308" w:rsidRDefault="00F37308" w:rsidP="00F37308">
      <w:pPr>
        <w:pStyle w:val="Titre"/>
        <w:ind w:firstLine="567"/>
        <w:jc w:val="both"/>
        <w:rPr>
          <w:rFonts w:ascii="Comic Sans MS" w:hAnsi="Comic Sans MS"/>
          <w:i/>
          <w:sz w:val="22"/>
          <w:szCs w:val="22"/>
        </w:rPr>
      </w:pPr>
      <w:r w:rsidRPr="00F37308">
        <w:rPr>
          <w:rFonts w:ascii="Comic Sans MS" w:hAnsi="Comic Sans MS"/>
          <w:i/>
          <w:sz w:val="22"/>
          <w:szCs w:val="22"/>
        </w:rPr>
        <w:t xml:space="preserve">Ces valeurs sont d’abord données pour un certain nombre de locaux que l’on retrouve dans plusieurs catégories de bâtiments, et ensuite pour les principales catégories de bâtiments (habitation, scolaires, etc…). </w:t>
      </w:r>
      <w:r w:rsidR="00241223">
        <w:rPr>
          <w:rFonts w:ascii="Comic Sans MS" w:hAnsi="Comic Sans MS"/>
          <w:i/>
          <w:sz w:val="22"/>
          <w:szCs w:val="22"/>
        </w:rPr>
        <w:t>C</w:t>
      </w:r>
      <w:r w:rsidRPr="00F37308">
        <w:rPr>
          <w:rFonts w:ascii="Comic Sans MS" w:hAnsi="Comic Sans MS"/>
          <w:i/>
          <w:sz w:val="22"/>
          <w:szCs w:val="22"/>
        </w:rPr>
        <w:t>es dernières correspondent à une définition plus précise du type d’occupation et s’appliquent en priorité.</w:t>
      </w:r>
    </w:p>
    <w:p w:rsidR="00F37308" w:rsidRDefault="00F37308" w:rsidP="00F37308">
      <w:pPr>
        <w:pStyle w:val="Titre"/>
        <w:ind w:firstLine="567"/>
        <w:jc w:val="both"/>
        <w:rPr>
          <w:rFonts w:ascii="Comic Sans MS" w:hAnsi="Comic Sans MS"/>
          <w:i/>
          <w:sz w:val="22"/>
          <w:szCs w:val="22"/>
        </w:rPr>
      </w:pPr>
    </w:p>
    <w:p w:rsidR="006A4B8F" w:rsidRPr="00F37308" w:rsidRDefault="006A4B8F" w:rsidP="006A4B8F">
      <w:pPr>
        <w:pStyle w:val="Titre"/>
        <w:ind w:firstLine="567"/>
        <w:jc w:val="both"/>
        <w:rPr>
          <w:rFonts w:ascii="Comic Sans MS" w:hAnsi="Comic Sans MS"/>
          <w:i/>
          <w:sz w:val="22"/>
          <w:szCs w:val="22"/>
        </w:rPr>
      </w:pPr>
    </w:p>
    <w:p w:rsidR="00F37308" w:rsidRPr="00F37308" w:rsidRDefault="00F37308" w:rsidP="00F37308">
      <w:pPr>
        <w:pStyle w:val="Titre"/>
        <w:jc w:val="both"/>
        <w:rPr>
          <w:rFonts w:ascii="Comic Sans MS" w:hAnsi="Comic Sans MS"/>
          <w:sz w:val="22"/>
          <w:szCs w:val="22"/>
          <w:u w:val="single"/>
        </w:rPr>
      </w:pPr>
      <w:r w:rsidRPr="00F37308">
        <w:rPr>
          <w:rFonts w:ascii="Comic Sans MS" w:hAnsi="Comic Sans MS"/>
          <w:sz w:val="22"/>
          <w:szCs w:val="22"/>
          <w:u w:val="single"/>
        </w:rPr>
        <w:t>Liste en fonction de la nature des locaux</w:t>
      </w:r>
    </w:p>
    <w:p w:rsidR="00F37308" w:rsidRPr="00F37308" w:rsidRDefault="00F37308" w:rsidP="00F37308">
      <w:pPr>
        <w:pStyle w:val="Titre"/>
        <w:ind w:firstLine="567"/>
        <w:jc w:val="both"/>
        <w:rPr>
          <w:rFonts w:ascii="Comic Sans MS" w:hAnsi="Comic Sans MS"/>
          <w:i/>
          <w:sz w:val="22"/>
          <w:szCs w:val="22"/>
        </w:rPr>
      </w:pPr>
      <w:r w:rsidRPr="00F37308">
        <w:rPr>
          <w:rFonts w:ascii="Comic Sans MS" w:hAnsi="Comic Sans MS"/>
          <w:i/>
          <w:sz w:val="22"/>
          <w:szCs w:val="22"/>
        </w:rPr>
        <w:t>Divers locaux peuvent avoir des utilisations multiples. Dans ce cas, celle qui conduit à la valeur la plus élevée de la charge doit être considérée.</w:t>
      </w:r>
    </w:p>
    <w:p w:rsidR="00F37308" w:rsidRPr="00F37308" w:rsidRDefault="00F37308" w:rsidP="00F37308">
      <w:pPr>
        <w:pStyle w:val="Titre"/>
        <w:ind w:firstLine="567"/>
        <w:jc w:val="both"/>
        <w:rPr>
          <w:rFonts w:ascii="Comic Sans MS" w:hAnsi="Comic Sans MS"/>
          <w:i/>
          <w:sz w:val="22"/>
          <w:szCs w:val="22"/>
        </w:rPr>
      </w:pPr>
    </w:p>
    <w:tbl>
      <w:tblPr>
        <w:tblStyle w:val="Grilledutableau"/>
        <w:tblW w:w="10157" w:type="dxa"/>
        <w:jc w:val="center"/>
        <w:tblInd w:w="-2461" w:type="dxa"/>
        <w:tblLook w:val="00BF"/>
      </w:tblPr>
      <w:tblGrid>
        <w:gridCol w:w="586"/>
        <w:gridCol w:w="8457"/>
        <w:gridCol w:w="1114"/>
      </w:tblGrid>
      <w:tr w:rsidR="00F37308" w:rsidRPr="00F37308" w:rsidTr="00B97234">
        <w:trPr>
          <w:trHeight w:val="393"/>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N°</w:t>
            </w:r>
          </w:p>
        </w:tc>
        <w:tc>
          <w:tcPr>
            <w:tcW w:w="8457"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Nature  du  Local</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Valeur (KN/m²)</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Hébergement en chambres, salles de jeux et repos des crèches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Hébergement collectif (dortoirs)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3</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Salles de restaurants, cafés, cantines de dimensions réduites (≤100 places)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4</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Bureaux proprement dits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5</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Salles de réunion avec tables de travail</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6</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Halles divers (gares, etc) où le public se déplace</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4,0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7</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 xml:space="preserve">Salles d’exposition :   --  de moins de </w:t>
            </w:r>
            <w:smartTag w:uri="urn:schemas-microsoft-com:office:smarttags" w:element="metricconverter">
              <w:smartTagPr>
                <w:attr w:name="ProductID" w:val="50 mﾲ"/>
              </w:smartTagPr>
              <w:r w:rsidRPr="00F37308">
                <w:rPr>
                  <w:rFonts w:ascii="Comic Sans MS" w:hAnsi="Comic Sans MS"/>
                  <w:i/>
                  <w:sz w:val="22"/>
                  <w:szCs w:val="22"/>
                </w:rPr>
                <w:t>50 m²</w:t>
              </w:r>
            </w:smartTag>
          </w:p>
          <w:p w:rsidR="00F37308" w:rsidRPr="00F37308" w:rsidRDefault="00B97234" w:rsidP="00B97234">
            <w:pPr>
              <w:pStyle w:val="Titre"/>
              <w:jc w:val="left"/>
              <w:rPr>
                <w:rFonts w:ascii="Comic Sans MS" w:hAnsi="Comic Sans MS"/>
                <w:i/>
                <w:sz w:val="22"/>
                <w:szCs w:val="22"/>
              </w:rPr>
            </w:pPr>
            <w:r>
              <w:rPr>
                <w:rFonts w:ascii="Comic Sans MS" w:hAnsi="Comic Sans MS"/>
                <w:i/>
                <w:sz w:val="22"/>
                <w:szCs w:val="22"/>
              </w:rPr>
              <w:t xml:space="preserve">                                 </w:t>
            </w:r>
            <w:r w:rsidR="00F37308" w:rsidRPr="00F37308">
              <w:rPr>
                <w:rFonts w:ascii="Comic Sans MS" w:hAnsi="Comic Sans MS"/>
                <w:i/>
                <w:sz w:val="22"/>
                <w:szCs w:val="22"/>
              </w:rPr>
              <w:t xml:space="preserve">--  de </w:t>
            </w:r>
            <w:smartTag w:uri="urn:schemas-microsoft-com:office:smarttags" w:element="metricconverter">
              <w:smartTagPr>
                <w:attr w:name="ProductID" w:val="50 mﾲ"/>
              </w:smartTagPr>
              <w:r w:rsidR="00F37308" w:rsidRPr="00F37308">
                <w:rPr>
                  <w:rFonts w:ascii="Comic Sans MS" w:hAnsi="Comic Sans MS"/>
                  <w:i/>
                  <w:sz w:val="22"/>
                  <w:szCs w:val="22"/>
                </w:rPr>
                <w:t>50 m²</w:t>
              </w:r>
            </w:smartTag>
            <w:r w:rsidR="00F37308" w:rsidRPr="00F37308">
              <w:rPr>
                <w:rFonts w:ascii="Comic Sans MS" w:hAnsi="Comic Sans MS"/>
                <w:i/>
                <w:sz w:val="22"/>
                <w:szCs w:val="22"/>
              </w:rPr>
              <w:t xml:space="preserve"> ou plus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3,5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8</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 de réunion et lieux de culte avec assistance debout</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5,0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9</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Salles et tribunes des lieux de spectacles et de sport avec places debout</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6,0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10</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 de théâtr</w:t>
            </w:r>
            <w:r w:rsidR="00064B1D">
              <w:rPr>
                <w:rFonts w:ascii="Comic Sans MS" w:hAnsi="Comic Sans MS"/>
                <w:i/>
                <w:sz w:val="22"/>
                <w:szCs w:val="22"/>
              </w:rPr>
              <w:t>e, salles de conférences, amphi</w:t>
            </w:r>
            <w:r w:rsidRPr="00F37308">
              <w:rPr>
                <w:rFonts w:ascii="Comic Sans MS" w:hAnsi="Comic Sans MS"/>
                <w:i/>
                <w:sz w:val="22"/>
                <w:szCs w:val="22"/>
              </w:rPr>
              <w:t>théâtres, tribunes et autres lieux, avec sièges –gradins non compris-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4,0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11</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Cuisines des collectivités non compris les charges du gros matériel</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12</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Salles de lecture des bibliothèques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4,0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13</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Salle de danse</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5,0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14</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Boutiques et annexes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5,0</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15</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Garages et parcs de stationnement de voitures légères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B97234">
        <w:trPr>
          <w:jc w:val="center"/>
        </w:trPr>
        <w:tc>
          <w:tcPr>
            <w:tcW w:w="586"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16</w:t>
            </w:r>
          </w:p>
        </w:tc>
        <w:tc>
          <w:tcPr>
            <w:tcW w:w="8457" w:type="dxa"/>
            <w:vAlign w:val="center"/>
          </w:tcPr>
          <w:p w:rsidR="00F37308" w:rsidRPr="00F37308" w:rsidRDefault="00F37308" w:rsidP="00B97234">
            <w:pPr>
              <w:pStyle w:val="Titre"/>
              <w:jc w:val="left"/>
              <w:rPr>
                <w:rFonts w:ascii="Comic Sans MS" w:hAnsi="Comic Sans MS"/>
                <w:i/>
                <w:sz w:val="22"/>
                <w:szCs w:val="22"/>
              </w:rPr>
            </w:pPr>
            <w:r w:rsidRPr="00F37308">
              <w:rPr>
                <w:rFonts w:ascii="Comic Sans MS" w:hAnsi="Comic Sans MS"/>
                <w:i/>
                <w:sz w:val="22"/>
                <w:szCs w:val="22"/>
              </w:rPr>
              <w:t>Balcons</w:t>
            </w:r>
          </w:p>
        </w:tc>
        <w:tc>
          <w:tcPr>
            <w:tcW w:w="1114" w:type="dxa"/>
            <w:vAlign w:val="center"/>
          </w:tcPr>
          <w:p w:rsidR="00F37308" w:rsidRPr="00F37308" w:rsidRDefault="00F37308" w:rsidP="00F37308">
            <w:pPr>
              <w:pStyle w:val="Titre"/>
              <w:rPr>
                <w:rFonts w:ascii="Comic Sans MS" w:hAnsi="Comic Sans MS"/>
                <w:i/>
                <w:sz w:val="22"/>
                <w:szCs w:val="22"/>
              </w:rPr>
            </w:pPr>
            <w:r w:rsidRPr="00F37308">
              <w:rPr>
                <w:rFonts w:ascii="Comic Sans MS" w:hAnsi="Comic Sans MS"/>
                <w:i/>
                <w:sz w:val="22"/>
                <w:szCs w:val="22"/>
              </w:rPr>
              <w:t>3,5</w:t>
            </w:r>
          </w:p>
        </w:tc>
      </w:tr>
    </w:tbl>
    <w:p w:rsidR="00F37308" w:rsidRPr="00F37308" w:rsidRDefault="00F37308" w:rsidP="00F37308">
      <w:pPr>
        <w:pStyle w:val="Titre"/>
        <w:ind w:firstLine="567"/>
        <w:jc w:val="both"/>
        <w:rPr>
          <w:rFonts w:ascii="Comic Sans MS" w:hAnsi="Comic Sans MS"/>
          <w:i/>
          <w:sz w:val="22"/>
          <w:szCs w:val="22"/>
        </w:rPr>
      </w:pPr>
    </w:p>
    <w:p w:rsidR="00F37308" w:rsidRDefault="00F37308" w:rsidP="00F37308">
      <w:pPr>
        <w:pStyle w:val="Titre"/>
        <w:ind w:firstLine="567"/>
        <w:jc w:val="both"/>
        <w:rPr>
          <w:rFonts w:ascii="Comic Sans MS" w:hAnsi="Comic Sans MS"/>
          <w:i/>
          <w:sz w:val="22"/>
          <w:szCs w:val="22"/>
        </w:rPr>
      </w:pPr>
    </w:p>
    <w:p w:rsidR="006A4B8F" w:rsidRDefault="006A4B8F" w:rsidP="006A4B8F">
      <w:pPr>
        <w:pStyle w:val="Titre"/>
        <w:ind w:firstLine="567"/>
        <w:jc w:val="both"/>
        <w:rPr>
          <w:rFonts w:ascii="Comic Sans MS" w:hAnsi="Comic Sans MS"/>
          <w:i/>
          <w:sz w:val="22"/>
          <w:szCs w:val="22"/>
        </w:rPr>
      </w:pPr>
    </w:p>
    <w:p w:rsidR="006A4B8F" w:rsidRDefault="006A4B8F" w:rsidP="006A4B8F">
      <w:pPr>
        <w:pStyle w:val="Titre"/>
        <w:ind w:firstLine="567"/>
        <w:jc w:val="both"/>
        <w:rPr>
          <w:rFonts w:ascii="Comic Sans MS" w:hAnsi="Comic Sans MS"/>
          <w:i/>
          <w:sz w:val="22"/>
          <w:szCs w:val="22"/>
        </w:rPr>
      </w:pPr>
    </w:p>
    <w:p w:rsidR="006A4B8F" w:rsidRDefault="006A4B8F" w:rsidP="006A4B8F">
      <w:pPr>
        <w:pStyle w:val="Titre"/>
        <w:ind w:firstLine="567"/>
        <w:jc w:val="both"/>
        <w:rPr>
          <w:rFonts w:ascii="Comic Sans MS" w:hAnsi="Comic Sans MS"/>
          <w:i/>
          <w:sz w:val="22"/>
          <w:szCs w:val="22"/>
        </w:rPr>
      </w:pPr>
    </w:p>
    <w:p w:rsidR="006A4B8F" w:rsidRPr="00F37308" w:rsidRDefault="006A4B8F" w:rsidP="006A4B8F">
      <w:pPr>
        <w:pStyle w:val="Titre"/>
        <w:ind w:firstLine="567"/>
        <w:jc w:val="both"/>
        <w:rPr>
          <w:rFonts w:ascii="Comic Sans MS" w:hAnsi="Comic Sans MS"/>
          <w:i/>
          <w:sz w:val="22"/>
          <w:szCs w:val="22"/>
        </w:rPr>
      </w:pPr>
    </w:p>
    <w:p w:rsidR="00F37308" w:rsidRPr="00241223" w:rsidRDefault="00241223" w:rsidP="00241223">
      <w:pPr>
        <w:pStyle w:val="Titre"/>
        <w:jc w:val="both"/>
        <w:rPr>
          <w:rFonts w:ascii="Comic Sans MS" w:hAnsi="Comic Sans MS"/>
          <w:sz w:val="22"/>
          <w:szCs w:val="22"/>
          <w:u w:val="single"/>
        </w:rPr>
      </w:pPr>
      <w:r>
        <w:rPr>
          <w:rFonts w:ascii="Comic Sans MS" w:hAnsi="Comic Sans MS"/>
          <w:sz w:val="22"/>
          <w:szCs w:val="22"/>
          <w:u w:val="single"/>
        </w:rPr>
        <w:lastRenderedPageBreak/>
        <w:t>L</w:t>
      </w:r>
      <w:r w:rsidR="00F37308" w:rsidRPr="00241223">
        <w:rPr>
          <w:rFonts w:ascii="Comic Sans MS" w:hAnsi="Comic Sans MS"/>
          <w:sz w:val="22"/>
          <w:szCs w:val="22"/>
          <w:u w:val="single"/>
        </w:rPr>
        <w:t>iste par type d’utilisation</w:t>
      </w:r>
    </w:p>
    <w:p w:rsidR="00F37308" w:rsidRPr="00F37308" w:rsidRDefault="00F37308" w:rsidP="00F37308">
      <w:pPr>
        <w:pStyle w:val="Titre"/>
        <w:ind w:firstLine="567"/>
        <w:jc w:val="both"/>
        <w:rPr>
          <w:rFonts w:ascii="Comic Sans MS" w:hAnsi="Comic Sans MS"/>
          <w:i/>
          <w:sz w:val="22"/>
          <w:szCs w:val="22"/>
        </w:rPr>
      </w:pPr>
      <w:r w:rsidRPr="00F37308">
        <w:rPr>
          <w:rFonts w:ascii="Comic Sans MS" w:hAnsi="Comic Sans MS"/>
          <w:i/>
          <w:sz w:val="22"/>
          <w:szCs w:val="22"/>
        </w:rPr>
        <w:t>Dans cette catégorie, le règlement donne quatre (4) liste différentes, il s’agit de :</w:t>
      </w:r>
    </w:p>
    <w:p w:rsidR="006A4B8F" w:rsidRDefault="006A4B8F" w:rsidP="006A4B8F">
      <w:pPr>
        <w:pStyle w:val="Titre"/>
        <w:jc w:val="both"/>
        <w:rPr>
          <w:rFonts w:ascii="Comic Sans MS" w:hAnsi="Comic Sans MS"/>
          <w:sz w:val="22"/>
          <w:szCs w:val="22"/>
          <w:u w:val="single"/>
        </w:rPr>
      </w:pPr>
    </w:p>
    <w:p w:rsidR="00F37308" w:rsidRDefault="00F37308" w:rsidP="008232A9">
      <w:pPr>
        <w:pStyle w:val="Titre"/>
        <w:numPr>
          <w:ilvl w:val="0"/>
          <w:numId w:val="10"/>
        </w:numPr>
        <w:jc w:val="both"/>
        <w:rPr>
          <w:rFonts w:ascii="Comic Sans MS" w:hAnsi="Comic Sans MS"/>
          <w:sz w:val="22"/>
          <w:szCs w:val="22"/>
          <w:u w:val="single"/>
        </w:rPr>
      </w:pPr>
      <w:r w:rsidRPr="006A4B8F">
        <w:rPr>
          <w:rFonts w:ascii="Comic Sans MS" w:hAnsi="Comic Sans MS"/>
          <w:sz w:val="22"/>
          <w:szCs w:val="22"/>
          <w:u w:val="single"/>
        </w:rPr>
        <w:t>Bâtiments à usage d’habitation</w:t>
      </w:r>
    </w:p>
    <w:p w:rsidR="006A4B8F" w:rsidRPr="006A4B8F" w:rsidRDefault="006A4B8F" w:rsidP="006A4B8F">
      <w:pPr>
        <w:pStyle w:val="Titre"/>
        <w:jc w:val="both"/>
        <w:rPr>
          <w:rFonts w:ascii="Comic Sans MS" w:hAnsi="Comic Sans MS"/>
          <w:sz w:val="22"/>
          <w:szCs w:val="22"/>
          <w:u w:val="single"/>
        </w:rPr>
      </w:pPr>
    </w:p>
    <w:tbl>
      <w:tblPr>
        <w:tblStyle w:val="Grilledutableau"/>
        <w:tblW w:w="7978" w:type="dxa"/>
        <w:jc w:val="center"/>
        <w:tblInd w:w="-176" w:type="dxa"/>
        <w:tblLook w:val="00BF"/>
      </w:tblPr>
      <w:tblGrid>
        <w:gridCol w:w="642"/>
        <w:gridCol w:w="6222"/>
        <w:gridCol w:w="1114"/>
      </w:tblGrid>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N°</w:t>
            </w:r>
          </w:p>
        </w:tc>
        <w:tc>
          <w:tcPr>
            <w:tcW w:w="622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Nature  du  Local</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Valeur (KN/m²)</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1</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Logements y compris combles aménageables</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1,5</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2</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Balcons</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3,5</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3</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Escaliers à l’exclusion des marches isolées, halls d’entrée</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4</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Combles non aménageables</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1,0</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5</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Greniers proprement dits</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2,5</w:t>
            </w:r>
          </w:p>
        </w:tc>
      </w:tr>
      <w:tr w:rsidR="00F37308" w:rsidRPr="00F37308" w:rsidTr="008E5BEA">
        <w:trPr>
          <w:jc w:val="center"/>
        </w:trPr>
        <w:tc>
          <w:tcPr>
            <w:tcW w:w="642"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6</w:t>
            </w:r>
          </w:p>
        </w:tc>
        <w:tc>
          <w:tcPr>
            <w:tcW w:w="6222" w:type="dxa"/>
            <w:vAlign w:val="center"/>
          </w:tcPr>
          <w:p w:rsidR="00F37308" w:rsidRPr="00F37308" w:rsidRDefault="00F37308" w:rsidP="008E5BEA">
            <w:pPr>
              <w:pStyle w:val="Titre"/>
              <w:jc w:val="left"/>
              <w:rPr>
                <w:rFonts w:ascii="Comic Sans MS" w:hAnsi="Comic Sans MS"/>
                <w:i/>
                <w:sz w:val="22"/>
                <w:szCs w:val="22"/>
              </w:rPr>
            </w:pPr>
            <w:r w:rsidRPr="00F37308">
              <w:rPr>
                <w:rFonts w:ascii="Comic Sans MS" w:hAnsi="Comic Sans MS"/>
                <w:i/>
                <w:sz w:val="22"/>
                <w:szCs w:val="22"/>
              </w:rPr>
              <w:t>Etages des caves</w:t>
            </w:r>
          </w:p>
        </w:tc>
        <w:tc>
          <w:tcPr>
            <w:tcW w:w="1114" w:type="dxa"/>
            <w:vAlign w:val="center"/>
          </w:tcPr>
          <w:p w:rsidR="00F37308" w:rsidRPr="00F37308" w:rsidRDefault="00F37308" w:rsidP="008E5BEA">
            <w:pPr>
              <w:pStyle w:val="Titre"/>
              <w:rPr>
                <w:rFonts w:ascii="Comic Sans MS" w:hAnsi="Comic Sans MS"/>
                <w:i/>
                <w:sz w:val="22"/>
                <w:szCs w:val="22"/>
              </w:rPr>
            </w:pPr>
            <w:r w:rsidRPr="00F37308">
              <w:rPr>
                <w:rFonts w:ascii="Comic Sans MS" w:hAnsi="Comic Sans MS"/>
                <w:i/>
                <w:sz w:val="22"/>
                <w:szCs w:val="22"/>
              </w:rPr>
              <w:t>2,5</w:t>
            </w:r>
          </w:p>
        </w:tc>
      </w:tr>
    </w:tbl>
    <w:p w:rsidR="00F37308" w:rsidRPr="00F37308" w:rsidRDefault="00F37308" w:rsidP="00F37308">
      <w:pPr>
        <w:pStyle w:val="Titre"/>
        <w:ind w:firstLine="567"/>
        <w:jc w:val="both"/>
        <w:rPr>
          <w:rFonts w:ascii="Comic Sans MS" w:hAnsi="Comic Sans MS"/>
          <w:i/>
          <w:sz w:val="22"/>
          <w:szCs w:val="22"/>
        </w:rPr>
      </w:pPr>
    </w:p>
    <w:p w:rsidR="006A4B8F" w:rsidRDefault="006A4B8F" w:rsidP="008232A9">
      <w:pPr>
        <w:pStyle w:val="Titre"/>
        <w:numPr>
          <w:ilvl w:val="0"/>
          <w:numId w:val="10"/>
        </w:numPr>
        <w:jc w:val="both"/>
        <w:rPr>
          <w:rFonts w:ascii="Comic Sans MS" w:hAnsi="Comic Sans MS"/>
          <w:sz w:val="22"/>
          <w:szCs w:val="22"/>
          <w:u w:val="single"/>
        </w:rPr>
      </w:pPr>
      <w:r w:rsidRPr="006A4B8F">
        <w:rPr>
          <w:rFonts w:ascii="Comic Sans MS" w:hAnsi="Comic Sans MS"/>
          <w:sz w:val="22"/>
          <w:szCs w:val="22"/>
          <w:u w:val="single"/>
        </w:rPr>
        <w:t>Bâtiments de bureaux</w:t>
      </w:r>
    </w:p>
    <w:p w:rsidR="006A4B8F" w:rsidRPr="006A4B8F" w:rsidRDefault="006A4B8F" w:rsidP="006A4B8F">
      <w:pPr>
        <w:pStyle w:val="Titre"/>
        <w:jc w:val="both"/>
        <w:rPr>
          <w:rFonts w:ascii="Comic Sans MS" w:hAnsi="Comic Sans MS"/>
          <w:sz w:val="22"/>
          <w:szCs w:val="22"/>
          <w:u w:val="single"/>
        </w:rPr>
      </w:pPr>
    </w:p>
    <w:tbl>
      <w:tblPr>
        <w:tblStyle w:val="Grilledutableau"/>
        <w:tblW w:w="8384" w:type="dxa"/>
        <w:jc w:val="center"/>
        <w:tblInd w:w="-176" w:type="dxa"/>
        <w:tblLook w:val="00BF"/>
      </w:tblPr>
      <w:tblGrid>
        <w:gridCol w:w="642"/>
        <w:gridCol w:w="6222"/>
        <w:gridCol w:w="1520"/>
      </w:tblGrid>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N°</w:t>
            </w:r>
          </w:p>
        </w:tc>
        <w:tc>
          <w:tcPr>
            <w:tcW w:w="622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Nature  du  Local</w:t>
            </w:r>
          </w:p>
        </w:tc>
        <w:tc>
          <w:tcPr>
            <w:tcW w:w="1520"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Valeur (KN/m²)</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1</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Bureaux proprement dits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2</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Bureaux paysagers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3,5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3</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Circulations et Escaliers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4</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Halls de réception</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5</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Halls à guichet</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4,0</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sidRPr="00F37308">
              <w:rPr>
                <w:rFonts w:ascii="Comic Sans MS" w:hAnsi="Comic Sans MS"/>
                <w:i/>
                <w:sz w:val="22"/>
                <w:szCs w:val="22"/>
              </w:rPr>
              <w:t>6</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Salles de projection et de conférence à nombre de places limité (</w:t>
            </w:r>
            <w:r w:rsidRPr="006A4B8F">
              <w:rPr>
                <w:rFonts w:ascii="Comic Sans MS" w:hAnsi="Comic Sans MS"/>
                <w:sz w:val="22"/>
                <w:szCs w:val="22"/>
              </w:rPr>
              <w:t>≤</w:t>
            </w:r>
            <w:r>
              <w:rPr>
                <w:rFonts w:ascii="Comic Sans MS" w:hAnsi="Comic Sans MS"/>
                <w:i/>
                <w:sz w:val="22"/>
                <w:szCs w:val="22"/>
              </w:rPr>
              <w:t xml:space="preserve"> 50 m²)</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3,5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7</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Cantines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 à 3,5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8</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Salles de réunion avec tables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9</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Zone de dépôts</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3,5</w:t>
            </w:r>
          </w:p>
        </w:tc>
      </w:tr>
      <w:tr w:rsidR="006A4B8F" w:rsidRPr="00F37308" w:rsidTr="006A4B8F">
        <w:trPr>
          <w:jc w:val="center"/>
        </w:trPr>
        <w:tc>
          <w:tcPr>
            <w:tcW w:w="642"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10</w:t>
            </w:r>
          </w:p>
        </w:tc>
        <w:tc>
          <w:tcPr>
            <w:tcW w:w="6222" w:type="dxa"/>
            <w:vAlign w:val="center"/>
          </w:tcPr>
          <w:p w:rsidR="006A4B8F" w:rsidRPr="00F37308" w:rsidRDefault="006A4B8F" w:rsidP="00FC189B">
            <w:pPr>
              <w:pStyle w:val="Titre"/>
              <w:jc w:val="left"/>
              <w:rPr>
                <w:rFonts w:ascii="Comic Sans MS" w:hAnsi="Comic Sans MS"/>
                <w:i/>
                <w:sz w:val="22"/>
                <w:szCs w:val="22"/>
              </w:rPr>
            </w:pPr>
            <w:r>
              <w:rPr>
                <w:rFonts w:ascii="Comic Sans MS" w:hAnsi="Comic Sans MS"/>
                <w:i/>
                <w:sz w:val="22"/>
                <w:szCs w:val="22"/>
              </w:rPr>
              <w:t>Salles d’ordinateurs et de reprographie</w:t>
            </w:r>
          </w:p>
        </w:tc>
        <w:tc>
          <w:tcPr>
            <w:tcW w:w="1520" w:type="dxa"/>
            <w:vAlign w:val="center"/>
          </w:tcPr>
          <w:p w:rsidR="006A4B8F" w:rsidRPr="00F37308" w:rsidRDefault="006A4B8F" w:rsidP="00FC189B">
            <w:pPr>
              <w:pStyle w:val="Titre"/>
              <w:rPr>
                <w:rFonts w:ascii="Comic Sans MS" w:hAnsi="Comic Sans MS"/>
                <w:i/>
                <w:sz w:val="22"/>
                <w:szCs w:val="22"/>
              </w:rPr>
            </w:pPr>
            <w:r>
              <w:rPr>
                <w:rFonts w:ascii="Comic Sans MS" w:hAnsi="Comic Sans MS"/>
                <w:i/>
                <w:sz w:val="22"/>
                <w:szCs w:val="22"/>
              </w:rPr>
              <w:t>2,5</w:t>
            </w:r>
          </w:p>
        </w:tc>
      </w:tr>
    </w:tbl>
    <w:p w:rsidR="006A4B8F" w:rsidRDefault="006A4B8F" w:rsidP="006A4B8F">
      <w:pPr>
        <w:pStyle w:val="Titre"/>
        <w:jc w:val="both"/>
        <w:rPr>
          <w:rFonts w:ascii="Comic Sans MS" w:hAnsi="Comic Sans MS"/>
          <w:i/>
          <w:sz w:val="22"/>
          <w:szCs w:val="22"/>
        </w:rPr>
      </w:pPr>
    </w:p>
    <w:p w:rsidR="006A4B8F" w:rsidRPr="00F37308" w:rsidRDefault="006A4B8F" w:rsidP="006A4B8F">
      <w:pPr>
        <w:pStyle w:val="Titre"/>
        <w:ind w:firstLine="567"/>
        <w:jc w:val="both"/>
        <w:rPr>
          <w:rFonts w:ascii="Comic Sans MS" w:hAnsi="Comic Sans MS"/>
          <w:i/>
          <w:sz w:val="22"/>
          <w:szCs w:val="22"/>
        </w:rPr>
      </w:pPr>
    </w:p>
    <w:p w:rsidR="006A4B8F" w:rsidRPr="006A4B8F" w:rsidRDefault="006A4B8F" w:rsidP="008232A9">
      <w:pPr>
        <w:pStyle w:val="Titre"/>
        <w:numPr>
          <w:ilvl w:val="0"/>
          <w:numId w:val="10"/>
        </w:numPr>
        <w:jc w:val="both"/>
        <w:rPr>
          <w:rFonts w:ascii="Comic Sans MS" w:hAnsi="Comic Sans MS"/>
          <w:sz w:val="22"/>
          <w:szCs w:val="22"/>
          <w:u w:val="single"/>
        </w:rPr>
      </w:pPr>
      <w:r w:rsidRPr="006A4B8F">
        <w:rPr>
          <w:rFonts w:ascii="Comic Sans MS" w:hAnsi="Comic Sans MS"/>
          <w:sz w:val="22"/>
          <w:szCs w:val="22"/>
          <w:u w:val="single"/>
        </w:rPr>
        <w:t>Bâtiments scolaires et universitaires</w:t>
      </w:r>
    </w:p>
    <w:p w:rsidR="006A4B8F" w:rsidRDefault="006A4B8F" w:rsidP="006A4B8F">
      <w:pPr>
        <w:pStyle w:val="Titre"/>
        <w:ind w:firstLine="567"/>
        <w:jc w:val="both"/>
        <w:rPr>
          <w:rFonts w:ascii="Comic Sans MS" w:hAnsi="Comic Sans MS"/>
          <w:i/>
          <w:sz w:val="22"/>
          <w:szCs w:val="22"/>
        </w:rPr>
      </w:pPr>
    </w:p>
    <w:tbl>
      <w:tblPr>
        <w:tblStyle w:val="Grilledutableau"/>
        <w:tblW w:w="8890" w:type="dxa"/>
        <w:jc w:val="center"/>
        <w:tblInd w:w="-2461" w:type="dxa"/>
        <w:tblLook w:val="00BF"/>
      </w:tblPr>
      <w:tblGrid>
        <w:gridCol w:w="586"/>
        <w:gridCol w:w="7190"/>
        <w:gridCol w:w="1114"/>
      </w:tblGrid>
      <w:tr w:rsidR="00B01F8E" w:rsidRPr="00F37308" w:rsidTr="00E40FF2">
        <w:trPr>
          <w:trHeight w:val="393"/>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N°</w:t>
            </w:r>
          </w:p>
        </w:tc>
        <w:tc>
          <w:tcPr>
            <w:tcW w:w="7190"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Nature  du  Local</w:t>
            </w:r>
          </w:p>
        </w:tc>
        <w:tc>
          <w:tcPr>
            <w:tcW w:w="1114"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Valeur (KN/m²)</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Salles de classe</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2,5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2</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Amphithéâtres</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3,5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3</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Ateliers, laboratoires (le matériel lourd étant à prendre en sus</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2,5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4</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Circulations, escaliers</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4,0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5</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Salles de réunion (y compris les salles susceptibles de jouer ce rôle)</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4,0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6</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Bibliothèques</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4,0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7</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Surfaces de regroupement d’abri, de détente et de jeu, salles polyvalentes</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4,0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8</w:t>
            </w:r>
          </w:p>
        </w:tc>
        <w:tc>
          <w:tcPr>
            <w:tcW w:w="7190" w:type="dxa"/>
            <w:vAlign w:val="center"/>
          </w:tcPr>
          <w:p w:rsidR="00B01F8E" w:rsidRPr="00F37308" w:rsidRDefault="00B01F8E" w:rsidP="00FC189B">
            <w:pPr>
              <w:pStyle w:val="Titre"/>
              <w:jc w:val="left"/>
              <w:rPr>
                <w:rFonts w:ascii="Comic Sans MS" w:hAnsi="Comic Sans MS"/>
                <w:i/>
                <w:sz w:val="22"/>
                <w:szCs w:val="22"/>
              </w:rPr>
            </w:pPr>
            <w:r>
              <w:rPr>
                <w:rFonts w:ascii="Comic Sans MS" w:hAnsi="Comic Sans MS"/>
                <w:i/>
                <w:sz w:val="22"/>
                <w:szCs w:val="22"/>
              </w:rPr>
              <w:t>Dortoir collectif</w:t>
            </w:r>
          </w:p>
        </w:tc>
        <w:tc>
          <w:tcPr>
            <w:tcW w:w="1114" w:type="dxa"/>
            <w:vAlign w:val="center"/>
          </w:tcPr>
          <w:p w:rsidR="00B01F8E" w:rsidRPr="00F37308" w:rsidRDefault="00B01F8E" w:rsidP="00FC189B">
            <w:pPr>
              <w:pStyle w:val="Titre"/>
              <w:rPr>
                <w:rFonts w:ascii="Comic Sans MS" w:hAnsi="Comic Sans MS"/>
                <w:i/>
                <w:sz w:val="22"/>
                <w:szCs w:val="22"/>
              </w:rPr>
            </w:pPr>
            <w:r>
              <w:rPr>
                <w:rFonts w:ascii="Comic Sans MS" w:hAnsi="Comic Sans MS"/>
                <w:i/>
                <w:sz w:val="22"/>
                <w:szCs w:val="22"/>
              </w:rPr>
              <w:t>2,5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9</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Hébergement individuel</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1,5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10</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Dépôt, lingerie</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3,5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lastRenderedPageBreak/>
              <w:t>11</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Cuisines collectives</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5,0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12</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Dépôts des cuisines collectives</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6,0</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13</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Salles à manger de petites dimensions</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2,5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14</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Cantines</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3,5</w:t>
            </w:r>
          </w:p>
        </w:tc>
      </w:tr>
      <w:tr w:rsidR="00B01F8E" w:rsidRPr="00F37308" w:rsidTr="00E40FF2">
        <w:trPr>
          <w:jc w:val="center"/>
        </w:trPr>
        <w:tc>
          <w:tcPr>
            <w:tcW w:w="586" w:type="dxa"/>
            <w:vAlign w:val="center"/>
          </w:tcPr>
          <w:p w:rsidR="00B01F8E" w:rsidRPr="00F37308" w:rsidRDefault="00B01F8E" w:rsidP="00FC189B">
            <w:pPr>
              <w:pStyle w:val="Titre"/>
              <w:rPr>
                <w:rFonts w:ascii="Comic Sans MS" w:hAnsi="Comic Sans MS"/>
                <w:i/>
                <w:sz w:val="22"/>
                <w:szCs w:val="22"/>
              </w:rPr>
            </w:pPr>
            <w:r w:rsidRPr="00F37308">
              <w:rPr>
                <w:rFonts w:ascii="Comic Sans MS" w:hAnsi="Comic Sans MS"/>
                <w:i/>
                <w:sz w:val="22"/>
                <w:szCs w:val="22"/>
              </w:rPr>
              <w:t>15</w:t>
            </w:r>
          </w:p>
        </w:tc>
        <w:tc>
          <w:tcPr>
            <w:tcW w:w="7190" w:type="dxa"/>
            <w:vAlign w:val="center"/>
          </w:tcPr>
          <w:p w:rsidR="00B01F8E" w:rsidRPr="00F37308" w:rsidRDefault="001D17F7" w:rsidP="00FC189B">
            <w:pPr>
              <w:pStyle w:val="Titre"/>
              <w:jc w:val="left"/>
              <w:rPr>
                <w:rFonts w:ascii="Comic Sans MS" w:hAnsi="Comic Sans MS"/>
                <w:i/>
                <w:sz w:val="22"/>
                <w:szCs w:val="22"/>
              </w:rPr>
            </w:pPr>
            <w:r>
              <w:rPr>
                <w:rFonts w:ascii="Comic Sans MS" w:hAnsi="Comic Sans MS"/>
                <w:i/>
                <w:sz w:val="22"/>
                <w:szCs w:val="22"/>
              </w:rPr>
              <w:t>Sanitaires collectifs</w:t>
            </w:r>
          </w:p>
        </w:tc>
        <w:tc>
          <w:tcPr>
            <w:tcW w:w="1114" w:type="dxa"/>
            <w:vAlign w:val="center"/>
          </w:tcPr>
          <w:p w:rsidR="00B01F8E" w:rsidRPr="00F37308" w:rsidRDefault="001D17F7" w:rsidP="00FC189B">
            <w:pPr>
              <w:pStyle w:val="Titre"/>
              <w:rPr>
                <w:rFonts w:ascii="Comic Sans MS" w:hAnsi="Comic Sans MS"/>
                <w:i/>
                <w:sz w:val="22"/>
                <w:szCs w:val="22"/>
              </w:rPr>
            </w:pPr>
            <w:r>
              <w:rPr>
                <w:rFonts w:ascii="Comic Sans MS" w:hAnsi="Comic Sans MS"/>
                <w:i/>
                <w:sz w:val="22"/>
                <w:szCs w:val="22"/>
              </w:rPr>
              <w:t>2,5</w:t>
            </w:r>
          </w:p>
        </w:tc>
      </w:tr>
    </w:tbl>
    <w:p w:rsidR="006A4B8F" w:rsidRDefault="006A4B8F" w:rsidP="00B01F8E">
      <w:pPr>
        <w:pStyle w:val="Titre"/>
        <w:jc w:val="both"/>
        <w:rPr>
          <w:rFonts w:ascii="Comic Sans MS" w:hAnsi="Comic Sans MS"/>
          <w:i/>
          <w:sz w:val="22"/>
          <w:szCs w:val="22"/>
        </w:rPr>
      </w:pPr>
    </w:p>
    <w:p w:rsidR="006A4B8F" w:rsidRPr="00F37308" w:rsidRDefault="006A4B8F" w:rsidP="006A4B8F">
      <w:pPr>
        <w:pStyle w:val="Titre"/>
        <w:ind w:firstLine="567"/>
        <w:jc w:val="both"/>
        <w:rPr>
          <w:rFonts w:ascii="Comic Sans MS" w:hAnsi="Comic Sans MS"/>
          <w:i/>
          <w:sz w:val="22"/>
          <w:szCs w:val="22"/>
        </w:rPr>
      </w:pPr>
    </w:p>
    <w:p w:rsidR="006A4B8F" w:rsidRPr="006A4B8F" w:rsidRDefault="006A4B8F" w:rsidP="008232A9">
      <w:pPr>
        <w:pStyle w:val="Titre"/>
        <w:numPr>
          <w:ilvl w:val="0"/>
          <w:numId w:val="10"/>
        </w:numPr>
        <w:jc w:val="both"/>
        <w:rPr>
          <w:rFonts w:ascii="Comic Sans MS" w:hAnsi="Comic Sans MS"/>
          <w:sz w:val="22"/>
          <w:szCs w:val="22"/>
          <w:u w:val="single"/>
        </w:rPr>
      </w:pPr>
      <w:r w:rsidRPr="006A4B8F">
        <w:rPr>
          <w:rFonts w:ascii="Comic Sans MS" w:hAnsi="Comic Sans MS"/>
          <w:sz w:val="22"/>
          <w:szCs w:val="22"/>
          <w:u w:val="single"/>
        </w:rPr>
        <w:t>Bâtiments hospitaliers et dispensaires</w:t>
      </w:r>
    </w:p>
    <w:p w:rsidR="00735A33" w:rsidRDefault="00735A33" w:rsidP="00790576">
      <w:pPr>
        <w:pStyle w:val="Titre"/>
        <w:ind w:firstLine="567"/>
        <w:jc w:val="both"/>
        <w:rPr>
          <w:rFonts w:ascii="Comic Sans MS" w:hAnsi="Comic Sans MS"/>
          <w:i/>
          <w:sz w:val="22"/>
          <w:szCs w:val="22"/>
        </w:rPr>
      </w:pPr>
    </w:p>
    <w:tbl>
      <w:tblPr>
        <w:tblStyle w:val="Grilledutableau"/>
        <w:tblW w:w="9264" w:type="dxa"/>
        <w:jc w:val="center"/>
        <w:tblInd w:w="-2461" w:type="dxa"/>
        <w:tblLook w:val="00BF"/>
      </w:tblPr>
      <w:tblGrid>
        <w:gridCol w:w="586"/>
        <w:gridCol w:w="7564"/>
        <w:gridCol w:w="1114"/>
      </w:tblGrid>
      <w:tr w:rsidR="00FC2A37" w:rsidRPr="00F37308" w:rsidTr="00E40FF2">
        <w:trPr>
          <w:trHeight w:val="393"/>
          <w:jc w:val="center"/>
        </w:trPr>
        <w:tc>
          <w:tcPr>
            <w:tcW w:w="586" w:type="dxa"/>
            <w:vAlign w:val="center"/>
          </w:tcPr>
          <w:p w:rsidR="00FC2A37" w:rsidRPr="00F37308" w:rsidRDefault="00FC2A37" w:rsidP="00FC189B">
            <w:pPr>
              <w:pStyle w:val="Titre"/>
              <w:rPr>
                <w:rFonts w:ascii="Comic Sans MS" w:hAnsi="Comic Sans MS"/>
                <w:i/>
                <w:sz w:val="22"/>
                <w:szCs w:val="22"/>
              </w:rPr>
            </w:pPr>
            <w:r w:rsidRPr="00F37308">
              <w:rPr>
                <w:rFonts w:ascii="Comic Sans MS" w:hAnsi="Comic Sans MS"/>
                <w:i/>
                <w:sz w:val="22"/>
                <w:szCs w:val="22"/>
              </w:rPr>
              <w:t>N°</w:t>
            </w:r>
          </w:p>
        </w:tc>
        <w:tc>
          <w:tcPr>
            <w:tcW w:w="7564" w:type="dxa"/>
            <w:vAlign w:val="center"/>
          </w:tcPr>
          <w:p w:rsidR="00FC2A37" w:rsidRPr="00F37308" w:rsidRDefault="00FC2A37" w:rsidP="00FC189B">
            <w:pPr>
              <w:pStyle w:val="Titre"/>
              <w:rPr>
                <w:rFonts w:ascii="Comic Sans MS" w:hAnsi="Comic Sans MS"/>
                <w:i/>
                <w:sz w:val="22"/>
                <w:szCs w:val="22"/>
              </w:rPr>
            </w:pPr>
            <w:r w:rsidRPr="00F37308">
              <w:rPr>
                <w:rFonts w:ascii="Comic Sans MS" w:hAnsi="Comic Sans MS"/>
                <w:i/>
                <w:sz w:val="22"/>
                <w:szCs w:val="22"/>
              </w:rPr>
              <w:t>Nature  du  Local</w:t>
            </w:r>
          </w:p>
        </w:tc>
        <w:tc>
          <w:tcPr>
            <w:tcW w:w="1114" w:type="dxa"/>
            <w:vAlign w:val="center"/>
          </w:tcPr>
          <w:p w:rsidR="00FC2A37" w:rsidRPr="00F37308" w:rsidRDefault="00FC2A37" w:rsidP="00FC189B">
            <w:pPr>
              <w:pStyle w:val="Titre"/>
              <w:rPr>
                <w:rFonts w:ascii="Comic Sans MS" w:hAnsi="Comic Sans MS"/>
                <w:i/>
                <w:sz w:val="22"/>
                <w:szCs w:val="22"/>
              </w:rPr>
            </w:pPr>
            <w:r w:rsidRPr="00F37308">
              <w:rPr>
                <w:rFonts w:ascii="Comic Sans MS" w:hAnsi="Comic Sans MS"/>
                <w:i/>
                <w:sz w:val="22"/>
                <w:szCs w:val="22"/>
              </w:rPr>
              <w:t>Valeur (KN/m²)</w:t>
            </w:r>
          </w:p>
        </w:tc>
      </w:tr>
      <w:tr w:rsidR="00FC2A37" w:rsidRPr="00F37308" w:rsidTr="00E40FF2">
        <w:trPr>
          <w:jc w:val="center"/>
        </w:trPr>
        <w:tc>
          <w:tcPr>
            <w:tcW w:w="586" w:type="dxa"/>
          </w:tcPr>
          <w:p w:rsidR="00FC2A37" w:rsidRPr="00FD12C2" w:rsidRDefault="00FC2A37" w:rsidP="00FC189B">
            <w:pPr>
              <w:pStyle w:val="Titre"/>
              <w:rPr>
                <w:rFonts w:ascii="Comic Sans MS" w:hAnsi="Comic Sans MS"/>
                <w:b/>
                <w:i/>
                <w:sz w:val="22"/>
                <w:szCs w:val="22"/>
              </w:rPr>
            </w:pPr>
            <w:r w:rsidRPr="00FD12C2">
              <w:rPr>
                <w:rFonts w:ascii="Comic Sans MS" w:hAnsi="Comic Sans MS"/>
                <w:b/>
                <w:i/>
                <w:sz w:val="22"/>
                <w:szCs w:val="22"/>
              </w:rPr>
              <w:t>1</w:t>
            </w:r>
          </w:p>
        </w:tc>
        <w:tc>
          <w:tcPr>
            <w:tcW w:w="7564" w:type="dxa"/>
            <w:vAlign w:val="center"/>
          </w:tcPr>
          <w:p w:rsidR="00FC189B" w:rsidRPr="00FD12C2" w:rsidRDefault="00FC189B" w:rsidP="00FC189B">
            <w:pPr>
              <w:pStyle w:val="Titre"/>
              <w:jc w:val="left"/>
              <w:rPr>
                <w:rFonts w:ascii="Comic Sans MS" w:hAnsi="Comic Sans MS"/>
                <w:b/>
                <w:i/>
                <w:sz w:val="22"/>
                <w:szCs w:val="22"/>
              </w:rPr>
            </w:pPr>
            <w:r w:rsidRPr="00FD12C2">
              <w:rPr>
                <w:rFonts w:ascii="Comic Sans MS" w:hAnsi="Comic Sans MS"/>
                <w:b/>
                <w:i/>
                <w:sz w:val="22"/>
                <w:szCs w:val="22"/>
              </w:rPr>
              <w:t xml:space="preserve">Locaux hébergement                               </w:t>
            </w:r>
          </w:p>
        </w:tc>
        <w:tc>
          <w:tcPr>
            <w:tcW w:w="1114" w:type="dxa"/>
            <w:vAlign w:val="center"/>
          </w:tcPr>
          <w:p w:rsidR="00FC189B" w:rsidRPr="00F37308" w:rsidRDefault="00FC189B" w:rsidP="00FC189B">
            <w:pPr>
              <w:pStyle w:val="Titre"/>
              <w:rPr>
                <w:rFonts w:ascii="Comic Sans MS" w:hAnsi="Comic Sans MS"/>
                <w:i/>
                <w:sz w:val="22"/>
                <w:szCs w:val="22"/>
              </w:rPr>
            </w:pPr>
          </w:p>
        </w:tc>
      </w:tr>
      <w:tr w:rsidR="00826FB0" w:rsidRPr="00F37308" w:rsidTr="00E40FF2">
        <w:trPr>
          <w:jc w:val="center"/>
        </w:trPr>
        <w:tc>
          <w:tcPr>
            <w:tcW w:w="586" w:type="dxa"/>
            <w:vMerge w:val="restart"/>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C189B">
            <w:pPr>
              <w:pStyle w:val="Titre"/>
              <w:jc w:val="left"/>
              <w:rPr>
                <w:rFonts w:ascii="Comic Sans MS" w:hAnsi="Comic Sans MS"/>
                <w:i/>
                <w:sz w:val="22"/>
                <w:szCs w:val="22"/>
              </w:rPr>
            </w:pPr>
            <w:r>
              <w:rPr>
                <w:rFonts w:ascii="Comic Sans MS" w:hAnsi="Comic Sans MS"/>
                <w:i/>
                <w:sz w:val="22"/>
                <w:szCs w:val="22"/>
              </w:rPr>
              <w:t xml:space="preserve">       --  Chambres  </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1,5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C189B">
            <w:pPr>
              <w:pStyle w:val="Titre"/>
              <w:jc w:val="left"/>
              <w:rPr>
                <w:rFonts w:ascii="Comic Sans MS" w:hAnsi="Comic Sans MS"/>
                <w:i/>
                <w:sz w:val="22"/>
                <w:szCs w:val="22"/>
              </w:rPr>
            </w:pPr>
            <w:r>
              <w:rPr>
                <w:rFonts w:ascii="Comic Sans MS" w:hAnsi="Comic Sans MS"/>
                <w:i/>
                <w:sz w:val="22"/>
                <w:szCs w:val="22"/>
              </w:rPr>
              <w:t xml:space="preserve">       --  Circulations internes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FC2A37" w:rsidRPr="00F37308" w:rsidTr="00E40FF2">
        <w:trPr>
          <w:jc w:val="center"/>
        </w:trPr>
        <w:tc>
          <w:tcPr>
            <w:tcW w:w="586" w:type="dxa"/>
            <w:vAlign w:val="center"/>
          </w:tcPr>
          <w:p w:rsidR="00FC2A37" w:rsidRPr="00FD12C2" w:rsidRDefault="00FC189B" w:rsidP="00FC189B">
            <w:pPr>
              <w:pStyle w:val="Titre"/>
              <w:rPr>
                <w:rFonts w:ascii="Comic Sans MS" w:hAnsi="Comic Sans MS"/>
                <w:b/>
                <w:i/>
                <w:sz w:val="22"/>
                <w:szCs w:val="22"/>
              </w:rPr>
            </w:pPr>
            <w:r w:rsidRPr="00FD12C2">
              <w:rPr>
                <w:rFonts w:ascii="Comic Sans MS" w:hAnsi="Comic Sans MS"/>
                <w:b/>
                <w:i/>
                <w:sz w:val="22"/>
                <w:szCs w:val="22"/>
              </w:rPr>
              <w:t>2</w:t>
            </w:r>
          </w:p>
        </w:tc>
        <w:tc>
          <w:tcPr>
            <w:tcW w:w="7564" w:type="dxa"/>
            <w:vAlign w:val="center"/>
          </w:tcPr>
          <w:p w:rsidR="00FC2A37" w:rsidRPr="00FD12C2" w:rsidRDefault="00FC189B" w:rsidP="00FC189B">
            <w:pPr>
              <w:pStyle w:val="Titre"/>
              <w:jc w:val="left"/>
              <w:rPr>
                <w:rFonts w:ascii="Comic Sans MS" w:hAnsi="Comic Sans MS"/>
                <w:b/>
                <w:i/>
                <w:sz w:val="22"/>
                <w:szCs w:val="22"/>
              </w:rPr>
            </w:pPr>
            <w:r w:rsidRPr="00FD12C2">
              <w:rPr>
                <w:rFonts w:ascii="Comic Sans MS" w:hAnsi="Comic Sans MS"/>
                <w:b/>
                <w:i/>
                <w:sz w:val="22"/>
                <w:szCs w:val="22"/>
              </w:rPr>
              <w:t>Locaux médicotechniques</w:t>
            </w:r>
          </w:p>
        </w:tc>
        <w:tc>
          <w:tcPr>
            <w:tcW w:w="1114" w:type="dxa"/>
            <w:vAlign w:val="center"/>
          </w:tcPr>
          <w:p w:rsidR="00FC2A37" w:rsidRPr="00F37308" w:rsidRDefault="00FC2A37" w:rsidP="00FC189B">
            <w:pPr>
              <w:pStyle w:val="Titre"/>
              <w:rPr>
                <w:rFonts w:ascii="Comic Sans MS" w:hAnsi="Comic Sans MS"/>
                <w:i/>
                <w:sz w:val="22"/>
                <w:szCs w:val="22"/>
              </w:rPr>
            </w:pPr>
          </w:p>
        </w:tc>
      </w:tr>
      <w:tr w:rsidR="00826FB0" w:rsidRPr="00F37308" w:rsidTr="00E40FF2">
        <w:trPr>
          <w:jc w:val="center"/>
        </w:trPr>
        <w:tc>
          <w:tcPr>
            <w:tcW w:w="586" w:type="dxa"/>
            <w:vMerge w:val="restart"/>
            <w:vAlign w:val="center"/>
          </w:tcPr>
          <w:p w:rsidR="00826FB0" w:rsidRPr="00F37308" w:rsidRDefault="00826FB0" w:rsidP="00FC189B">
            <w:pPr>
              <w:pStyle w:val="Titre"/>
              <w:rPr>
                <w:rFonts w:ascii="Comic Sans MS" w:hAnsi="Comic Sans MS"/>
                <w:i/>
                <w:sz w:val="22"/>
                <w:szCs w:val="22"/>
              </w:rPr>
            </w:pPr>
          </w:p>
        </w:tc>
        <w:tc>
          <w:tcPr>
            <w:tcW w:w="7564" w:type="dxa"/>
          </w:tcPr>
          <w:p w:rsidR="00826FB0" w:rsidRPr="00FC189B" w:rsidRDefault="00826FB0" w:rsidP="00FC189B">
            <w:pPr>
              <w:pStyle w:val="Titre"/>
              <w:jc w:val="left"/>
              <w:rPr>
                <w:rFonts w:ascii="Comic Sans MS" w:hAnsi="Comic Sans MS"/>
                <w:i/>
                <w:sz w:val="22"/>
                <w:szCs w:val="22"/>
              </w:rPr>
            </w:pPr>
            <w:r>
              <w:rPr>
                <w:rFonts w:ascii="Comic Sans MS" w:hAnsi="Comic Sans MS"/>
                <w:i/>
                <w:sz w:val="22"/>
                <w:szCs w:val="22"/>
              </w:rPr>
              <w:t xml:space="preserve">       --  Salles d’opérations, salles de plâtres, salles de travail (obstétrique)</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3,5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tcPr>
          <w:p w:rsidR="00826FB0" w:rsidRPr="00FC189B" w:rsidRDefault="00826FB0" w:rsidP="00FC189B">
            <w:pPr>
              <w:pStyle w:val="Titre"/>
              <w:jc w:val="left"/>
              <w:rPr>
                <w:rFonts w:ascii="Comic Sans MS" w:hAnsi="Comic Sans MS"/>
                <w:i/>
                <w:sz w:val="22"/>
                <w:szCs w:val="22"/>
              </w:rPr>
            </w:pPr>
            <w:r>
              <w:rPr>
                <w:rFonts w:ascii="Comic Sans MS" w:hAnsi="Comic Sans MS"/>
                <w:i/>
                <w:sz w:val="22"/>
                <w:szCs w:val="22"/>
              </w:rPr>
              <w:t xml:space="preserve">       --  pour les autres services la charge peut être prévue égale à :</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FC189B" w:rsidRPr="00F37308" w:rsidTr="00E40FF2">
        <w:trPr>
          <w:jc w:val="center"/>
        </w:trPr>
        <w:tc>
          <w:tcPr>
            <w:tcW w:w="586" w:type="dxa"/>
            <w:vAlign w:val="center"/>
          </w:tcPr>
          <w:p w:rsidR="00FC189B" w:rsidRPr="00FD12C2" w:rsidRDefault="00FD12C2" w:rsidP="00FC189B">
            <w:pPr>
              <w:pStyle w:val="Titre"/>
              <w:rPr>
                <w:rFonts w:ascii="Comic Sans MS" w:hAnsi="Comic Sans MS"/>
                <w:b/>
                <w:i/>
                <w:sz w:val="22"/>
                <w:szCs w:val="22"/>
              </w:rPr>
            </w:pPr>
            <w:r w:rsidRPr="00FD12C2">
              <w:rPr>
                <w:rFonts w:ascii="Comic Sans MS" w:hAnsi="Comic Sans MS"/>
                <w:b/>
                <w:i/>
                <w:sz w:val="22"/>
                <w:szCs w:val="22"/>
              </w:rPr>
              <w:t>3</w:t>
            </w:r>
          </w:p>
        </w:tc>
        <w:tc>
          <w:tcPr>
            <w:tcW w:w="7564" w:type="dxa"/>
          </w:tcPr>
          <w:p w:rsidR="00FC189B" w:rsidRPr="00FD12C2" w:rsidRDefault="00FD12C2" w:rsidP="00FC189B">
            <w:pPr>
              <w:pStyle w:val="Titre"/>
              <w:jc w:val="left"/>
              <w:rPr>
                <w:rFonts w:ascii="Comic Sans MS" w:hAnsi="Comic Sans MS"/>
                <w:b/>
                <w:i/>
                <w:sz w:val="22"/>
                <w:szCs w:val="22"/>
              </w:rPr>
            </w:pPr>
            <w:r w:rsidRPr="00FD12C2">
              <w:rPr>
                <w:rFonts w:ascii="Comic Sans MS" w:hAnsi="Comic Sans MS"/>
                <w:b/>
                <w:i/>
                <w:sz w:val="22"/>
                <w:szCs w:val="22"/>
              </w:rPr>
              <w:t>Autres locaux</w:t>
            </w:r>
          </w:p>
        </w:tc>
        <w:tc>
          <w:tcPr>
            <w:tcW w:w="1114" w:type="dxa"/>
            <w:vAlign w:val="center"/>
          </w:tcPr>
          <w:p w:rsidR="00FC189B" w:rsidRPr="00F37308" w:rsidRDefault="00FC189B" w:rsidP="00FC189B">
            <w:pPr>
              <w:pStyle w:val="Titre"/>
              <w:rPr>
                <w:rFonts w:ascii="Comic Sans MS" w:hAnsi="Comic Sans MS"/>
                <w:i/>
                <w:sz w:val="22"/>
                <w:szCs w:val="22"/>
              </w:rPr>
            </w:pPr>
          </w:p>
        </w:tc>
      </w:tr>
      <w:tr w:rsidR="00826FB0" w:rsidRPr="00F37308" w:rsidTr="00E40FF2">
        <w:trPr>
          <w:jc w:val="center"/>
        </w:trPr>
        <w:tc>
          <w:tcPr>
            <w:tcW w:w="586" w:type="dxa"/>
            <w:vMerge w:val="restart"/>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D12C2">
            <w:pPr>
              <w:pStyle w:val="Titre"/>
              <w:ind w:left="120"/>
              <w:jc w:val="left"/>
              <w:rPr>
                <w:rFonts w:ascii="Comic Sans MS" w:hAnsi="Comic Sans MS"/>
                <w:i/>
                <w:sz w:val="22"/>
                <w:szCs w:val="22"/>
              </w:rPr>
            </w:pPr>
            <w:r>
              <w:rPr>
                <w:rFonts w:ascii="Comic Sans MS" w:hAnsi="Comic Sans MS"/>
                <w:i/>
                <w:sz w:val="22"/>
                <w:szCs w:val="22"/>
              </w:rPr>
              <w:t xml:space="preserve">     --  Halls </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4,0</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D12C2">
            <w:pPr>
              <w:pStyle w:val="Titre"/>
              <w:jc w:val="left"/>
              <w:rPr>
                <w:rFonts w:ascii="Comic Sans MS" w:hAnsi="Comic Sans MS"/>
                <w:i/>
                <w:sz w:val="22"/>
                <w:szCs w:val="22"/>
              </w:rPr>
            </w:pPr>
            <w:r>
              <w:rPr>
                <w:rFonts w:ascii="Comic Sans MS" w:hAnsi="Comic Sans MS"/>
                <w:i/>
                <w:sz w:val="22"/>
                <w:szCs w:val="22"/>
              </w:rPr>
              <w:t xml:space="preserve">       --  Circulations générales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4,0</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D12C2">
            <w:pPr>
              <w:pStyle w:val="Titre"/>
              <w:jc w:val="left"/>
              <w:rPr>
                <w:rFonts w:ascii="Comic Sans MS" w:hAnsi="Comic Sans MS"/>
                <w:i/>
                <w:sz w:val="22"/>
                <w:szCs w:val="22"/>
              </w:rPr>
            </w:pPr>
            <w:r>
              <w:rPr>
                <w:rFonts w:ascii="Comic Sans MS" w:hAnsi="Comic Sans MS"/>
                <w:i/>
                <w:sz w:val="22"/>
                <w:szCs w:val="22"/>
              </w:rPr>
              <w:t xml:space="preserve">       --  Bureaux</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D12C2">
            <w:pPr>
              <w:pStyle w:val="Titre"/>
              <w:jc w:val="left"/>
              <w:rPr>
                <w:rFonts w:ascii="Comic Sans MS" w:hAnsi="Comic Sans MS"/>
                <w:i/>
                <w:sz w:val="22"/>
                <w:szCs w:val="22"/>
              </w:rPr>
            </w:pPr>
            <w:r>
              <w:rPr>
                <w:rFonts w:ascii="Comic Sans MS" w:hAnsi="Comic Sans MS"/>
                <w:i/>
                <w:sz w:val="22"/>
                <w:szCs w:val="22"/>
              </w:rPr>
              <w:t xml:space="preserve">       --  Postes de personnel et de soins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FD12C2">
            <w:pPr>
              <w:pStyle w:val="Titre"/>
              <w:jc w:val="left"/>
              <w:rPr>
                <w:rFonts w:ascii="Comic Sans MS" w:hAnsi="Comic Sans MS"/>
                <w:i/>
                <w:sz w:val="22"/>
                <w:szCs w:val="22"/>
              </w:rPr>
            </w:pPr>
            <w:r>
              <w:rPr>
                <w:rFonts w:ascii="Comic Sans MS" w:hAnsi="Comic Sans MS"/>
                <w:i/>
                <w:sz w:val="22"/>
                <w:szCs w:val="22"/>
              </w:rPr>
              <w:t xml:space="preserve">       --  Salles de cours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Default="00826FB0" w:rsidP="00FD12C2">
            <w:pPr>
              <w:pStyle w:val="Titre"/>
              <w:jc w:val="left"/>
              <w:rPr>
                <w:rFonts w:ascii="Comic Sans MS" w:hAnsi="Comic Sans MS"/>
                <w:i/>
                <w:sz w:val="22"/>
                <w:szCs w:val="22"/>
              </w:rPr>
            </w:pPr>
            <w:r>
              <w:rPr>
                <w:rFonts w:ascii="Comic Sans MS" w:hAnsi="Comic Sans MS"/>
                <w:i/>
                <w:sz w:val="22"/>
                <w:szCs w:val="22"/>
              </w:rPr>
              <w:t xml:space="preserve">       --  Salles de réunions, de conférences et de restauration générale :</w:t>
            </w:r>
          </w:p>
          <w:p w:rsidR="00826FB0" w:rsidRDefault="00826FB0" w:rsidP="00FD12C2">
            <w:pPr>
              <w:pStyle w:val="Titre"/>
              <w:jc w:val="left"/>
              <w:rPr>
                <w:rFonts w:ascii="Comic Sans MS" w:hAnsi="Comic Sans MS"/>
                <w:i/>
                <w:sz w:val="22"/>
                <w:szCs w:val="22"/>
              </w:rPr>
            </w:pPr>
            <w:r>
              <w:rPr>
                <w:rFonts w:ascii="Comic Sans MS" w:hAnsi="Comic Sans MS"/>
                <w:i/>
                <w:sz w:val="22"/>
                <w:szCs w:val="22"/>
              </w:rPr>
              <w:t xml:space="preserve">                             </w:t>
            </w:r>
            <w:r w:rsidR="00E40FF2">
              <w:rPr>
                <w:rFonts w:ascii="Comic Sans MS" w:hAnsi="Comic Sans MS"/>
                <w:i/>
                <w:sz w:val="22"/>
                <w:szCs w:val="22"/>
              </w:rPr>
              <w:t xml:space="preserve">                    </w:t>
            </w:r>
            <w:r>
              <w:rPr>
                <w:rFonts w:ascii="Comic Sans MS" w:hAnsi="Comic Sans MS"/>
                <w:i/>
                <w:sz w:val="22"/>
                <w:szCs w:val="22"/>
              </w:rPr>
              <w:t xml:space="preserve">   De surface supérieure à 100 m²</w:t>
            </w:r>
          </w:p>
          <w:p w:rsidR="00826FB0" w:rsidRPr="00F37308" w:rsidRDefault="00826FB0" w:rsidP="00FD12C2">
            <w:pPr>
              <w:pStyle w:val="Titre"/>
              <w:jc w:val="left"/>
              <w:rPr>
                <w:rFonts w:ascii="Comic Sans MS" w:hAnsi="Comic Sans MS"/>
                <w:i/>
                <w:sz w:val="22"/>
                <w:szCs w:val="22"/>
              </w:rPr>
            </w:pPr>
            <w:r>
              <w:rPr>
                <w:rFonts w:ascii="Comic Sans MS" w:hAnsi="Comic Sans MS"/>
                <w:i/>
                <w:sz w:val="22"/>
                <w:szCs w:val="22"/>
              </w:rPr>
              <w:t xml:space="preserve">                                    </w:t>
            </w:r>
            <w:r w:rsidR="00E40FF2">
              <w:rPr>
                <w:rFonts w:ascii="Comic Sans MS" w:hAnsi="Comic Sans MS"/>
                <w:i/>
                <w:sz w:val="22"/>
                <w:szCs w:val="22"/>
              </w:rPr>
              <w:t xml:space="preserve">    </w:t>
            </w:r>
            <w:r>
              <w:rPr>
                <w:rFonts w:ascii="Comic Sans MS" w:hAnsi="Comic Sans MS"/>
                <w:i/>
                <w:sz w:val="22"/>
                <w:szCs w:val="22"/>
              </w:rPr>
              <w:t xml:space="preserve">            De surface inférieure à 50 m²</w:t>
            </w:r>
          </w:p>
        </w:tc>
        <w:tc>
          <w:tcPr>
            <w:tcW w:w="1114" w:type="dxa"/>
            <w:vAlign w:val="center"/>
          </w:tcPr>
          <w:p w:rsidR="00826FB0" w:rsidRDefault="00826FB0" w:rsidP="00FC189B">
            <w:pPr>
              <w:pStyle w:val="Titre"/>
              <w:rPr>
                <w:rFonts w:ascii="Comic Sans MS" w:hAnsi="Comic Sans MS"/>
                <w:i/>
                <w:sz w:val="22"/>
                <w:szCs w:val="22"/>
              </w:rPr>
            </w:pPr>
          </w:p>
          <w:p w:rsidR="00826FB0" w:rsidRDefault="00826FB0" w:rsidP="00FC189B">
            <w:pPr>
              <w:pStyle w:val="Titre"/>
              <w:rPr>
                <w:rFonts w:ascii="Comic Sans MS" w:hAnsi="Comic Sans MS"/>
                <w:i/>
                <w:sz w:val="22"/>
                <w:szCs w:val="22"/>
              </w:rPr>
            </w:pPr>
            <w:r>
              <w:rPr>
                <w:rFonts w:ascii="Comic Sans MS" w:hAnsi="Comic Sans MS"/>
                <w:i/>
                <w:sz w:val="22"/>
                <w:szCs w:val="22"/>
              </w:rPr>
              <w:t>4,0</w:t>
            </w:r>
          </w:p>
          <w:p w:rsidR="00826FB0" w:rsidRPr="00F37308" w:rsidRDefault="00826FB0" w:rsidP="00FC189B">
            <w:pPr>
              <w:pStyle w:val="Titre"/>
              <w:rPr>
                <w:rFonts w:ascii="Comic Sans MS" w:hAnsi="Comic Sans MS"/>
                <w:i/>
                <w:sz w:val="22"/>
                <w:szCs w:val="22"/>
              </w:rPr>
            </w:pPr>
            <w:r>
              <w:rPr>
                <w:rFonts w:ascii="Comic Sans MS" w:hAnsi="Comic Sans MS"/>
                <w:i/>
                <w:sz w:val="22"/>
                <w:szCs w:val="22"/>
              </w:rPr>
              <w:t>2,5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2F4E80">
            <w:pPr>
              <w:pStyle w:val="Titre"/>
              <w:ind w:left="120"/>
              <w:jc w:val="left"/>
              <w:rPr>
                <w:rFonts w:ascii="Comic Sans MS" w:hAnsi="Comic Sans MS"/>
                <w:i/>
                <w:sz w:val="22"/>
                <w:szCs w:val="22"/>
              </w:rPr>
            </w:pPr>
            <w:r>
              <w:rPr>
                <w:rFonts w:ascii="Comic Sans MS" w:hAnsi="Comic Sans MS"/>
                <w:i/>
                <w:sz w:val="22"/>
                <w:szCs w:val="22"/>
              </w:rPr>
              <w:t xml:space="preserve">     --  </w:t>
            </w:r>
            <w:r>
              <w:rPr>
                <w:rFonts w:ascii="Comic Sans MS" w:hAnsi="Comic Sans MS"/>
                <w:i/>
                <w:sz w:val="22"/>
                <w:szCs w:val="22"/>
              </w:rPr>
              <w:t>Sanitaires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1,5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2F4E80">
            <w:pPr>
              <w:pStyle w:val="Titre"/>
              <w:ind w:left="120"/>
              <w:jc w:val="left"/>
              <w:rPr>
                <w:rFonts w:ascii="Comic Sans MS" w:hAnsi="Comic Sans MS"/>
                <w:i/>
                <w:sz w:val="22"/>
                <w:szCs w:val="22"/>
              </w:rPr>
            </w:pPr>
            <w:r>
              <w:rPr>
                <w:rFonts w:ascii="Comic Sans MS" w:hAnsi="Comic Sans MS"/>
                <w:i/>
                <w:sz w:val="22"/>
                <w:szCs w:val="22"/>
              </w:rPr>
              <w:t xml:space="preserve">     --  </w:t>
            </w:r>
            <w:r>
              <w:rPr>
                <w:rFonts w:ascii="Comic Sans MS" w:hAnsi="Comic Sans MS"/>
                <w:i/>
                <w:sz w:val="22"/>
                <w:szCs w:val="22"/>
              </w:rPr>
              <w:t>Cuisines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5,0</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2F4E80">
            <w:pPr>
              <w:pStyle w:val="Titre"/>
              <w:ind w:left="120"/>
              <w:jc w:val="left"/>
              <w:rPr>
                <w:rFonts w:ascii="Comic Sans MS" w:hAnsi="Comic Sans MS"/>
                <w:i/>
                <w:sz w:val="22"/>
                <w:szCs w:val="22"/>
              </w:rPr>
            </w:pPr>
            <w:r>
              <w:rPr>
                <w:rFonts w:ascii="Comic Sans MS" w:hAnsi="Comic Sans MS"/>
                <w:i/>
                <w:sz w:val="22"/>
                <w:szCs w:val="22"/>
              </w:rPr>
              <w:t xml:space="preserve">     --  </w:t>
            </w:r>
            <w:r>
              <w:rPr>
                <w:rFonts w:ascii="Comic Sans MS" w:hAnsi="Comic Sans MS"/>
                <w:i/>
                <w:sz w:val="22"/>
                <w:szCs w:val="22"/>
              </w:rPr>
              <w:t>Buanderies</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3,5</w:t>
            </w:r>
          </w:p>
        </w:tc>
      </w:tr>
      <w:tr w:rsidR="00826FB0" w:rsidRPr="00F37308" w:rsidTr="00E40FF2">
        <w:trPr>
          <w:jc w:val="center"/>
        </w:trPr>
        <w:tc>
          <w:tcPr>
            <w:tcW w:w="586" w:type="dxa"/>
            <w:vMerge/>
            <w:vAlign w:val="center"/>
          </w:tcPr>
          <w:p w:rsidR="00826FB0" w:rsidRPr="00F37308" w:rsidRDefault="00826FB0" w:rsidP="00FC189B">
            <w:pPr>
              <w:pStyle w:val="Titre"/>
              <w:rPr>
                <w:rFonts w:ascii="Comic Sans MS" w:hAnsi="Comic Sans MS"/>
                <w:i/>
                <w:sz w:val="22"/>
                <w:szCs w:val="22"/>
              </w:rPr>
            </w:pPr>
          </w:p>
        </w:tc>
        <w:tc>
          <w:tcPr>
            <w:tcW w:w="7564" w:type="dxa"/>
            <w:vAlign w:val="center"/>
          </w:tcPr>
          <w:p w:rsidR="00826FB0" w:rsidRPr="00F37308" w:rsidRDefault="00826FB0" w:rsidP="002F4E80">
            <w:pPr>
              <w:pStyle w:val="Titre"/>
              <w:ind w:left="120"/>
              <w:jc w:val="left"/>
              <w:rPr>
                <w:rFonts w:ascii="Comic Sans MS" w:hAnsi="Comic Sans MS"/>
                <w:i/>
                <w:sz w:val="22"/>
                <w:szCs w:val="22"/>
              </w:rPr>
            </w:pPr>
            <w:r>
              <w:rPr>
                <w:rFonts w:ascii="Comic Sans MS" w:hAnsi="Comic Sans MS"/>
                <w:i/>
                <w:sz w:val="22"/>
                <w:szCs w:val="22"/>
              </w:rPr>
              <w:t xml:space="preserve">     --  </w:t>
            </w:r>
            <w:r>
              <w:rPr>
                <w:rFonts w:ascii="Comic Sans MS" w:hAnsi="Comic Sans MS"/>
                <w:i/>
                <w:sz w:val="22"/>
                <w:szCs w:val="22"/>
              </w:rPr>
              <w:t>Locaux de réserves, dépôts ou stockage</w:t>
            </w:r>
          </w:p>
        </w:tc>
        <w:tc>
          <w:tcPr>
            <w:tcW w:w="1114" w:type="dxa"/>
            <w:vAlign w:val="center"/>
          </w:tcPr>
          <w:p w:rsidR="00826FB0" w:rsidRPr="00F37308" w:rsidRDefault="00826FB0" w:rsidP="00FC189B">
            <w:pPr>
              <w:pStyle w:val="Titre"/>
              <w:rPr>
                <w:rFonts w:ascii="Comic Sans MS" w:hAnsi="Comic Sans MS"/>
                <w:i/>
                <w:sz w:val="22"/>
                <w:szCs w:val="22"/>
              </w:rPr>
            </w:pPr>
            <w:r>
              <w:rPr>
                <w:rFonts w:ascii="Comic Sans MS" w:hAnsi="Comic Sans MS"/>
                <w:i/>
                <w:sz w:val="22"/>
                <w:szCs w:val="22"/>
              </w:rPr>
              <w:t>3,5 à 6</w:t>
            </w:r>
          </w:p>
        </w:tc>
      </w:tr>
    </w:tbl>
    <w:p w:rsidR="00F37308" w:rsidRDefault="00F37308" w:rsidP="00FC2A37">
      <w:pPr>
        <w:pStyle w:val="Titre"/>
        <w:jc w:val="both"/>
        <w:rPr>
          <w:rFonts w:ascii="Comic Sans MS" w:hAnsi="Comic Sans MS"/>
          <w:i/>
          <w:sz w:val="22"/>
          <w:szCs w:val="22"/>
        </w:rPr>
      </w:pPr>
    </w:p>
    <w:p w:rsidR="002809A1" w:rsidRDefault="002809A1" w:rsidP="00FC2A37">
      <w:pPr>
        <w:pStyle w:val="Titre"/>
        <w:jc w:val="both"/>
        <w:rPr>
          <w:rFonts w:ascii="Comic Sans MS" w:hAnsi="Comic Sans MS"/>
          <w:i/>
          <w:sz w:val="22"/>
          <w:szCs w:val="22"/>
        </w:rPr>
      </w:pPr>
    </w:p>
    <w:p w:rsidR="00F37308" w:rsidRPr="008F2F3A" w:rsidRDefault="008F2F3A" w:rsidP="008F2F3A">
      <w:pPr>
        <w:pStyle w:val="Titre"/>
        <w:jc w:val="both"/>
        <w:rPr>
          <w:rFonts w:ascii="Comic Sans MS" w:hAnsi="Comic Sans MS"/>
          <w:sz w:val="22"/>
          <w:szCs w:val="22"/>
          <w:u w:val="single"/>
        </w:rPr>
      </w:pPr>
      <w:r w:rsidRPr="008F2F3A">
        <w:rPr>
          <w:rFonts w:ascii="Comic Sans MS" w:hAnsi="Comic Sans MS"/>
          <w:sz w:val="22"/>
          <w:szCs w:val="22"/>
          <w:u w:val="single"/>
        </w:rPr>
        <w:t>Toitures et Terrasses</w:t>
      </w:r>
    </w:p>
    <w:p w:rsidR="009E4B22" w:rsidRDefault="009E4B22" w:rsidP="00790576">
      <w:pPr>
        <w:pStyle w:val="Titre"/>
        <w:ind w:firstLine="567"/>
        <w:jc w:val="both"/>
        <w:rPr>
          <w:rFonts w:ascii="Comic Sans MS" w:hAnsi="Comic Sans MS"/>
          <w:i/>
          <w:sz w:val="22"/>
          <w:szCs w:val="22"/>
        </w:rPr>
      </w:pPr>
    </w:p>
    <w:p w:rsidR="002809A1" w:rsidRPr="002809A1" w:rsidRDefault="002809A1" w:rsidP="008232A9">
      <w:pPr>
        <w:pStyle w:val="Titre"/>
        <w:numPr>
          <w:ilvl w:val="0"/>
          <w:numId w:val="11"/>
        </w:numPr>
        <w:jc w:val="both"/>
        <w:rPr>
          <w:rFonts w:ascii="Comic Sans MS" w:hAnsi="Comic Sans MS"/>
          <w:i/>
          <w:sz w:val="22"/>
          <w:szCs w:val="22"/>
        </w:rPr>
      </w:pPr>
      <w:r w:rsidRPr="002809A1">
        <w:rPr>
          <w:rFonts w:ascii="Comic Sans MS" w:hAnsi="Comic Sans MS"/>
          <w:i/>
          <w:sz w:val="22"/>
          <w:szCs w:val="22"/>
        </w:rPr>
        <w:t>Les toitures non accessibles aux usagers le sont pour l’entretien de la toiture. Les charges d’entretien sont conventionnellement assimilées à deux charges concentrées de 1 KN appliquées au 1/3 et aux 2/3 des portées.</w:t>
      </w:r>
    </w:p>
    <w:p w:rsidR="002809A1" w:rsidRPr="002809A1" w:rsidRDefault="002809A1" w:rsidP="008232A9">
      <w:pPr>
        <w:pStyle w:val="Titre"/>
        <w:numPr>
          <w:ilvl w:val="0"/>
          <w:numId w:val="11"/>
        </w:numPr>
        <w:jc w:val="both"/>
        <w:rPr>
          <w:rFonts w:ascii="Comic Sans MS" w:hAnsi="Comic Sans MS"/>
          <w:i/>
          <w:sz w:val="22"/>
          <w:szCs w:val="22"/>
        </w:rPr>
      </w:pPr>
      <w:r w:rsidRPr="002809A1">
        <w:rPr>
          <w:rFonts w:ascii="Comic Sans MS" w:hAnsi="Comic Sans MS"/>
          <w:i/>
          <w:sz w:val="22"/>
          <w:szCs w:val="22"/>
        </w:rPr>
        <w:t>Dans le cas de terrasses non accessibles par les usagers, la charge d’exploitation est estimée à 1 KN/m²</w:t>
      </w:r>
    </w:p>
    <w:p w:rsidR="002809A1" w:rsidRPr="002809A1" w:rsidRDefault="002809A1" w:rsidP="008232A9">
      <w:pPr>
        <w:pStyle w:val="Titre"/>
        <w:numPr>
          <w:ilvl w:val="0"/>
          <w:numId w:val="11"/>
        </w:numPr>
        <w:jc w:val="both"/>
        <w:rPr>
          <w:rFonts w:ascii="Comic Sans MS" w:hAnsi="Comic Sans MS"/>
          <w:i/>
          <w:sz w:val="22"/>
          <w:szCs w:val="22"/>
        </w:rPr>
      </w:pPr>
      <w:r w:rsidRPr="002809A1">
        <w:rPr>
          <w:rFonts w:ascii="Comic Sans MS" w:hAnsi="Comic Sans MS"/>
          <w:i/>
          <w:sz w:val="22"/>
          <w:szCs w:val="22"/>
        </w:rPr>
        <w:t>Dans le cas de terrasses accessibles par les usagers seulement et non pas par un large public, la charge d’exploitation est estimée à 1,5 KN/m².</w:t>
      </w:r>
    </w:p>
    <w:p w:rsidR="002809A1" w:rsidRDefault="002809A1" w:rsidP="00790576">
      <w:pPr>
        <w:pStyle w:val="Titre"/>
        <w:ind w:firstLine="567"/>
        <w:jc w:val="both"/>
        <w:rPr>
          <w:rFonts w:ascii="Comic Sans MS" w:hAnsi="Comic Sans MS"/>
          <w:i/>
          <w:sz w:val="22"/>
          <w:szCs w:val="22"/>
        </w:rPr>
      </w:pPr>
    </w:p>
    <w:p w:rsidR="002809A1" w:rsidRDefault="002809A1" w:rsidP="00790576">
      <w:pPr>
        <w:pStyle w:val="Titre"/>
        <w:ind w:firstLine="567"/>
        <w:jc w:val="both"/>
        <w:rPr>
          <w:rFonts w:ascii="Comic Sans MS" w:hAnsi="Comic Sans MS"/>
          <w:i/>
          <w:sz w:val="22"/>
          <w:szCs w:val="22"/>
        </w:rPr>
      </w:pPr>
    </w:p>
    <w:p w:rsidR="002809A1" w:rsidRDefault="002809A1" w:rsidP="00790576">
      <w:pPr>
        <w:pStyle w:val="Titre"/>
        <w:ind w:firstLine="567"/>
        <w:jc w:val="both"/>
        <w:rPr>
          <w:rFonts w:ascii="Comic Sans MS" w:hAnsi="Comic Sans MS"/>
          <w:i/>
          <w:sz w:val="22"/>
          <w:szCs w:val="22"/>
        </w:rPr>
      </w:pPr>
    </w:p>
    <w:p w:rsidR="002809A1" w:rsidRDefault="002809A1" w:rsidP="00790576">
      <w:pPr>
        <w:pStyle w:val="Titre"/>
        <w:ind w:firstLine="567"/>
        <w:jc w:val="both"/>
        <w:rPr>
          <w:rFonts w:ascii="Comic Sans MS" w:hAnsi="Comic Sans MS"/>
          <w:i/>
          <w:sz w:val="22"/>
          <w:szCs w:val="22"/>
        </w:rPr>
      </w:pPr>
    </w:p>
    <w:p w:rsidR="002809A1" w:rsidRPr="002809A1" w:rsidRDefault="002809A1" w:rsidP="002809A1">
      <w:pPr>
        <w:pStyle w:val="Titre"/>
        <w:jc w:val="both"/>
        <w:rPr>
          <w:rFonts w:ascii="Comic Sans MS" w:hAnsi="Comic Sans MS"/>
          <w:sz w:val="22"/>
          <w:szCs w:val="22"/>
          <w:u w:val="single"/>
        </w:rPr>
      </w:pPr>
      <w:r w:rsidRPr="002809A1">
        <w:rPr>
          <w:rFonts w:ascii="Comic Sans MS" w:hAnsi="Comic Sans MS"/>
          <w:sz w:val="22"/>
          <w:szCs w:val="22"/>
          <w:u w:val="single"/>
        </w:rPr>
        <w:lastRenderedPageBreak/>
        <w:t>Cas des charges concentrées</w:t>
      </w:r>
    </w:p>
    <w:p w:rsidR="002809A1" w:rsidRDefault="002809A1" w:rsidP="002809A1">
      <w:pPr>
        <w:pStyle w:val="Titre"/>
        <w:ind w:firstLine="567"/>
        <w:jc w:val="both"/>
        <w:rPr>
          <w:rFonts w:ascii="Comic Sans MS" w:hAnsi="Comic Sans MS"/>
          <w:i/>
          <w:sz w:val="22"/>
          <w:szCs w:val="22"/>
        </w:rPr>
      </w:pPr>
    </w:p>
    <w:p w:rsidR="002809A1" w:rsidRPr="002809A1" w:rsidRDefault="002809A1" w:rsidP="002809A1">
      <w:pPr>
        <w:pStyle w:val="Titre"/>
        <w:ind w:firstLine="567"/>
        <w:jc w:val="both"/>
        <w:rPr>
          <w:rFonts w:ascii="Comic Sans MS" w:hAnsi="Comic Sans MS"/>
          <w:i/>
          <w:sz w:val="22"/>
          <w:szCs w:val="22"/>
        </w:rPr>
      </w:pPr>
      <w:r>
        <w:rPr>
          <w:rFonts w:ascii="Comic Sans MS" w:hAnsi="Comic Sans MS"/>
          <w:i/>
          <w:sz w:val="22"/>
          <w:szCs w:val="22"/>
        </w:rPr>
        <w:t>U</w:t>
      </w:r>
      <w:r w:rsidRPr="002809A1">
        <w:rPr>
          <w:rFonts w:ascii="Comic Sans MS" w:hAnsi="Comic Sans MS"/>
          <w:i/>
          <w:sz w:val="22"/>
          <w:szCs w:val="22"/>
        </w:rPr>
        <w:t>ne charge concentrée sur un appui de diamètre Ф25 mm représentant le pied d’un meuble ou équipement égale à 2 KN.</w:t>
      </w:r>
    </w:p>
    <w:p w:rsidR="002809A1" w:rsidRPr="002809A1" w:rsidRDefault="002809A1" w:rsidP="002809A1">
      <w:pPr>
        <w:pStyle w:val="Titre"/>
        <w:ind w:firstLine="567"/>
        <w:jc w:val="both"/>
        <w:rPr>
          <w:rFonts w:ascii="Comic Sans MS" w:hAnsi="Comic Sans MS"/>
          <w:i/>
          <w:sz w:val="22"/>
          <w:szCs w:val="22"/>
        </w:rPr>
      </w:pPr>
      <w:r w:rsidRPr="002809A1">
        <w:rPr>
          <w:rFonts w:ascii="Comic Sans MS" w:hAnsi="Comic Sans MS"/>
          <w:i/>
          <w:sz w:val="22"/>
          <w:szCs w:val="22"/>
        </w:rPr>
        <w:t>Cette charge est utilisée pour les vérifications au poinçonnement ou de flexion locale indépendamment des charges au m².</w:t>
      </w:r>
    </w:p>
    <w:p w:rsidR="008F2F3A" w:rsidRDefault="008F2F3A" w:rsidP="00790576">
      <w:pPr>
        <w:pStyle w:val="Titre"/>
        <w:ind w:firstLine="567"/>
        <w:jc w:val="both"/>
        <w:rPr>
          <w:rFonts w:ascii="Comic Sans MS" w:hAnsi="Comic Sans MS"/>
          <w:i/>
          <w:sz w:val="22"/>
          <w:szCs w:val="22"/>
        </w:rPr>
      </w:pPr>
    </w:p>
    <w:p w:rsidR="00824101" w:rsidRDefault="00824101" w:rsidP="00790576">
      <w:pPr>
        <w:pStyle w:val="Titre"/>
        <w:ind w:firstLine="567"/>
        <w:jc w:val="both"/>
        <w:rPr>
          <w:rFonts w:ascii="Comic Sans MS" w:hAnsi="Comic Sans MS"/>
          <w:i/>
          <w:sz w:val="22"/>
          <w:szCs w:val="22"/>
        </w:rPr>
      </w:pPr>
    </w:p>
    <w:p w:rsidR="009E4B22" w:rsidRPr="00FD6ABD" w:rsidRDefault="009E4B22"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Charges climatiques de neige Sn</w:t>
      </w:r>
    </w:p>
    <w:p w:rsidR="009E4B22" w:rsidRDefault="009E4B22" w:rsidP="00790576">
      <w:pPr>
        <w:pStyle w:val="Titre"/>
        <w:ind w:firstLine="567"/>
        <w:jc w:val="both"/>
        <w:rPr>
          <w:rFonts w:ascii="Comic Sans MS" w:hAnsi="Comic Sans MS"/>
          <w:i/>
          <w:sz w:val="22"/>
          <w:szCs w:val="22"/>
        </w:rPr>
      </w:pPr>
    </w:p>
    <w:p w:rsidR="00790576" w:rsidRPr="00790576" w:rsidRDefault="00790576" w:rsidP="00790576">
      <w:pPr>
        <w:pStyle w:val="Titre"/>
        <w:ind w:firstLine="567"/>
        <w:jc w:val="both"/>
        <w:rPr>
          <w:rFonts w:ascii="Comic Sans MS" w:hAnsi="Comic Sans MS"/>
          <w:i/>
          <w:sz w:val="22"/>
          <w:szCs w:val="22"/>
        </w:rPr>
      </w:pPr>
      <w:r w:rsidRPr="00790576">
        <w:rPr>
          <w:rFonts w:ascii="Comic Sans MS" w:hAnsi="Comic Sans MS"/>
          <w:i/>
          <w:sz w:val="22"/>
          <w:szCs w:val="22"/>
        </w:rPr>
        <w:t xml:space="preserve">Le Document Technique Réglementaire ‘‘ D.T.R. C 2-4.7’’ ayant pour dénomination  ‘‘Règlement Neige et Vent  RNV1999’’ traite des constructions courantes, mettant à la disposition des professionnels et concepteurs de la construction des méthodes d’évaluation des actions climatiques (neige et vent) et des surcharges de sable en zones sahariennes. </w:t>
      </w:r>
    </w:p>
    <w:p w:rsidR="00790576" w:rsidRPr="00790576" w:rsidRDefault="00790576" w:rsidP="00790576">
      <w:pPr>
        <w:pStyle w:val="Titre"/>
        <w:ind w:firstLine="567"/>
        <w:jc w:val="both"/>
        <w:rPr>
          <w:rFonts w:ascii="Comic Sans MS" w:hAnsi="Comic Sans MS"/>
          <w:i/>
          <w:sz w:val="22"/>
          <w:szCs w:val="22"/>
        </w:rPr>
      </w:pPr>
      <w:r w:rsidRPr="00790576">
        <w:rPr>
          <w:rFonts w:ascii="Comic Sans MS" w:hAnsi="Comic Sans MS"/>
          <w:i/>
          <w:sz w:val="22"/>
          <w:szCs w:val="22"/>
        </w:rPr>
        <w:t>Ce document comporte deux parties indépendantes  intitulées :</w:t>
      </w:r>
    </w:p>
    <w:p w:rsidR="00790576" w:rsidRPr="00790576" w:rsidRDefault="00790576" w:rsidP="00790576">
      <w:pPr>
        <w:pStyle w:val="Titre"/>
        <w:ind w:firstLine="567"/>
        <w:jc w:val="both"/>
        <w:rPr>
          <w:rFonts w:ascii="Comic Sans MS" w:hAnsi="Comic Sans MS"/>
          <w:i/>
          <w:sz w:val="22"/>
          <w:szCs w:val="22"/>
        </w:rPr>
      </w:pPr>
      <w:r w:rsidRPr="00790576">
        <w:rPr>
          <w:rFonts w:ascii="Comic Sans MS" w:hAnsi="Comic Sans MS"/>
          <w:i/>
          <w:sz w:val="22"/>
          <w:szCs w:val="22"/>
        </w:rPr>
        <w:t>Première partie :</w:t>
      </w:r>
      <w:r w:rsidR="003A4A20">
        <w:rPr>
          <w:rFonts w:ascii="Comic Sans MS" w:hAnsi="Comic Sans MS"/>
          <w:i/>
          <w:sz w:val="22"/>
          <w:szCs w:val="22"/>
        </w:rPr>
        <w:t xml:space="preserve">    </w:t>
      </w:r>
      <w:r w:rsidRPr="00790576">
        <w:rPr>
          <w:rFonts w:ascii="Comic Sans MS" w:hAnsi="Comic Sans MS"/>
          <w:i/>
          <w:sz w:val="22"/>
          <w:szCs w:val="22"/>
        </w:rPr>
        <w:t>Actions de la neige sur les constructions</w:t>
      </w:r>
    </w:p>
    <w:p w:rsidR="00790576" w:rsidRPr="00790576" w:rsidRDefault="00790576" w:rsidP="00790576">
      <w:pPr>
        <w:pStyle w:val="Titre"/>
        <w:ind w:firstLine="567"/>
        <w:jc w:val="both"/>
        <w:rPr>
          <w:rFonts w:ascii="Comic Sans MS" w:hAnsi="Comic Sans MS"/>
          <w:i/>
          <w:sz w:val="22"/>
          <w:szCs w:val="22"/>
        </w:rPr>
      </w:pPr>
      <w:r w:rsidRPr="00790576">
        <w:rPr>
          <w:rFonts w:ascii="Comic Sans MS" w:hAnsi="Comic Sans MS"/>
          <w:i/>
          <w:sz w:val="22"/>
          <w:szCs w:val="22"/>
        </w:rPr>
        <w:t>Deuxième partie :</w:t>
      </w:r>
      <w:r w:rsidR="003A4A20">
        <w:rPr>
          <w:rFonts w:ascii="Comic Sans MS" w:hAnsi="Comic Sans MS"/>
          <w:i/>
          <w:sz w:val="22"/>
          <w:szCs w:val="22"/>
        </w:rPr>
        <w:t xml:space="preserve"> </w:t>
      </w:r>
      <w:r w:rsidR="003A4A20" w:rsidRPr="00790576">
        <w:rPr>
          <w:rFonts w:ascii="Comic Sans MS" w:hAnsi="Comic Sans MS"/>
          <w:i/>
          <w:sz w:val="22"/>
          <w:szCs w:val="22"/>
        </w:rPr>
        <w:t xml:space="preserve"> </w:t>
      </w:r>
      <w:r w:rsidRPr="00790576">
        <w:rPr>
          <w:rFonts w:ascii="Comic Sans MS" w:hAnsi="Comic Sans MS"/>
          <w:i/>
          <w:sz w:val="22"/>
          <w:szCs w:val="22"/>
        </w:rPr>
        <w:t>Actions du vent sur les constructions</w:t>
      </w:r>
    </w:p>
    <w:p w:rsidR="00790576" w:rsidRDefault="00790576" w:rsidP="00790576">
      <w:pPr>
        <w:pStyle w:val="Titre"/>
        <w:ind w:firstLine="567"/>
        <w:jc w:val="both"/>
        <w:rPr>
          <w:rFonts w:ascii="Comic Sans MS" w:hAnsi="Comic Sans MS"/>
          <w:i/>
          <w:sz w:val="22"/>
          <w:szCs w:val="22"/>
        </w:rPr>
      </w:pPr>
    </w:p>
    <w:p w:rsidR="008F2F3A" w:rsidRDefault="008F2F3A" w:rsidP="00790576">
      <w:pPr>
        <w:pStyle w:val="Titre"/>
        <w:ind w:firstLine="567"/>
        <w:jc w:val="both"/>
        <w:rPr>
          <w:rFonts w:ascii="Comic Sans MS" w:hAnsi="Comic Sans MS"/>
          <w:i/>
          <w:sz w:val="22"/>
          <w:szCs w:val="22"/>
        </w:rPr>
      </w:pPr>
    </w:p>
    <w:p w:rsidR="00824101" w:rsidRDefault="00824101" w:rsidP="00824101">
      <w:pPr>
        <w:pStyle w:val="Titre"/>
        <w:ind w:firstLine="567"/>
        <w:jc w:val="both"/>
        <w:rPr>
          <w:rFonts w:ascii="Comic Sans MS" w:hAnsi="Comic Sans MS"/>
          <w:i/>
          <w:sz w:val="22"/>
          <w:szCs w:val="22"/>
        </w:rPr>
      </w:pPr>
      <w:r w:rsidRPr="00824101">
        <w:rPr>
          <w:rFonts w:ascii="Comic Sans MS" w:hAnsi="Comic Sans MS"/>
          <w:i/>
          <w:sz w:val="22"/>
          <w:szCs w:val="22"/>
        </w:rPr>
        <w:t>Ce règlement a pour objet de définir les valeurs représentatives de la charge statique de neige sur toute surface au-dessus du sol et soumise à l’accumulation de la neige et notamment sur les toitures.</w:t>
      </w:r>
    </w:p>
    <w:p w:rsidR="00824101" w:rsidRDefault="00824101" w:rsidP="00824101">
      <w:pPr>
        <w:pStyle w:val="Titre"/>
        <w:ind w:firstLine="567"/>
        <w:jc w:val="both"/>
        <w:rPr>
          <w:rFonts w:ascii="Comic Sans MS" w:hAnsi="Comic Sans MS"/>
          <w:i/>
          <w:sz w:val="22"/>
          <w:szCs w:val="22"/>
        </w:rPr>
      </w:pPr>
      <w:r>
        <w:rPr>
          <w:rFonts w:ascii="Comic Sans MS" w:hAnsi="Comic Sans MS"/>
          <w:i/>
          <w:sz w:val="22"/>
          <w:szCs w:val="22"/>
        </w:rPr>
        <w:t>Il</w:t>
      </w:r>
      <w:r w:rsidRPr="00824101">
        <w:rPr>
          <w:rFonts w:ascii="Comic Sans MS" w:hAnsi="Comic Sans MS"/>
          <w:i/>
          <w:sz w:val="22"/>
          <w:szCs w:val="22"/>
        </w:rPr>
        <w:t xml:space="preserve"> s’applique à l’ensemble des constructions en Algérie situées à une altitude inférieure à </w:t>
      </w:r>
      <w:smartTag w:uri="urn:schemas-microsoft-com:office:smarttags" w:element="metricconverter">
        <w:smartTagPr>
          <w:attr w:name="ProductID" w:val="2000 m￨tres"/>
        </w:smartTagPr>
        <w:r w:rsidRPr="00824101">
          <w:rPr>
            <w:rFonts w:ascii="Comic Sans MS" w:hAnsi="Comic Sans MS"/>
            <w:i/>
            <w:sz w:val="22"/>
            <w:szCs w:val="22"/>
          </w:rPr>
          <w:t>2000 mètres</w:t>
        </w:r>
      </w:smartTag>
      <w:r w:rsidRPr="00824101">
        <w:rPr>
          <w:rFonts w:ascii="Comic Sans MS" w:hAnsi="Comic Sans MS"/>
          <w:i/>
          <w:sz w:val="22"/>
          <w:szCs w:val="22"/>
        </w:rPr>
        <w:t>.</w:t>
      </w:r>
      <w:r>
        <w:rPr>
          <w:rFonts w:ascii="Comic Sans MS" w:hAnsi="Comic Sans MS"/>
          <w:i/>
          <w:sz w:val="22"/>
          <w:szCs w:val="22"/>
        </w:rPr>
        <w:t xml:space="preserve"> </w:t>
      </w:r>
      <w:r w:rsidRPr="00824101">
        <w:rPr>
          <w:rFonts w:ascii="Comic Sans MS" w:hAnsi="Comic Sans MS"/>
          <w:i/>
          <w:sz w:val="22"/>
          <w:szCs w:val="22"/>
        </w:rPr>
        <w:t xml:space="preserve">Il ne s’applique pas aux sites d’une altitude supérieure à </w:t>
      </w:r>
      <w:smartTag w:uri="urn:schemas-microsoft-com:office:smarttags" w:element="metricconverter">
        <w:smartTagPr>
          <w:attr w:name="ProductID" w:val="2000 m"/>
        </w:smartTagPr>
        <w:r w:rsidRPr="00824101">
          <w:rPr>
            <w:rFonts w:ascii="Comic Sans MS" w:hAnsi="Comic Sans MS"/>
            <w:i/>
            <w:sz w:val="22"/>
            <w:szCs w:val="22"/>
          </w:rPr>
          <w:t>2000 m</w:t>
        </w:r>
      </w:smartTag>
      <w:r w:rsidRPr="00824101">
        <w:rPr>
          <w:rFonts w:ascii="Comic Sans MS" w:hAnsi="Comic Sans MS"/>
          <w:i/>
          <w:sz w:val="22"/>
          <w:szCs w:val="22"/>
        </w:rPr>
        <w:t>.</w:t>
      </w:r>
    </w:p>
    <w:p w:rsidR="00824101" w:rsidRDefault="00824101" w:rsidP="00824101">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La charge caractéristique de neige S par unité de surface en projection horizontale de toitures ou de toute autre surface soumise à l’accumulation de la neige s’obtient par la formule suivante :</w:t>
      </w:r>
    </w:p>
    <w:p w:rsidR="00C443A4" w:rsidRPr="00C443A4" w:rsidRDefault="00C443A4" w:rsidP="00C443A4">
      <w:pPr>
        <w:pStyle w:val="Titre"/>
        <w:ind w:firstLine="567"/>
        <w:jc w:val="both"/>
        <w:rPr>
          <w:rFonts w:ascii="Comic Sans MS" w:hAnsi="Comic Sans MS"/>
          <w:i/>
          <w:sz w:val="22"/>
          <w:szCs w:val="22"/>
        </w:rPr>
      </w:pPr>
      <w:r>
        <w:rPr>
          <w:rFonts w:ascii="Comic Sans MS" w:hAnsi="Comic Sans MS"/>
          <w:i/>
          <w:noProof/>
          <w:sz w:val="22"/>
          <w:szCs w:val="22"/>
        </w:rPr>
        <w:pict>
          <v:rect id="_x0000_s1033" style="position:absolute;left:0;text-align:left;margin-left:196.35pt;margin-top:13.25pt;width:70.3pt;height:23.05pt;z-index:-251653120"/>
        </w:pict>
      </w:r>
    </w:p>
    <w:p w:rsidR="00C443A4" w:rsidRDefault="00C443A4" w:rsidP="00C443A4">
      <w:pPr>
        <w:jc w:val="center"/>
        <w:rPr>
          <w:rFonts w:ascii="Arial" w:hAnsi="Arial" w:cs="Arial"/>
        </w:rPr>
      </w:pPr>
      <w:r w:rsidRPr="008B744A">
        <w:rPr>
          <w:rFonts w:ascii="Arial" w:hAnsi="Arial" w:cs="Arial"/>
          <w:position w:val="-12"/>
        </w:rPr>
        <w:object w:dxaOrig="900" w:dyaOrig="360">
          <v:shape id="_x0000_i1027" type="#_x0000_t75" style="width:44.95pt;height:17.85pt" o:ole="">
            <v:imagedata r:id="rId13" o:title=""/>
          </v:shape>
          <o:OLEObject Type="Embed" ProgID="Equation.3" ShapeID="_x0000_i1027" DrawAspect="Content" ObjectID="_1346948109" r:id="rId14"/>
        </w:objec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sz w:val="20"/>
        </w:rPr>
      </w:pPr>
      <w:r w:rsidRPr="00C443A4">
        <w:rPr>
          <w:rFonts w:ascii="Comic Sans MS" w:hAnsi="Comic Sans MS"/>
          <w:sz w:val="20"/>
        </w:rPr>
        <w:t>Où :  S</w:t>
      </w:r>
      <w:r w:rsidRPr="00C443A4">
        <w:rPr>
          <w:rFonts w:ascii="Comic Sans MS" w:hAnsi="Comic Sans MS"/>
          <w:sz w:val="20"/>
          <w:vertAlign w:val="subscript"/>
        </w:rPr>
        <w:t>k</w:t>
      </w:r>
      <w:r w:rsidRPr="00C443A4">
        <w:rPr>
          <w:rFonts w:ascii="Comic Sans MS" w:hAnsi="Comic Sans MS"/>
          <w:sz w:val="20"/>
        </w:rPr>
        <w:t xml:space="preserve"> = charge de neige sur le sol (en KN/m²)</w:t>
      </w:r>
    </w:p>
    <w:p w:rsidR="00C443A4" w:rsidRPr="00C443A4" w:rsidRDefault="00C443A4" w:rsidP="00C443A4">
      <w:pPr>
        <w:pStyle w:val="Titre"/>
        <w:ind w:firstLine="567"/>
        <w:jc w:val="both"/>
        <w:rPr>
          <w:rFonts w:ascii="Comic Sans MS" w:hAnsi="Comic Sans MS"/>
          <w:sz w:val="20"/>
        </w:rPr>
      </w:pPr>
      <w:r w:rsidRPr="00C443A4">
        <w:rPr>
          <w:rFonts w:ascii="Comic Sans MS" w:hAnsi="Comic Sans MS"/>
          <w:sz w:val="20"/>
        </w:rPr>
        <w:t xml:space="preserve">         µ  = coefficient d’ajustement des charges appelé aussi coefficient de forme</w:t>
      </w:r>
    </w:p>
    <w:p w:rsidR="00824101" w:rsidRPr="00824101" w:rsidRDefault="00824101" w:rsidP="00824101">
      <w:pPr>
        <w:pStyle w:val="Titre"/>
        <w:ind w:firstLine="567"/>
        <w:jc w:val="both"/>
        <w:rPr>
          <w:rFonts w:ascii="Comic Sans MS" w:hAnsi="Comic Sans MS"/>
          <w:i/>
          <w:sz w:val="22"/>
          <w:szCs w:val="22"/>
        </w:rPr>
      </w:pPr>
    </w:p>
    <w:p w:rsidR="00C443A4" w:rsidRPr="00C443A4" w:rsidRDefault="00C443A4" w:rsidP="00C443A4">
      <w:pPr>
        <w:pStyle w:val="Titre"/>
        <w:jc w:val="both"/>
        <w:rPr>
          <w:rFonts w:ascii="Comic Sans MS" w:hAnsi="Comic Sans MS"/>
          <w:sz w:val="22"/>
          <w:szCs w:val="22"/>
          <w:u w:val="single"/>
        </w:rPr>
      </w:pPr>
      <w:r w:rsidRPr="00C443A4">
        <w:rPr>
          <w:rFonts w:ascii="Comic Sans MS" w:hAnsi="Comic Sans MS"/>
          <w:sz w:val="22"/>
          <w:szCs w:val="22"/>
          <w:u w:val="single"/>
        </w:rPr>
        <w:t>Charge de neige sur le sol</w:t>
      </w:r>
      <w:r>
        <w:rPr>
          <w:rFonts w:ascii="Comic Sans MS" w:hAnsi="Comic Sans MS"/>
          <w:sz w:val="22"/>
          <w:szCs w:val="22"/>
          <w:u w:val="single"/>
        </w:rPr>
        <w:t> :</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La charge de neige sur le sol S</w:t>
      </w:r>
      <w:r w:rsidRPr="00C443A4">
        <w:rPr>
          <w:rFonts w:ascii="Comic Sans MS" w:hAnsi="Comic Sans MS"/>
          <w:i/>
          <w:sz w:val="22"/>
          <w:szCs w:val="22"/>
          <w:vertAlign w:val="subscript"/>
        </w:rPr>
        <w:t>k</w:t>
      </w:r>
      <w:r w:rsidRPr="00C443A4">
        <w:rPr>
          <w:rFonts w:ascii="Comic Sans MS" w:hAnsi="Comic Sans MS"/>
          <w:i/>
          <w:sz w:val="22"/>
          <w:szCs w:val="22"/>
        </w:rPr>
        <w:t xml:space="preserve"> est fonction de la localisation géographique et de l’altitude du lieu considéré.</w:t>
      </w:r>
      <w:r>
        <w:rPr>
          <w:rFonts w:ascii="Comic Sans MS" w:hAnsi="Comic Sans MS"/>
          <w:i/>
          <w:sz w:val="22"/>
          <w:szCs w:val="22"/>
        </w:rPr>
        <w:t xml:space="preserve"> </w:t>
      </w:r>
      <w:r w:rsidRPr="00C443A4">
        <w:rPr>
          <w:rFonts w:ascii="Comic Sans MS" w:hAnsi="Comic Sans MS"/>
          <w:i/>
          <w:sz w:val="22"/>
          <w:szCs w:val="22"/>
        </w:rPr>
        <w:t>La carte neige donne la zone à considérer pour chaque commune du pays.</w:t>
      </w:r>
      <w:r>
        <w:rPr>
          <w:rFonts w:ascii="Comic Sans MS" w:hAnsi="Comic Sans MS"/>
          <w:i/>
          <w:sz w:val="22"/>
          <w:szCs w:val="22"/>
        </w:rPr>
        <w:t xml:space="preserve"> </w:t>
      </w:r>
      <w:r w:rsidRPr="00C443A4">
        <w:rPr>
          <w:rFonts w:ascii="Comic Sans MS" w:hAnsi="Comic Sans MS"/>
          <w:i/>
          <w:sz w:val="22"/>
          <w:szCs w:val="22"/>
        </w:rPr>
        <w:t>La valeur de S</w:t>
      </w:r>
      <w:r w:rsidRPr="00C443A4">
        <w:rPr>
          <w:rFonts w:ascii="Comic Sans MS" w:hAnsi="Comic Sans MS"/>
          <w:i/>
          <w:sz w:val="22"/>
          <w:szCs w:val="22"/>
          <w:vertAlign w:val="subscript"/>
        </w:rPr>
        <w:t>k</w:t>
      </w:r>
      <w:r w:rsidRPr="00C443A4">
        <w:rPr>
          <w:rFonts w:ascii="Comic Sans MS" w:hAnsi="Comic Sans MS"/>
          <w:i/>
          <w:sz w:val="22"/>
          <w:szCs w:val="22"/>
        </w:rPr>
        <w:t xml:space="preserve"> (en KN/m²) est déterminée par les lois de variation suivantes en fonction de l’altitude H (en m), par rapport au niveau de la mer,  du site considéré :</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Zone  A                  </w:t>
      </w:r>
      <w:r w:rsidRPr="00C443A4">
        <w:rPr>
          <w:rFonts w:ascii="Comic Sans MS" w:hAnsi="Comic Sans MS"/>
          <w:i/>
          <w:sz w:val="22"/>
          <w:szCs w:val="22"/>
        </w:rPr>
        <w:object w:dxaOrig="1740" w:dyaOrig="620">
          <v:shape id="_x0000_i1028" type="#_x0000_t75" style="width:87pt;height:31.1pt" o:ole="">
            <v:imagedata r:id="rId15" o:title=""/>
          </v:shape>
          <o:OLEObject Type="Embed" ProgID="Equation.3" ShapeID="_x0000_i1028" DrawAspect="Content" ObjectID="_1346948110" r:id="rId16"/>
        </w:objec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Zone  B                   </w:t>
      </w:r>
      <w:r w:rsidRPr="00C443A4">
        <w:rPr>
          <w:rFonts w:ascii="Comic Sans MS" w:hAnsi="Comic Sans MS"/>
          <w:i/>
          <w:sz w:val="22"/>
          <w:szCs w:val="22"/>
        </w:rPr>
        <w:object w:dxaOrig="1740" w:dyaOrig="620">
          <v:shape id="_x0000_i1029" type="#_x0000_t75" style="width:87pt;height:31.1pt" o:ole="">
            <v:imagedata r:id="rId17" o:title=""/>
          </v:shape>
          <o:OLEObject Type="Embed" ProgID="Equation.3" ShapeID="_x0000_i1029" DrawAspect="Content" ObjectID="_1346948111" r:id="rId18"/>
        </w:objec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Zone  C                    </w:t>
      </w:r>
      <w:r w:rsidRPr="00C443A4">
        <w:rPr>
          <w:rFonts w:ascii="Comic Sans MS" w:hAnsi="Comic Sans MS"/>
          <w:i/>
          <w:sz w:val="22"/>
          <w:szCs w:val="22"/>
        </w:rPr>
        <w:object w:dxaOrig="1540" w:dyaOrig="620">
          <v:shape id="_x0000_i1030" type="#_x0000_t75" style="width:77.2pt;height:31.1pt" o:ole="">
            <v:imagedata r:id="rId19" o:title=""/>
          </v:shape>
          <o:OLEObject Type="Embed" ProgID="Equation.3" ShapeID="_x0000_i1030" DrawAspect="Content" ObjectID="_1346948112" r:id="rId20"/>
        </w:objec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Zone  D    pas de charge de neige. Dans cette région, une charge </w:t>
      </w: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                 Représentant l’ensablement des terrasses, telle que définie</w:t>
      </w: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                 au paragraphe 7, sera prise en compte.</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jc w:val="both"/>
        <w:rPr>
          <w:rFonts w:ascii="Comic Sans MS" w:hAnsi="Comic Sans MS"/>
          <w:sz w:val="22"/>
          <w:szCs w:val="22"/>
          <w:u w:val="single"/>
        </w:rPr>
      </w:pPr>
      <w:r w:rsidRPr="00C443A4">
        <w:rPr>
          <w:rFonts w:ascii="Comic Sans MS" w:hAnsi="Comic Sans MS"/>
          <w:sz w:val="22"/>
          <w:szCs w:val="22"/>
          <w:u w:val="single"/>
        </w:rPr>
        <w:t xml:space="preserve">Coefficients de Forme des toitures </w:t>
      </w:r>
      <w:r w:rsidRPr="00C443A4">
        <w:rPr>
          <w:rFonts w:ascii="Symbol" w:hAnsi="Symbol"/>
          <w:sz w:val="22"/>
          <w:szCs w:val="22"/>
          <w:u w:val="single"/>
        </w:rPr>
        <w:t></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 xml:space="preserve">Les valeurs des coefficients </w:t>
      </w:r>
      <w:r w:rsidRPr="00C443A4">
        <w:rPr>
          <w:rFonts w:ascii="Symbol" w:hAnsi="Symbol"/>
          <w:i/>
          <w:sz w:val="22"/>
          <w:szCs w:val="22"/>
        </w:rPr>
        <w:t></w:t>
      </w:r>
      <w:r w:rsidRPr="00C443A4">
        <w:rPr>
          <w:rFonts w:ascii="Comic Sans MS" w:hAnsi="Comic Sans MS"/>
          <w:i/>
          <w:sz w:val="22"/>
          <w:szCs w:val="22"/>
        </w:rPr>
        <w:t xml:space="preserve"> données ci-après concernent les toitures de formes courantes. Pour des formes particulières de toitures, le cahier des charges doit préciser la valeur à prendre en compte.</w:t>
      </w:r>
    </w:p>
    <w:p w:rsidR="00C443A4" w:rsidRPr="00C443A4" w:rsidRDefault="00C443A4" w:rsidP="00C443A4">
      <w:pPr>
        <w:pStyle w:val="Titre"/>
        <w:ind w:firstLine="567"/>
        <w:jc w:val="both"/>
        <w:rPr>
          <w:rFonts w:ascii="Comic Sans MS" w:hAnsi="Comic Sans MS"/>
          <w:i/>
          <w:sz w:val="22"/>
          <w:szCs w:val="22"/>
        </w:rPr>
      </w:pPr>
    </w:p>
    <w:p w:rsidR="00C443A4" w:rsidRPr="00C443A4" w:rsidRDefault="00462EF0" w:rsidP="008232A9">
      <w:pPr>
        <w:pStyle w:val="Titre"/>
        <w:numPr>
          <w:ilvl w:val="0"/>
          <w:numId w:val="12"/>
        </w:numPr>
        <w:jc w:val="both"/>
        <w:rPr>
          <w:rFonts w:ascii="Comic Sans MS" w:hAnsi="Comic Sans MS"/>
          <w:i/>
          <w:sz w:val="22"/>
          <w:szCs w:val="22"/>
        </w:rPr>
      </w:pPr>
      <w:r w:rsidRPr="00C443A4">
        <w:rPr>
          <w:rFonts w:ascii="Comic Sans MS" w:hAnsi="Comic Sans MS"/>
          <w:i/>
          <w:sz w:val="22"/>
          <w:szCs w:val="22"/>
        </w:rPr>
        <w:t>Toitures</w:t>
      </w:r>
      <w:r w:rsidR="00C443A4" w:rsidRPr="00C443A4">
        <w:rPr>
          <w:rFonts w:ascii="Comic Sans MS" w:hAnsi="Comic Sans MS"/>
          <w:i/>
          <w:sz w:val="22"/>
          <w:szCs w:val="22"/>
        </w:rPr>
        <w:t xml:space="preserve"> à un versant</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Les coefficients de forme des toitures à un versant sans obstacle de retenue de la neige, neige supposée pouvoir tomber librement, sont donnés dans le tableau suivant :</w:t>
      </w:r>
    </w:p>
    <w:p w:rsidR="00C443A4" w:rsidRPr="00C443A4" w:rsidRDefault="00C443A4" w:rsidP="00C443A4">
      <w:pPr>
        <w:pStyle w:val="Titre"/>
        <w:ind w:firstLine="567"/>
        <w:jc w:val="both"/>
        <w:rPr>
          <w:rFonts w:ascii="Comic Sans MS" w:hAnsi="Comic Sans MS"/>
          <w:i/>
          <w:sz w:val="22"/>
          <w:szCs w:val="22"/>
        </w:rPr>
      </w:pPr>
    </w:p>
    <w:tbl>
      <w:tblPr>
        <w:tblStyle w:val="Grilledutableau"/>
        <w:tblW w:w="0" w:type="auto"/>
        <w:jc w:val="center"/>
        <w:tblLook w:val="00BF"/>
      </w:tblPr>
      <w:tblGrid>
        <w:gridCol w:w="2734"/>
        <w:gridCol w:w="1565"/>
        <w:gridCol w:w="1710"/>
        <w:gridCol w:w="1243"/>
      </w:tblGrid>
      <w:tr w:rsidR="00C443A4" w:rsidRPr="00C443A4" w:rsidTr="002F4E80">
        <w:trPr>
          <w:jc w:val="center"/>
        </w:trPr>
        <w:tc>
          <w:tcPr>
            <w:tcW w:w="2734"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w:t>
            </w:r>
            <w:r w:rsidRPr="00C443A4">
              <w:rPr>
                <w:rFonts w:ascii="Symbol" w:hAnsi="Symbol"/>
                <w:i/>
                <w:sz w:val="22"/>
                <w:szCs w:val="22"/>
              </w:rPr>
              <w:t></w:t>
            </w:r>
            <w:r w:rsidRPr="00C443A4">
              <w:rPr>
                <w:rFonts w:ascii="Comic Sans MS" w:hAnsi="Comic Sans MS"/>
                <w:i/>
                <w:sz w:val="22"/>
                <w:szCs w:val="22"/>
              </w:rPr>
              <w:t>) angle du versant / horizontale (en °)</w:t>
            </w:r>
          </w:p>
        </w:tc>
        <w:tc>
          <w:tcPr>
            <w:tcW w:w="1565"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0 ≤</w:t>
            </w:r>
            <w:r w:rsidRPr="00C443A4">
              <w:rPr>
                <w:rFonts w:ascii="Symbol" w:hAnsi="Symbol"/>
                <w:i/>
                <w:sz w:val="22"/>
                <w:szCs w:val="22"/>
              </w:rPr>
              <w:t></w:t>
            </w:r>
            <w:r w:rsidRPr="00C443A4">
              <w:rPr>
                <w:rFonts w:ascii="Comic Sans MS" w:hAnsi="Comic Sans MS"/>
                <w:i/>
                <w:sz w:val="22"/>
                <w:szCs w:val="22"/>
              </w:rPr>
              <w:t>≤30°</w:t>
            </w:r>
          </w:p>
        </w:tc>
        <w:tc>
          <w:tcPr>
            <w:tcW w:w="1710"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30°&lt;</w:t>
            </w:r>
            <w:r w:rsidRPr="00C443A4">
              <w:rPr>
                <w:rFonts w:ascii="Symbol" w:hAnsi="Symbol"/>
                <w:i/>
                <w:sz w:val="22"/>
                <w:szCs w:val="22"/>
              </w:rPr>
              <w:t></w:t>
            </w:r>
            <w:r w:rsidRPr="00C443A4">
              <w:rPr>
                <w:rFonts w:ascii="Comic Sans MS" w:hAnsi="Comic Sans MS"/>
                <w:i/>
                <w:sz w:val="22"/>
                <w:szCs w:val="22"/>
              </w:rPr>
              <w:t>&lt;60°</w:t>
            </w:r>
          </w:p>
        </w:tc>
        <w:tc>
          <w:tcPr>
            <w:tcW w:w="1243" w:type="dxa"/>
            <w:vAlign w:val="center"/>
          </w:tcPr>
          <w:p w:rsidR="00C443A4" w:rsidRPr="00C443A4" w:rsidRDefault="00C443A4" w:rsidP="00C443A4">
            <w:pPr>
              <w:pStyle w:val="Titre"/>
              <w:jc w:val="both"/>
              <w:rPr>
                <w:rFonts w:ascii="Comic Sans MS" w:hAnsi="Comic Sans MS"/>
                <w:i/>
                <w:sz w:val="22"/>
                <w:szCs w:val="22"/>
              </w:rPr>
            </w:pPr>
            <w:r w:rsidRPr="00C443A4">
              <w:rPr>
                <w:rFonts w:ascii="Symbol" w:hAnsi="Symbol"/>
                <w:i/>
                <w:sz w:val="22"/>
                <w:szCs w:val="22"/>
              </w:rPr>
              <w:t></w:t>
            </w:r>
            <w:r w:rsidRPr="00C443A4">
              <w:rPr>
                <w:rFonts w:ascii="Comic Sans MS" w:hAnsi="Comic Sans MS"/>
                <w:i/>
                <w:sz w:val="22"/>
                <w:szCs w:val="22"/>
              </w:rPr>
              <w:t>≥60°</w:t>
            </w:r>
          </w:p>
        </w:tc>
      </w:tr>
      <w:tr w:rsidR="00C443A4" w:rsidRPr="00C443A4" w:rsidTr="002F4E80">
        <w:trPr>
          <w:jc w:val="center"/>
        </w:trPr>
        <w:tc>
          <w:tcPr>
            <w:tcW w:w="2734"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 xml:space="preserve">Coefficient </w:t>
            </w:r>
            <w:r w:rsidRPr="00C443A4">
              <w:rPr>
                <w:rFonts w:ascii="Symbol" w:hAnsi="Symbol"/>
                <w:i/>
                <w:sz w:val="22"/>
                <w:szCs w:val="22"/>
              </w:rPr>
              <w:t></w:t>
            </w:r>
          </w:p>
        </w:tc>
        <w:tc>
          <w:tcPr>
            <w:tcW w:w="1565"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0,8</w:t>
            </w:r>
          </w:p>
        </w:tc>
        <w:tc>
          <w:tcPr>
            <w:tcW w:w="1710"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object w:dxaOrig="1240" w:dyaOrig="680">
                <v:shape id="_x0000_i1031" type="#_x0000_t75" style="width:62.2pt;height:34pt" o:ole="">
                  <v:imagedata r:id="rId21" o:title=""/>
                </v:shape>
                <o:OLEObject Type="Embed" ProgID="Equation.3" ShapeID="_x0000_i1031" DrawAspect="Content" ObjectID="_1346948113" r:id="rId22"/>
              </w:object>
            </w:r>
          </w:p>
        </w:tc>
        <w:tc>
          <w:tcPr>
            <w:tcW w:w="1243" w:type="dxa"/>
            <w:vAlign w:val="center"/>
          </w:tcPr>
          <w:p w:rsidR="00C443A4" w:rsidRPr="00C443A4" w:rsidRDefault="00C443A4" w:rsidP="00C443A4">
            <w:pPr>
              <w:pStyle w:val="Titre"/>
              <w:jc w:val="both"/>
              <w:rPr>
                <w:rFonts w:ascii="Comic Sans MS" w:hAnsi="Comic Sans MS"/>
                <w:i/>
                <w:sz w:val="22"/>
                <w:szCs w:val="22"/>
              </w:rPr>
            </w:pPr>
            <w:r w:rsidRPr="00C443A4">
              <w:rPr>
                <w:rFonts w:ascii="Comic Sans MS" w:hAnsi="Comic Sans MS"/>
                <w:i/>
                <w:sz w:val="22"/>
                <w:szCs w:val="22"/>
              </w:rPr>
              <w:t>0,0</w:t>
            </w:r>
          </w:p>
        </w:tc>
      </w:tr>
    </w:tbl>
    <w:p w:rsidR="00462EF0" w:rsidRDefault="00462EF0" w:rsidP="00462EF0">
      <w:pPr>
        <w:pStyle w:val="Titre"/>
        <w:ind w:left="567"/>
        <w:jc w:val="both"/>
        <w:rPr>
          <w:rFonts w:ascii="Comic Sans MS" w:hAnsi="Comic Sans MS"/>
          <w:i/>
          <w:sz w:val="22"/>
          <w:szCs w:val="22"/>
        </w:rPr>
      </w:pPr>
    </w:p>
    <w:p w:rsidR="00C443A4" w:rsidRPr="00C443A4" w:rsidRDefault="00462EF0" w:rsidP="008232A9">
      <w:pPr>
        <w:pStyle w:val="Titre"/>
        <w:numPr>
          <w:ilvl w:val="0"/>
          <w:numId w:val="12"/>
        </w:numPr>
        <w:jc w:val="both"/>
        <w:rPr>
          <w:rFonts w:ascii="Comic Sans MS" w:hAnsi="Comic Sans MS"/>
          <w:i/>
          <w:sz w:val="22"/>
          <w:szCs w:val="22"/>
        </w:rPr>
      </w:pPr>
      <w:r w:rsidRPr="00C443A4">
        <w:rPr>
          <w:rFonts w:ascii="Comic Sans MS" w:hAnsi="Comic Sans MS"/>
          <w:i/>
          <w:sz w:val="22"/>
          <w:szCs w:val="22"/>
        </w:rPr>
        <w:t>Toitures</w:t>
      </w:r>
      <w:r w:rsidR="00C443A4" w:rsidRPr="00C443A4">
        <w:rPr>
          <w:rFonts w:ascii="Comic Sans MS" w:hAnsi="Comic Sans MS"/>
          <w:i/>
          <w:sz w:val="22"/>
          <w:szCs w:val="22"/>
        </w:rPr>
        <w:t xml:space="preserve"> à deux versants</w:t>
      </w:r>
    </w:p>
    <w:p w:rsidR="00C443A4" w:rsidRPr="00C443A4" w:rsidRDefault="00C443A4" w:rsidP="00C443A4">
      <w:pPr>
        <w:pStyle w:val="Titre"/>
        <w:ind w:firstLine="567"/>
        <w:jc w:val="both"/>
        <w:rPr>
          <w:rFonts w:ascii="Comic Sans MS" w:hAnsi="Comic Sans MS"/>
          <w:i/>
          <w:sz w:val="22"/>
          <w:szCs w:val="22"/>
        </w:rPr>
      </w:pPr>
    </w:p>
    <w:p w:rsidR="00C443A4" w:rsidRPr="00C443A4" w:rsidRDefault="00C443A4" w:rsidP="00C443A4">
      <w:pPr>
        <w:pStyle w:val="Titre"/>
        <w:ind w:firstLine="567"/>
        <w:jc w:val="both"/>
        <w:rPr>
          <w:rFonts w:ascii="Comic Sans MS" w:hAnsi="Comic Sans MS"/>
          <w:i/>
          <w:sz w:val="22"/>
          <w:szCs w:val="22"/>
        </w:rPr>
      </w:pPr>
      <w:r w:rsidRPr="00C443A4">
        <w:rPr>
          <w:rFonts w:ascii="Comic Sans MS" w:hAnsi="Comic Sans MS"/>
          <w:i/>
          <w:sz w:val="22"/>
          <w:szCs w:val="22"/>
        </w:rPr>
        <w:t>Les coefficients de forme des toitures à deux versants sans obstacle de retenue de la neige, sont donnés dans le tableau suivant :</w:t>
      </w:r>
    </w:p>
    <w:p w:rsidR="00C443A4" w:rsidRPr="00C443A4" w:rsidRDefault="00C443A4" w:rsidP="00C443A4">
      <w:pPr>
        <w:pStyle w:val="Titre"/>
        <w:ind w:firstLine="567"/>
        <w:jc w:val="both"/>
        <w:rPr>
          <w:rFonts w:ascii="Comic Sans MS" w:hAnsi="Comic Sans MS"/>
          <w:i/>
          <w:sz w:val="22"/>
          <w:szCs w:val="22"/>
        </w:rPr>
      </w:pPr>
    </w:p>
    <w:tbl>
      <w:tblPr>
        <w:tblStyle w:val="Grilledutableau"/>
        <w:tblW w:w="8511" w:type="dxa"/>
        <w:tblLayout w:type="fixed"/>
        <w:tblLook w:val="00BF"/>
      </w:tblPr>
      <w:tblGrid>
        <w:gridCol w:w="2808"/>
        <w:gridCol w:w="1332"/>
        <w:gridCol w:w="1875"/>
        <w:gridCol w:w="1539"/>
        <w:gridCol w:w="957"/>
      </w:tblGrid>
      <w:tr w:rsidR="00C443A4" w:rsidRPr="00C443A4" w:rsidTr="002F4E80">
        <w:tc>
          <w:tcPr>
            <w:tcW w:w="2808"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w:t>
            </w:r>
            <w:r w:rsidRPr="00462EF0">
              <w:rPr>
                <w:rFonts w:ascii="Symbol" w:hAnsi="Symbol"/>
                <w:i/>
                <w:sz w:val="22"/>
                <w:szCs w:val="22"/>
              </w:rPr>
              <w:t></w:t>
            </w:r>
            <w:r w:rsidRPr="00C443A4">
              <w:rPr>
                <w:rFonts w:ascii="Comic Sans MS" w:hAnsi="Comic Sans MS"/>
                <w:i/>
                <w:sz w:val="22"/>
                <w:szCs w:val="22"/>
              </w:rPr>
              <w:t>) angle du versant / horizontale (en °)</w:t>
            </w:r>
          </w:p>
        </w:tc>
        <w:tc>
          <w:tcPr>
            <w:tcW w:w="1332"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 ≤</w:t>
            </w:r>
            <w:r w:rsidRPr="00462EF0">
              <w:rPr>
                <w:rFonts w:ascii="Symbol" w:hAnsi="Symbol"/>
                <w:i/>
                <w:sz w:val="22"/>
                <w:szCs w:val="22"/>
              </w:rPr>
              <w:t></w:t>
            </w:r>
            <w:r w:rsidRPr="00C443A4">
              <w:rPr>
                <w:rFonts w:ascii="Comic Sans MS" w:hAnsi="Comic Sans MS"/>
                <w:i/>
                <w:sz w:val="22"/>
                <w:szCs w:val="22"/>
              </w:rPr>
              <w:t>≤15°</w:t>
            </w:r>
          </w:p>
        </w:tc>
        <w:tc>
          <w:tcPr>
            <w:tcW w:w="1875"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15°&lt;</w:t>
            </w:r>
            <w:r w:rsidRPr="00462EF0">
              <w:rPr>
                <w:rFonts w:ascii="Symbol" w:hAnsi="Symbol"/>
                <w:i/>
                <w:sz w:val="22"/>
                <w:szCs w:val="22"/>
              </w:rPr>
              <w:t></w:t>
            </w:r>
            <w:r w:rsidRPr="00C443A4">
              <w:rPr>
                <w:rFonts w:ascii="Comic Sans MS" w:hAnsi="Comic Sans MS"/>
                <w:i/>
                <w:sz w:val="22"/>
                <w:szCs w:val="22"/>
              </w:rPr>
              <w:t>≤30°</w:t>
            </w:r>
          </w:p>
        </w:tc>
        <w:tc>
          <w:tcPr>
            <w:tcW w:w="1539"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30°&lt;</w:t>
            </w:r>
            <w:r w:rsidRPr="00462EF0">
              <w:rPr>
                <w:rFonts w:ascii="Symbol" w:hAnsi="Symbol"/>
                <w:i/>
                <w:sz w:val="22"/>
                <w:szCs w:val="22"/>
              </w:rPr>
              <w:t></w:t>
            </w:r>
            <w:r w:rsidRPr="00C443A4">
              <w:rPr>
                <w:rFonts w:ascii="Comic Sans MS" w:hAnsi="Comic Sans MS"/>
                <w:i/>
                <w:sz w:val="22"/>
                <w:szCs w:val="22"/>
              </w:rPr>
              <w:t>&lt;60°</w:t>
            </w:r>
          </w:p>
        </w:tc>
        <w:tc>
          <w:tcPr>
            <w:tcW w:w="957" w:type="dxa"/>
            <w:vAlign w:val="center"/>
          </w:tcPr>
          <w:p w:rsidR="00C443A4" w:rsidRPr="00C443A4" w:rsidRDefault="00C443A4" w:rsidP="00462EF0">
            <w:pPr>
              <w:pStyle w:val="Titre"/>
              <w:jc w:val="both"/>
              <w:rPr>
                <w:rFonts w:ascii="Comic Sans MS" w:hAnsi="Comic Sans MS"/>
                <w:i/>
                <w:sz w:val="22"/>
                <w:szCs w:val="22"/>
              </w:rPr>
            </w:pPr>
            <w:r w:rsidRPr="00462EF0">
              <w:rPr>
                <w:rFonts w:ascii="Symbol" w:hAnsi="Symbol"/>
                <w:i/>
                <w:sz w:val="22"/>
                <w:szCs w:val="22"/>
              </w:rPr>
              <w:t></w:t>
            </w:r>
            <w:r w:rsidRPr="00C443A4">
              <w:rPr>
                <w:rFonts w:ascii="Comic Sans MS" w:hAnsi="Comic Sans MS"/>
                <w:i/>
                <w:sz w:val="22"/>
                <w:szCs w:val="22"/>
              </w:rPr>
              <w:t>≥60°</w:t>
            </w:r>
          </w:p>
        </w:tc>
      </w:tr>
      <w:tr w:rsidR="00C443A4" w:rsidRPr="00C443A4" w:rsidTr="002F4E80">
        <w:tc>
          <w:tcPr>
            <w:tcW w:w="2808"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 xml:space="preserve">Coefficient </w:t>
            </w:r>
            <w:r w:rsidRPr="00462EF0">
              <w:rPr>
                <w:rFonts w:ascii="Symbol" w:hAnsi="Symbol"/>
                <w:i/>
                <w:sz w:val="22"/>
                <w:szCs w:val="22"/>
              </w:rPr>
              <w:t></w:t>
            </w:r>
            <w:r w:rsidRPr="00462EF0">
              <w:rPr>
                <w:rFonts w:ascii="Symbol" w:hAnsi="Symbol"/>
                <w:i/>
                <w:sz w:val="22"/>
                <w:szCs w:val="22"/>
                <w:vertAlign w:val="subscript"/>
              </w:rPr>
              <w:t></w:t>
            </w:r>
          </w:p>
        </w:tc>
        <w:tc>
          <w:tcPr>
            <w:tcW w:w="1332"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0,8</w:t>
            </w:r>
          </w:p>
        </w:tc>
        <w:tc>
          <w:tcPr>
            <w:tcW w:w="1875"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0,8</w:t>
            </w:r>
          </w:p>
        </w:tc>
        <w:tc>
          <w:tcPr>
            <w:tcW w:w="1539"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object w:dxaOrig="1240" w:dyaOrig="680">
                <v:shape id="_x0000_i1032" type="#_x0000_t75" style="width:62.2pt;height:34pt" o:ole="">
                  <v:imagedata r:id="rId21" o:title=""/>
                </v:shape>
                <o:OLEObject Type="Embed" ProgID="Equation.3" ShapeID="_x0000_i1032" DrawAspect="Content" ObjectID="_1346948114" r:id="rId23"/>
              </w:object>
            </w:r>
          </w:p>
        </w:tc>
        <w:tc>
          <w:tcPr>
            <w:tcW w:w="957"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0,0</w:t>
            </w:r>
          </w:p>
        </w:tc>
      </w:tr>
      <w:tr w:rsidR="00C443A4" w:rsidRPr="00C443A4" w:rsidTr="002F4E80">
        <w:tc>
          <w:tcPr>
            <w:tcW w:w="2808"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 xml:space="preserve">Coefficient </w:t>
            </w:r>
            <w:r w:rsidRPr="00462EF0">
              <w:rPr>
                <w:rFonts w:ascii="Symbol" w:hAnsi="Symbol"/>
                <w:i/>
                <w:sz w:val="22"/>
                <w:szCs w:val="22"/>
              </w:rPr>
              <w:t></w:t>
            </w:r>
            <w:r w:rsidRPr="00462EF0">
              <w:rPr>
                <w:rFonts w:ascii="Symbol" w:hAnsi="Symbol"/>
                <w:i/>
                <w:sz w:val="22"/>
                <w:szCs w:val="22"/>
                <w:vertAlign w:val="subscript"/>
              </w:rPr>
              <w:t></w:t>
            </w:r>
          </w:p>
        </w:tc>
        <w:tc>
          <w:tcPr>
            <w:tcW w:w="1332"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0,8</w:t>
            </w:r>
          </w:p>
        </w:tc>
        <w:tc>
          <w:tcPr>
            <w:tcW w:w="1875"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object w:dxaOrig="1740" w:dyaOrig="680">
                <v:shape id="_x0000_i1033" type="#_x0000_t75" style="width:87pt;height:34pt" o:ole="">
                  <v:imagedata r:id="rId24" o:title=""/>
                </v:shape>
                <o:OLEObject Type="Embed" ProgID="Equation.3" ShapeID="_x0000_i1033" DrawAspect="Content" ObjectID="_1346948115" r:id="rId25"/>
              </w:object>
            </w:r>
          </w:p>
        </w:tc>
        <w:tc>
          <w:tcPr>
            <w:tcW w:w="1539"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object w:dxaOrig="1180" w:dyaOrig="680">
                <v:shape id="_x0000_i1034" type="#_x0000_t75" style="width:58.75pt;height:34pt" o:ole="">
                  <v:imagedata r:id="rId26" o:title=""/>
                </v:shape>
                <o:OLEObject Type="Embed" ProgID="Equation.3" ShapeID="_x0000_i1034" DrawAspect="Content" ObjectID="_1346948116" r:id="rId27"/>
              </w:object>
            </w:r>
          </w:p>
        </w:tc>
        <w:tc>
          <w:tcPr>
            <w:tcW w:w="957" w:type="dxa"/>
            <w:vAlign w:val="center"/>
          </w:tcPr>
          <w:p w:rsidR="00C443A4" w:rsidRPr="00C443A4" w:rsidRDefault="00C443A4" w:rsidP="00462EF0">
            <w:pPr>
              <w:pStyle w:val="Titre"/>
              <w:jc w:val="both"/>
              <w:rPr>
                <w:rFonts w:ascii="Comic Sans MS" w:hAnsi="Comic Sans MS"/>
                <w:i/>
                <w:sz w:val="22"/>
                <w:szCs w:val="22"/>
              </w:rPr>
            </w:pPr>
            <w:r w:rsidRPr="00C443A4">
              <w:rPr>
                <w:rFonts w:ascii="Comic Sans MS" w:hAnsi="Comic Sans MS"/>
                <w:i/>
                <w:sz w:val="22"/>
                <w:szCs w:val="22"/>
              </w:rPr>
              <w:t>0,0</w:t>
            </w:r>
          </w:p>
        </w:tc>
      </w:tr>
    </w:tbl>
    <w:p w:rsidR="008F2F3A" w:rsidRDefault="008F2F3A" w:rsidP="00790576">
      <w:pPr>
        <w:pStyle w:val="Titre"/>
        <w:ind w:firstLine="567"/>
        <w:jc w:val="both"/>
        <w:rPr>
          <w:rFonts w:ascii="Comic Sans MS" w:hAnsi="Comic Sans MS"/>
          <w:i/>
          <w:sz w:val="22"/>
          <w:szCs w:val="22"/>
        </w:rPr>
      </w:pPr>
    </w:p>
    <w:p w:rsidR="004B187D" w:rsidRPr="004B187D" w:rsidRDefault="004B187D" w:rsidP="004B187D">
      <w:pPr>
        <w:pStyle w:val="Titre"/>
        <w:jc w:val="both"/>
        <w:rPr>
          <w:rFonts w:ascii="Comic Sans MS" w:hAnsi="Comic Sans MS"/>
          <w:sz w:val="22"/>
          <w:szCs w:val="22"/>
          <w:u w:val="single"/>
        </w:rPr>
      </w:pPr>
      <w:r w:rsidRPr="004B187D">
        <w:rPr>
          <w:rFonts w:ascii="Comic Sans MS" w:hAnsi="Comic Sans MS"/>
          <w:sz w:val="22"/>
          <w:szCs w:val="22"/>
          <w:u w:val="single"/>
        </w:rPr>
        <w:t>Charge de sable dans la zone D</w:t>
      </w:r>
    </w:p>
    <w:p w:rsidR="004B187D" w:rsidRPr="004B187D" w:rsidRDefault="004B187D" w:rsidP="004B187D">
      <w:pPr>
        <w:pStyle w:val="Titre"/>
        <w:ind w:firstLine="567"/>
        <w:jc w:val="both"/>
        <w:rPr>
          <w:rFonts w:ascii="Comic Sans MS" w:hAnsi="Comic Sans MS"/>
          <w:i/>
          <w:sz w:val="22"/>
          <w:szCs w:val="22"/>
        </w:rPr>
      </w:pPr>
    </w:p>
    <w:p w:rsidR="004B187D" w:rsidRPr="004B187D" w:rsidRDefault="004B187D" w:rsidP="004B187D">
      <w:pPr>
        <w:pStyle w:val="Titre"/>
        <w:ind w:firstLine="567"/>
        <w:jc w:val="both"/>
        <w:rPr>
          <w:rFonts w:ascii="Comic Sans MS" w:hAnsi="Comic Sans MS"/>
          <w:i/>
          <w:sz w:val="22"/>
          <w:szCs w:val="22"/>
        </w:rPr>
      </w:pPr>
      <w:r w:rsidRPr="004B187D">
        <w:rPr>
          <w:rFonts w:ascii="Comic Sans MS" w:hAnsi="Comic Sans MS"/>
          <w:i/>
          <w:sz w:val="22"/>
          <w:szCs w:val="22"/>
        </w:rPr>
        <w:t>Il s’agira de déterminer la charge nominale de sable à prendre en compte dans le dimensionnement des constructions implantées dans la zone D.</w:t>
      </w:r>
    </w:p>
    <w:p w:rsidR="004B187D" w:rsidRPr="004B187D" w:rsidRDefault="004B187D" w:rsidP="004B187D">
      <w:pPr>
        <w:pStyle w:val="Titre"/>
        <w:ind w:firstLine="567"/>
        <w:jc w:val="both"/>
        <w:rPr>
          <w:rFonts w:ascii="Comic Sans MS" w:hAnsi="Comic Sans MS"/>
          <w:i/>
          <w:sz w:val="22"/>
          <w:szCs w:val="22"/>
        </w:rPr>
      </w:pPr>
      <w:r w:rsidRPr="004B187D">
        <w:rPr>
          <w:rFonts w:ascii="Comic Sans MS" w:hAnsi="Comic Sans MS"/>
          <w:i/>
          <w:sz w:val="22"/>
          <w:szCs w:val="22"/>
        </w:rPr>
        <w:t>La charge de sable résulte de l’accumulation des grains de sable déposés par le vent sur les toitures et autres parties non couvertes des planchers.</w:t>
      </w:r>
    </w:p>
    <w:p w:rsidR="004B187D" w:rsidRPr="004B187D" w:rsidRDefault="004B187D" w:rsidP="004B187D">
      <w:pPr>
        <w:pStyle w:val="Titre"/>
        <w:ind w:firstLine="567"/>
        <w:jc w:val="both"/>
        <w:rPr>
          <w:rFonts w:ascii="Comic Sans MS" w:hAnsi="Comic Sans MS"/>
          <w:i/>
          <w:sz w:val="22"/>
          <w:szCs w:val="22"/>
        </w:rPr>
      </w:pPr>
      <w:r w:rsidRPr="004B187D">
        <w:rPr>
          <w:rFonts w:ascii="Comic Sans MS" w:hAnsi="Comic Sans MS"/>
          <w:i/>
          <w:sz w:val="22"/>
          <w:szCs w:val="22"/>
        </w:rPr>
        <w:t>Les valeurs des charges de sable sont considérées comme variables, assimilables à la charge de neige.</w:t>
      </w:r>
    </w:p>
    <w:p w:rsidR="008F2F3A" w:rsidRDefault="008F2F3A" w:rsidP="00790576">
      <w:pPr>
        <w:pStyle w:val="Titre"/>
        <w:ind w:firstLine="567"/>
        <w:jc w:val="both"/>
        <w:rPr>
          <w:rFonts w:ascii="Comic Sans MS" w:hAnsi="Comic Sans MS"/>
          <w:i/>
          <w:sz w:val="22"/>
          <w:szCs w:val="22"/>
        </w:rPr>
      </w:pPr>
    </w:p>
    <w:p w:rsidR="004B187D" w:rsidRPr="004B187D" w:rsidRDefault="004B187D" w:rsidP="004B187D">
      <w:pPr>
        <w:pStyle w:val="Titre"/>
        <w:jc w:val="both"/>
        <w:rPr>
          <w:rFonts w:ascii="Comic Sans MS" w:hAnsi="Comic Sans MS"/>
          <w:sz w:val="22"/>
          <w:szCs w:val="22"/>
          <w:u w:val="single"/>
        </w:rPr>
      </w:pPr>
      <w:r w:rsidRPr="004B187D">
        <w:rPr>
          <w:rFonts w:ascii="Comic Sans MS" w:hAnsi="Comic Sans MS"/>
          <w:sz w:val="22"/>
          <w:szCs w:val="22"/>
          <w:u w:val="single"/>
        </w:rPr>
        <w:lastRenderedPageBreak/>
        <w:t>Zone de neige par commune</w:t>
      </w:r>
    </w:p>
    <w:p w:rsidR="004B187D" w:rsidRDefault="004B187D" w:rsidP="00790576">
      <w:pPr>
        <w:pStyle w:val="Titre"/>
        <w:ind w:firstLine="567"/>
        <w:jc w:val="both"/>
        <w:rPr>
          <w:rFonts w:ascii="Comic Sans MS" w:hAnsi="Comic Sans MS"/>
          <w:i/>
          <w:sz w:val="22"/>
          <w:szCs w:val="22"/>
        </w:rPr>
      </w:pPr>
    </w:p>
    <w:tbl>
      <w:tblPr>
        <w:tblStyle w:val="Grilledutableau"/>
        <w:tblW w:w="9579" w:type="dxa"/>
        <w:jc w:val="center"/>
        <w:tblLook w:val="04A0"/>
      </w:tblPr>
      <w:tblGrid>
        <w:gridCol w:w="1262"/>
        <w:gridCol w:w="7597"/>
        <w:gridCol w:w="720"/>
      </w:tblGrid>
      <w:tr w:rsidR="004B187D" w:rsidRPr="004B187D" w:rsidTr="005A1A55">
        <w:trPr>
          <w:jc w:val="center"/>
        </w:trPr>
        <w:tc>
          <w:tcPr>
            <w:tcW w:w="1262" w:type="dxa"/>
            <w:vAlign w:val="center"/>
          </w:tcPr>
          <w:p w:rsidR="004B187D" w:rsidRPr="004B187D" w:rsidRDefault="004B187D" w:rsidP="004B187D">
            <w:pPr>
              <w:pStyle w:val="Titre"/>
              <w:rPr>
                <w:rFonts w:ascii="Comic Sans MS" w:hAnsi="Comic Sans MS"/>
                <w:sz w:val="22"/>
                <w:szCs w:val="22"/>
              </w:rPr>
            </w:pPr>
            <w:r>
              <w:rPr>
                <w:rFonts w:ascii="Comic Sans MS" w:hAnsi="Comic Sans MS"/>
                <w:sz w:val="22"/>
                <w:szCs w:val="22"/>
              </w:rPr>
              <w:t>Wilaya</w:t>
            </w:r>
          </w:p>
        </w:tc>
        <w:tc>
          <w:tcPr>
            <w:tcW w:w="7597" w:type="dxa"/>
            <w:vAlign w:val="center"/>
          </w:tcPr>
          <w:p w:rsidR="004B187D" w:rsidRPr="004B187D" w:rsidRDefault="004B187D" w:rsidP="004B187D">
            <w:pPr>
              <w:pStyle w:val="Titre"/>
              <w:rPr>
                <w:rFonts w:ascii="Comic Sans MS" w:hAnsi="Comic Sans MS"/>
                <w:sz w:val="22"/>
                <w:szCs w:val="22"/>
              </w:rPr>
            </w:pPr>
            <w:r>
              <w:rPr>
                <w:rFonts w:ascii="Comic Sans MS" w:hAnsi="Comic Sans MS"/>
                <w:sz w:val="22"/>
                <w:szCs w:val="22"/>
              </w:rPr>
              <w:t>Groupe de Commune</w:t>
            </w:r>
          </w:p>
        </w:tc>
        <w:tc>
          <w:tcPr>
            <w:tcW w:w="720" w:type="dxa"/>
            <w:vAlign w:val="center"/>
          </w:tcPr>
          <w:p w:rsidR="004B187D" w:rsidRPr="004B187D" w:rsidRDefault="004B187D" w:rsidP="004B187D">
            <w:pPr>
              <w:pStyle w:val="Titre"/>
              <w:rPr>
                <w:rFonts w:ascii="Comic Sans MS" w:hAnsi="Comic Sans MS"/>
                <w:sz w:val="22"/>
                <w:szCs w:val="22"/>
              </w:rPr>
            </w:pPr>
            <w:r>
              <w:rPr>
                <w:rFonts w:ascii="Comic Sans MS" w:hAnsi="Comic Sans MS"/>
                <w:sz w:val="22"/>
                <w:szCs w:val="22"/>
              </w:rPr>
              <w:t>Zone</w:t>
            </w:r>
          </w:p>
        </w:tc>
      </w:tr>
      <w:tr w:rsidR="004B187D" w:rsidRPr="004B187D" w:rsidTr="005A1A55">
        <w:trPr>
          <w:jc w:val="center"/>
        </w:trPr>
        <w:tc>
          <w:tcPr>
            <w:tcW w:w="1262" w:type="dxa"/>
            <w:vAlign w:val="center"/>
          </w:tcPr>
          <w:p w:rsidR="004B187D" w:rsidRPr="004B187D" w:rsidRDefault="004B187D" w:rsidP="004B187D">
            <w:pPr>
              <w:pStyle w:val="Titre"/>
              <w:rPr>
                <w:rFonts w:ascii="Comic Sans MS" w:hAnsi="Comic Sans MS"/>
                <w:sz w:val="22"/>
                <w:szCs w:val="22"/>
              </w:rPr>
            </w:pPr>
            <w:r>
              <w:rPr>
                <w:rFonts w:ascii="Comic Sans MS" w:hAnsi="Comic Sans MS"/>
                <w:sz w:val="22"/>
                <w:szCs w:val="22"/>
              </w:rPr>
              <w:t>Médéa</w:t>
            </w:r>
          </w:p>
        </w:tc>
        <w:tc>
          <w:tcPr>
            <w:tcW w:w="7597" w:type="dxa"/>
          </w:tcPr>
          <w:p w:rsidR="004B187D" w:rsidRPr="004B187D" w:rsidRDefault="004B187D" w:rsidP="008232A9">
            <w:pPr>
              <w:pStyle w:val="Titre"/>
              <w:numPr>
                <w:ilvl w:val="0"/>
                <w:numId w:val="12"/>
              </w:numPr>
              <w:ind w:left="376"/>
              <w:jc w:val="left"/>
              <w:rPr>
                <w:rFonts w:ascii="Comic Sans MS" w:hAnsi="Comic Sans MS"/>
                <w:sz w:val="22"/>
                <w:szCs w:val="22"/>
                <w:u w:val="single"/>
              </w:rPr>
            </w:pPr>
            <w:r w:rsidRPr="004B187D">
              <w:rPr>
                <w:rFonts w:ascii="Comic Sans MS" w:hAnsi="Comic Sans MS"/>
                <w:sz w:val="22"/>
                <w:szCs w:val="22"/>
                <w:u w:val="single"/>
              </w:rPr>
              <w:t>Groupe de commune I</w:t>
            </w:r>
            <w:r>
              <w:rPr>
                <w:rFonts w:ascii="Comic Sans MS" w:hAnsi="Comic Sans MS"/>
                <w:sz w:val="22"/>
                <w:szCs w:val="22"/>
                <w:u w:val="single"/>
              </w:rPr>
              <w:t> :</w:t>
            </w:r>
          </w:p>
          <w:p w:rsidR="004B187D" w:rsidRDefault="004B187D" w:rsidP="004B187D">
            <w:pPr>
              <w:pStyle w:val="Titre"/>
              <w:ind w:left="347"/>
              <w:jc w:val="left"/>
              <w:rPr>
                <w:rFonts w:ascii="Comic Sans MS" w:hAnsi="Comic Sans MS"/>
                <w:sz w:val="22"/>
                <w:szCs w:val="22"/>
              </w:rPr>
            </w:pPr>
            <w:r>
              <w:rPr>
                <w:rFonts w:ascii="Comic Sans MS" w:hAnsi="Comic Sans MS"/>
                <w:sz w:val="22"/>
                <w:szCs w:val="22"/>
              </w:rPr>
              <w:t xml:space="preserve">Médéa – Ouzera – Aissaouia -   Ouled Deid – El Omaria – El Guel Elkebir – Mezrana – Ouled Brahim – Damiat – El Hamdania – Bouskene – Deux Bassins – Draa Essmar – Bouchrahil – Baata – Sidi Naamane – Benchicao – El Azizia – Meghraoua – Sidi Mahdjoub </w:t>
            </w:r>
            <w:r w:rsidR="00E33F85">
              <w:rPr>
                <w:rFonts w:ascii="Comic Sans MS" w:hAnsi="Comic Sans MS"/>
                <w:sz w:val="22"/>
                <w:szCs w:val="22"/>
              </w:rPr>
              <w:t>–</w:t>
            </w:r>
            <w:r>
              <w:rPr>
                <w:rFonts w:ascii="Comic Sans MS" w:hAnsi="Comic Sans MS"/>
                <w:sz w:val="22"/>
                <w:szCs w:val="22"/>
              </w:rPr>
              <w:t xml:space="preserve"> </w:t>
            </w:r>
            <w:r w:rsidR="00E33F85">
              <w:rPr>
                <w:rFonts w:ascii="Comic Sans MS" w:hAnsi="Comic Sans MS"/>
                <w:sz w:val="22"/>
                <w:szCs w:val="22"/>
              </w:rPr>
              <w:t>Benislimane –Berrouaghia – Mihoub – Tablat – Sedraia – Khams Djouamaa</w:t>
            </w:r>
          </w:p>
          <w:p w:rsidR="00E33F85" w:rsidRDefault="00E33F85" w:rsidP="004B187D">
            <w:pPr>
              <w:pStyle w:val="Titre"/>
              <w:ind w:left="347"/>
              <w:jc w:val="left"/>
              <w:rPr>
                <w:rFonts w:ascii="Comic Sans MS" w:hAnsi="Comic Sans MS"/>
                <w:sz w:val="22"/>
                <w:szCs w:val="22"/>
              </w:rPr>
            </w:pPr>
          </w:p>
          <w:p w:rsidR="00E33F85" w:rsidRPr="004B187D" w:rsidRDefault="00E33F85" w:rsidP="008232A9">
            <w:pPr>
              <w:pStyle w:val="Titre"/>
              <w:numPr>
                <w:ilvl w:val="0"/>
                <w:numId w:val="12"/>
              </w:numPr>
              <w:ind w:left="376"/>
              <w:jc w:val="left"/>
              <w:rPr>
                <w:rFonts w:ascii="Comic Sans MS" w:hAnsi="Comic Sans MS"/>
                <w:sz w:val="22"/>
                <w:szCs w:val="22"/>
                <w:u w:val="single"/>
              </w:rPr>
            </w:pPr>
            <w:r w:rsidRPr="004B187D">
              <w:rPr>
                <w:rFonts w:ascii="Comic Sans MS" w:hAnsi="Comic Sans MS"/>
                <w:sz w:val="22"/>
                <w:szCs w:val="22"/>
                <w:u w:val="single"/>
              </w:rPr>
              <w:t>Groupe de commune I</w:t>
            </w:r>
            <w:r>
              <w:rPr>
                <w:rFonts w:ascii="Comic Sans MS" w:hAnsi="Comic Sans MS"/>
                <w:sz w:val="22"/>
                <w:szCs w:val="22"/>
                <w:u w:val="single"/>
              </w:rPr>
              <w:t>I :</w:t>
            </w:r>
          </w:p>
          <w:p w:rsidR="00E33F85" w:rsidRPr="004B187D" w:rsidRDefault="00E33F85" w:rsidP="004B187D">
            <w:pPr>
              <w:pStyle w:val="Titre"/>
              <w:ind w:left="347"/>
              <w:jc w:val="left"/>
              <w:rPr>
                <w:rFonts w:ascii="Comic Sans MS" w:hAnsi="Comic Sans MS"/>
                <w:sz w:val="22"/>
                <w:szCs w:val="22"/>
              </w:rPr>
            </w:pPr>
            <w:r>
              <w:rPr>
                <w:rFonts w:ascii="Comic Sans MS" w:hAnsi="Comic Sans MS"/>
                <w:sz w:val="22"/>
                <w:szCs w:val="22"/>
              </w:rPr>
              <w:t>Toutes les communes autres que celles figurant au groupe de commune I</w:t>
            </w:r>
          </w:p>
        </w:tc>
        <w:tc>
          <w:tcPr>
            <w:tcW w:w="720" w:type="dxa"/>
          </w:tcPr>
          <w:p w:rsidR="004B187D" w:rsidRDefault="00E33F85" w:rsidP="00E33F85">
            <w:pPr>
              <w:pStyle w:val="Titre"/>
              <w:rPr>
                <w:rFonts w:ascii="Comic Sans MS" w:hAnsi="Comic Sans MS"/>
                <w:sz w:val="22"/>
                <w:szCs w:val="22"/>
              </w:rPr>
            </w:pPr>
            <w:r>
              <w:rPr>
                <w:rFonts w:ascii="Comic Sans MS" w:hAnsi="Comic Sans MS"/>
                <w:sz w:val="22"/>
                <w:szCs w:val="22"/>
              </w:rPr>
              <w:t>A</w:t>
            </w: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Pr="004B187D" w:rsidRDefault="00E33F85" w:rsidP="00E33F85">
            <w:pPr>
              <w:pStyle w:val="Titre"/>
              <w:rPr>
                <w:rFonts w:ascii="Comic Sans MS" w:hAnsi="Comic Sans MS"/>
                <w:sz w:val="22"/>
                <w:szCs w:val="22"/>
              </w:rPr>
            </w:pPr>
            <w:r>
              <w:rPr>
                <w:rFonts w:ascii="Comic Sans MS" w:hAnsi="Comic Sans MS"/>
                <w:sz w:val="22"/>
                <w:szCs w:val="22"/>
              </w:rPr>
              <w:t>B</w:t>
            </w:r>
          </w:p>
        </w:tc>
      </w:tr>
      <w:tr w:rsidR="004B187D" w:rsidRPr="004B187D" w:rsidTr="005A1A55">
        <w:trPr>
          <w:jc w:val="center"/>
        </w:trPr>
        <w:tc>
          <w:tcPr>
            <w:tcW w:w="1262" w:type="dxa"/>
            <w:vAlign w:val="center"/>
          </w:tcPr>
          <w:p w:rsidR="004B187D" w:rsidRPr="004B187D" w:rsidRDefault="00E33F85" w:rsidP="004B187D">
            <w:pPr>
              <w:pStyle w:val="Titre"/>
              <w:rPr>
                <w:rFonts w:ascii="Comic Sans MS" w:hAnsi="Comic Sans MS"/>
                <w:sz w:val="22"/>
                <w:szCs w:val="22"/>
              </w:rPr>
            </w:pPr>
            <w:r>
              <w:rPr>
                <w:rFonts w:ascii="Comic Sans MS" w:hAnsi="Comic Sans MS"/>
                <w:sz w:val="22"/>
                <w:szCs w:val="22"/>
              </w:rPr>
              <w:t>Alger</w:t>
            </w:r>
          </w:p>
        </w:tc>
        <w:tc>
          <w:tcPr>
            <w:tcW w:w="7597" w:type="dxa"/>
          </w:tcPr>
          <w:p w:rsidR="004B187D" w:rsidRPr="004B187D" w:rsidRDefault="00E33F85" w:rsidP="004B187D">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4B187D" w:rsidRPr="004B187D" w:rsidRDefault="00E33F85" w:rsidP="00E33F85">
            <w:pPr>
              <w:pStyle w:val="Titre"/>
              <w:rPr>
                <w:rFonts w:ascii="Comic Sans MS" w:hAnsi="Comic Sans MS"/>
                <w:sz w:val="22"/>
                <w:szCs w:val="22"/>
              </w:rPr>
            </w:pPr>
            <w:r>
              <w:rPr>
                <w:rFonts w:ascii="Comic Sans MS" w:hAnsi="Comic Sans MS"/>
                <w:sz w:val="22"/>
                <w:szCs w:val="22"/>
              </w:rPr>
              <w:t>B</w:t>
            </w:r>
          </w:p>
        </w:tc>
      </w:tr>
      <w:tr w:rsidR="00E33F85" w:rsidRPr="004B187D" w:rsidTr="005A1A55">
        <w:trPr>
          <w:jc w:val="center"/>
        </w:trPr>
        <w:tc>
          <w:tcPr>
            <w:tcW w:w="1262" w:type="dxa"/>
            <w:vAlign w:val="center"/>
          </w:tcPr>
          <w:p w:rsidR="00E33F85" w:rsidRPr="004B187D" w:rsidRDefault="00E33F85" w:rsidP="004B187D">
            <w:pPr>
              <w:pStyle w:val="Titre"/>
              <w:rPr>
                <w:rFonts w:ascii="Comic Sans MS" w:hAnsi="Comic Sans MS"/>
                <w:sz w:val="22"/>
                <w:szCs w:val="22"/>
              </w:rPr>
            </w:pPr>
            <w:r>
              <w:rPr>
                <w:rFonts w:ascii="Comic Sans MS" w:hAnsi="Comic Sans MS"/>
                <w:sz w:val="22"/>
                <w:szCs w:val="22"/>
              </w:rPr>
              <w:t>Blida</w:t>
            </w:r>
          </w:p>
        </w:tc>
        <w:tc>
          <w:tcPr>
            <w:tcW w:w="7597" w:type="dxa"/>
          </w:tcPr>
          <w:p w:rsidR="00E33F85" w:rsidRPr="004B187D" w:rsidRDefault="00E33F85" w:rsidP="008232A9">
            <w:pPr>
              <w:pStyle w:val="Titre"/>
              <w:numPr>
                <w:ilvl w:val="0"/>
                <w:numId w:val="12"/>
              </w:numPr>
              <w:ind w:left="376"/>
              <w:jc w:val="left"/>
              <w:rPr>
                <w:rFonts w:ascii="Comic Sans MS" w:hAnsi="Comic Sans MS"/>
                <w:sz w:val="22"/>
                <w:szCs w:val="22"/>
                <w:u w:val="single"/>
              </w:rPr>
            </w:pPr>
            <w:r w:rsidRPr="004B187D">
              <w:rPr>
                <w:rFonts w:ascii="Comic Sans MS" w:hAnsi="Comic Sans MS"/>
                <w:sz w:val="22"/>
                <w:szCs w:val="22"/>
                <w:u w:val="single"/>
              </w:rPr>
              <w:t>Groupe de commune I</w:t>
            </w:r>
            <w:r>
              <w:rPr>
                <w:rFonts w:ascii="Comic Sans MS" w:hAnsi="Comic Sans MS"/>
                <w:sz w:val="22"/>
                <w:szCs w:val="22"/>
                <w:u w:val="single"/>
              </w:rPr>
              <w:t> :</w:t>
            </w:r>
          </w:p>
          <w:p w:rsidR="00E33F85" w:rsidRDefault="00E33F85" w:rsidP="002F4E80">
            <w:pPr>
              <w:pStyle w:val="Titre"/>
              <w:ind w:left="347"/>
              <w:jc w:val="left"/>
              <w:rPr>
                <w:rFonts w:ascii="Comic Sans MS" w:hAnsi="Comic Sans MS"/>
                <w:sz w:val="22"/>
                <w:szCs w:val="22"/>
              </w:rPr>
            </w:pPr>
            <w:r>
              <w:rPr>
                <w:rFonts w:ascii="Comic Sans MS" w:hAnsi="Comic Sans MS"/>
                <w:sz w:val="22"/>
                <w:szCs w:val="22"/>
              </w:rPr>
              <w:t>Chiffa – Ain Roumana – Bouarfa – Chrea – Hammam Elouane – Bougara - Souhane</w:t>
            </w:r>
          </w:p>
          <w:p w:rsidR="00E33F85" w:rsidRPr="004B187D" w:rsidRDefault="00E33F85" w:rsidP="008232A9">
            <w:pPr>
              <w:pStyle w:val="Titre"/>
              <w:numPr>
                <w:ilvl w:val="0"/>
                <w:numId w:val="12"/>
              </w:numPr>
              <w:ind w:left="376"/>
              <w:jc w:val="left"/>
              <w:rPr>
                <w:rFonts w:ascii="Comic Sans MS" w:hAnsi="Comic Sans MS"/>
                <w:sz w:val="22"/>
                <w:szCs w:val="22"/>
                <w:u w:val="single"/>
              </w:rPr>
            </w:pPr>
            <w:r w:rsidRPr="004B187D">
              <w:rPr>
                <w:rFonts w:ascii="Comic Sans MS" w:hAnsi="Comic Sans MS"/>
                <w:sz w:val="22"/>
                <w:szCs w:val="22"/>
                <w:u w:val="single"/>
              </w:rPr>
              <w:t>Groupe de commune I</w:t>
            </w:r>
            <w:r>
              <w:rPr>
                <w:rFonts w:ascii="Comic Sans MS" w:hAnsi="Comic Sans MS"/>
                <w:sz w:val="22"/>
                <w:szCs w:val="22"/>
                <w:u w:val="single"/>
              </w:rPr>
              <w:t>I :</w:t>
            </w:r>
          </w:p>
          <w:p w:rsidR="00E33F85" w:rsidRPr="004B187D" w:rsidRDefault="00E33F85" w:rsidP="002F4E80">
            <w:pPr>
              <w:pStyle w:val="Titre"/>
              <w:ind w:left="347"/>
              <w:jc w:val="left"/>
              <w:rPr>
                <w:rFonts w:ascii="Comic Sans MS" w:hAnsi="Comic Sans MS"/>
                <w:sz w:val="22"/>
                <w:szCs w:val="22"/>
              </w:rPr>
            </w:pPr>
            <w:r>
              <w:rPr>
                <w:rFonts w:ascii="Comic Sans MS" w:hAnsi="Comic Sans MS"/>
                <w:sz w:val="22"/>
                <w:szCs w:val="22"/>
              </w:rPr>
              <w:t>Toutes les communes autres que celles figurant au groupe de commune I</w:t>
            </w:r>
          </w:p>
        </w:tc>
        <w:tc>
          <w:tcPr>
            <w:tcW w:w="720" w:type="dxa"/>
          </w:tcPr>
          <w:p w:rsidR="00E33F85" w:rsidRDefault="00E33F85" w:rsidP="00E33F85">
            <w:pPr>
              <w:pStyle w:val="Titre"/>
              <w:rPr>
                <w:rFonts w:ascii="Comic Sans MS" w:hAnsi="Comic Sans MS"/>
                <w:sz w:val="22"/>
                <w:szCs w:val="22"/>
              </w:rPr>
            </w:pPr>
            <w:r>
              <w:rPr>
                <w:rFonts w:ascii="Comic Sans MS" w:hAnsi="Comic Sans MS"/>
                <w:sz w:val="22"/>
                <w:szCs w:val="22"/>
              </w:rPr>
              <w:t>A</w:t>
            </w:r>
          </w:p>
          <w:p w:rsidR="00E33F85" w:rsidRDefault="00E33F85" w:rsidP="00E33F85">
            <w:pPr>
              <w:pStyle w:val="Titre"/>
              <w:rPr>
                <w:rFonts w:ascii="Comic Sans MS" w:hAnsi="Comic Sans MS"/>
                <w:sz w:val="22"/>
                <w:szCs w:val="22"/>
              </w:rPr>
            </w:pPr>
          </w:p>
          <w:p w:rsidR="00E33F85" w:rsidRDefault="00E33F85" w:rsidP="00E33F85">
            <w:pPr>
              <w:pStyle w:val="Titre"/>
              <w:rPr>
                <w:rFonts w:ascii="Comic Sans MS" w:hAnsi="Comic Sans MS"/>
                <w:sz w:val="22"/>
                <w:szCs w:val="22"/>
              </w:rPr>
            </w:pPr>
          </w:p>
          <w:p w:rsidR="00E33F85" w:rsidRPr="004B187D" w:rsidRDefault="00E33F85" w:rsidP="00E33F85">
            <w:pPr>
              <w:pStyle w:val="Titre"/>
              <w:rPr>
                <w:rFonts w:ascii="Comic Sans MS" w:hAnsi="Comic Sans MS"/>
                <w:sz w:val="22"/>
                <w:szCs w:val="22"/>
              </w:rPr>
            </w:pPr>
            <w:r>
              <w:rPr>
                <w:rFonts w:ascii="Comic Sans MS" w:hAnsi="Comic Sans MS"/>
                <w:sz w:val="22"/>
                <w:szCs w:val="22"/>
              </w:rPr>
              <w:t>B</w:t>
            </w:r>
          </w:p>
        </w:tc>
      </w:tr>
      <w:tr w:rsidR="005A1A55" w:rsidRPr="004B187D" w:rsidTr="005A1A55">
        <w:trPr>
          <w:jc w:val="center"/>
        </w:trPr>
        <w:tc>
          <w:tcPr>
            <w:tcW w:w="1262" w:type="dxa"/>
            <w:vAlign w:val="center"/>
          </w:tcPr>
          <w:p w:rsidR="005A1A55" w:rsidRDefault="005A1A55" w:rsidP="004B187D">
            <w:pPr>
              <w:pStyle w:val="Titre"/>
              <w:rPr>
                <w:rFonts w:ascii="Comic Sans MS" w:hAnsi="Comic Sans MS"/>
                <w:sz w:val="22"/>
                <w:szCs w:val="22"/>
              </w:rPr>
            </w:pPr>
            <w:r>
              <w:rPr>
                <w:rFonts w:ascii="Comic Sans MS" w:hAnsi="Comic Sans MS"/>
                <w:sz w:val="22"/>
                <w:szCs w:val="22"/>
              </w:rPr>
              <w:t>Ain Defla</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Default="005A1A55" w:rsidP="00E33F85">
            <w:pPr>
              <w:pStyle w:val="Titre"/>
              <w:rPr>
                <w:rFonts w:ascii="Comic Sans MS" w:hAnsi="Comic Sans MS"/>
                <w:sz w:val="22"/>
                <w:szCs w:val="22"/>
              </w:rPr>
            </w:pPr>
            <w:r>
              <w:rPr>
                <w:rFonts w:ascii="Comic Sans MS" w:hAnsi="Comic Sans MS"/>
                <w:sz w:val="22"/>
                <w:szCs w:val="22"/>
              </w:rPr>
              <w:t>B</w:t>
            </w:r>
          </w:p>
        </w:tc>
      </w:tr>
      <w:tr w:rsidR="005A1A55" w:rsidRPr="004B187D" w:rsidTr="005A1A55">
        <w:trPr>
          <w:jc w:val="center"/>
        </w:trPr>
        <w:tc>
          <w:tcPr>
            <w:tcW w:w="1262" w:type="dxa"/>
            <w:vAlign w:val="center"/>
          </w:tcPr>
          <w:p w:rsidR="005A1A55" w:rsidRPr="004B187D" w:rsidRDefault="005A1A55" w:rsidP="004B187D">
            <w:pPr>
              <w:pStyle w:val="Titre"/>
              <w:rPr>
                <w:rFonts w:ascii="Comic Sans MS" w:hAnsi="Comic Sans MS"/>
                <w:sz w:val="22"/>
                <w:szCs w:val="22"/>
              </w:rPr>
            </w:pPr>
            <w:r>
              <w:rPr>
                <w:rFonts w:ascii="Comic Sans MS" w:hAnsi="Comic Sans MS"/>
                <w:sz w:val="22"/>
                <w:szCs w:val="22"/>
              </w:rPr>
              <w:t>Chlef</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Pr="004B187D" w:rsidRDefault="005A1A55" w:rsidP="00E33F85">
            <w:pPr>
              <w:pStyle w:val="Titre"/>
              <w:rPr>
                <w:rFonts w:ascii="Comic Sans MS" w:hAnsi="Comic Sans MS"/>
                <w:sz w:val="22"/>
                <w:szCs w:val="22"/>
              </w:rPr>
            </w:pPr>
            <w:r>
              <w:rPr>
                <w:rFonts w:ascii="Comic Sans MS" w:hAnsi="Comic Sans MS"/>
                <w:sz w:val="22"/>
                <w:szCs w:val="22"/>
              </w:rPr>
              <w:t>B</w:t>
            </w:r>
          </w:p>
        </w:tc>
      </w:tr>
      <w:tr w:rsidR="005A1A55" w:rsidRPr="004B187D" w:rsidTr="005A1A55">
        <w:trPr>
          <w:jc w:val="center"/>
        </w:trPr>
        <w:tc>
          <w:tcPr>
            <w:tcW w:w="1262" w:type="dxa"/>
            <w:vAlign w:val="center"/>
          </w:tcPr>
          <w:p w:rsidR="005A1A55" w:rsidRDefault="005A1A55" w:rsidP="004B187D">
            <w:pPr>
              <w:pStyle w:val="Titre"/>
              <w:rPr>
                <w:rFonts w:ascii="Comic Sans MS" w:hAnsi="Comic Sans MS"/>
                <w:sz w:val="22"/>
                <w:szCs w:val="22"/>
              </w:rPr>
            </w:pPr>
            <w:r>
              <w:rPr>
                <w:rFonts w:ascii="Comic Sans MS" w:hAnsi="Comic Sans MS"/>
                <w:sz w:val="22"/>
                <w:szCs w:val="22"/>
              </w:rPr>
              <w:t>Tipaza</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Default="005A1A55" w:rsidP="00E33F85">
            <w:pPr>
              <w:pStyle w:val="Titre"/>
              <w:rPr>
                <w:rFonts w:ascii="Comic Sans MS" w:hAnsi="Comic Sans MS"/>
                <w:sz w:val="22"/>
                <w:szCs w:val="22"/>
              </w:rPr>
            </w:pPr>
            <w:r>
              <w:rPr>
                <w:rFonts w:ascii="Comic Sans MS" w:hAnsi="Comic Sans MS"/>
                <w:sz w:val="22"/>
                <w:szCs w:val="22"/>
              </w:rPr>
              <w:t>B</w:t>
            </w:r>
          </w:p>
        </w:tc>
      </w:tr>
      <w:tr w:rsidR="005A1A55" w:rsidRPr="004B187D" w:rsidTr="005A1A55">
        <w:trPr>
          <w:jc w:val="center"/>
        </w:trPr>
        <w:tc>
          <w:tcPr>
            <w:tcW w:w="1262" w:type="dxa"/>
            <w:vAlign w:val="center"/>
          </w:tcPr>
          <w:p w:rsidR="005A1A55" w:rsidRPr="004B187D" w:rsidRDefault="005A1A55" w:rsidP="004B187D">
            <w:pPr>
              <w:pStyle w:val="Titre"/>
              <w:rPr>
                <w:rFonts w:ascii="Comic Sans MS" w:hAnsi="Comic Sans MS"/>
                <w:sz w:val="22"/>
                <w:szCs w:val="22"/>
              </w:rPr>
            </w:pPr>
            <w:r>
              <w:rPr>
                <w:rFonts w:ascii="Comic Sans MS" w:hAnsi="Comic Sans MS"/>
                <w:sz w:val="22"/>
                <w:szCs w:val="22"/>
              </w:rPr>
              <w:t>Laghouat</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Pr="004B187D" w:rsidRDefault="005A1A55" w:rsidP="00E33F85">
            <w:pPr>
              <w:pStyle w:val="Titre"/>
              <w:rPr>
                <w:rFonts w:ascii="Comic Sans MS" w:hAnsi="Comic Sans MS"/>
                <w:sz w:val="22"/>
                <w:szCs w:val="22"/>
              </w:rPr>
            </w:pPr>
            <w:r>
              <w:rPr>
                <w:rFonts w:ascii="Comic Sans MS" w:hAnsi="Comic Sans MS"/>
                <w:sz w:val="22"/>
                <w:szCs w:val="22"/>
              </w:rPr>
              <w:t>C</w:t>
            </w:r>
          </w:p>
        </w:tc>
      </w:tr>
      <w:tr w:rsidR="005A1A55" w:rsidRPr="004B187D" w:rsidTr="005A1A55">
        <w:trPr>
          <w:jc w:val="center"/>
        </w:trPr>
        <w:tc>
          <w:tcPr>
            <w:tcW w:w="1262" w:type="dxa"/>
            <w:vAlign w:val="center"/>
          </w:tcPr>
          <w:p w:rsidR="005A1A55" w:rsidRPr="004B187D" w:rsidRDefault="005A1A55" w:rsidP="004B187D">
            <w:pPr>
              <w:pStyle w:val="Titre"/>
              <w:rPr>
                <w:rFonts w:ascii="Comic Sans MS" w:hAnsi="Comic Sans MS"/>
                <w:sz w:val="22"/>
                <w:szCs w:val="22"/>
              </w:rPr>
            </w:pPr>
            <w:r>
              <w:rPr>
                <w:rFonts w:ascii="Comic Sans MS" w:hAnsi="Comic Sans MS"/>
                <w:sz w:val="22"/>
                <w:szCs w:val="22"/>
              </w:rPr>
              <w:t>Bejaia</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Pr="004B187D" w:rsidRDefault="005A1A55" w:rsidP="00E33F85">
            <w:pPr>
              <w:pStyle w:val="Titre"/>
              <w:rPr>
                <w:rFonts w:ascii="Comic Sans MS" w:hAnsi="Comic Sans MS"/>
                <w:sz w:val="22"/>
                <w:szCs w:val="22"/>
              </w:rPr>
            </w:pPr>
            <w:r>
              <w:rPr>
                <w:rFonts w:ascii="Comic Sans MS" w:hAnsi="Comic Sans MS"/>
                <w:sz w:val="22"/>
                <w:szCs w:val="22"/>
              </w:rPr>
              <w:t>A</w:t>
            </w:r>
          </w:p>
        </w:tc>
      </w:tr>
      <w:tr w:rsidR="005A1A55" w:rsidRPr="004B187D" w:rsidTr="005A1A55">
        <w:trPr>
          <w:jc w:val="center"/>
        </w:trPr>
        <w:tc>
          <w:tcPr>
            <w:tcW w:w="1262" w:type="dxa"/>
            <w:vAlign w:val="center"/>
          </w:tcPr>
          <w:p w:rsidR="005A1A55" w:rsidRPr="004B187D" w:rsidRDefault="005A1A55" w:rsidP="004B187D">
            <w:pPr>
              <w:pStyle w:val="Titre"/>
              <w:rPr>
                <w:rFonts w:ascii="Comic Sans MS" w:hAnsi="Comic Sans MS"/>
                <w:sz w:val="22"/>
                <w:szCs w:val="22"/>
              </w:rPr>
            </w:pPr>
            <w:r>
              <w:rPr>
                <w:rFonts w:ascii="Comic Sans MS" w:hAnsi="Comic Sans MS"/>
                <w:sz w:val="22"/>
                <w:szCs w:val="22"/>
              </w:rPr>
              <w:t>Ghardaia</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Pr="004B187D" w:rsidRDefault="005A1A55" w:rsidP="00E33F85">
            <w:pPr>
              <w:pStyle w:val="Titre"/>
              <w:rPr>
                <w:rFonts w:ascii="Comic Sans MS" w:hAnsi="Comic Sans MS"/>
                <w:sz w:val="22"/>
                <w:szCs w:val="22"/>
              </w:rPr>
            </w:pPr>
            <w:r>
              <w:rPr>
                <w:rFonts w:ascii="Comic Sans MS" w:hAnsi="Comic Sans MS"/>
                <w:sz w:val="22"/>
                <w:szCs w:val="22"/>
              </w:rPr>
              <w:t>D</w:t>
            </w:r>
          </w:p>
        </w:tc>
      </w:tr>
      <w:tr w:rsidR="005A1A55" w:rsidRPr="004B187D" w:rsidTr="005A1A55">
        <w:trPr>
          <w:jc w:val="center"/>
        </w:trPr>
        <w:tc>
          <w:tcPr>
            <w:tcW w:w="1262" w:type="dxa"/>
            <w:vAlign w:val="center"/>
          </w:tcPr>
          <w:p w:rsidR="005A1A55" w:rsidRPr="004B187D" w:rsidRDefault="005A1A55" w:rsidP="004B187D">
            <w:pPr>
              <w:pStyle w:val="Titre"/>
              <w:rPr>
                <w:rFonts w:ascii="Comic Sans MS" w:hAnsi="Comic Sans MS"/>
                <w:sz w:val="22"/>
                <w:szCs w:val="22"/>
              </w:rPr>
            </w:pPr>
            <w:r>
              <w:rPr>
                <w:rFonts w:ascii="Comic Sans MS" w:hAnsi="Comic Sans MS"/>
                <w:sz w:val="22"/>
                <w:szCs w:val="22"/>
              </w:rPr>
              <w:t>Adrar</w:t>
            </w:r>
          </w:p>
        </w:tc>
        <w:tc>
          <w:tcPr>
            <w:tcW w:w="7597" w:type="dxa"/>
          </w:tcPr>
          <w:p w:rsidR="005A1A55" w:rsidRPr="004B187D" w:rsidRDefault="005A1A55" w:rsidP="002F4E80">
            <w:pPr>
              <w:pStyle w:val="Titre"/>
              <w:jc w:val="left"/>
              <w:rPr>
                <w:rFonts w:ascii="Comic Sans MS" w:hAnsi="Comic Sans MS"/>
                <w:sz w:val="22"/>
                <w:szCs w:val="22"/>
              </w:rPr>
            </w:pPr>
            <w:r>
              <w:rPr>
                <w:rFonts w:ascii="Comic Sans MS" w:hAnsi="Comic Sans MS"/>
                <w:sz w:val="22"/>
                <w:szCs w:val="22"/>
              </w:rPr>
              <w:t>Toutes les communes</w:t>
            </w:r>
          </w:p>
        </w:tc>
        <w:tc>
          <w:tcPr>
            <w:tcW w:w="720" w:type="dxa"/>
          </w:tcPr>
          <w:p w:rsidR="005A1A55" w:rsidRPr="004B187D" w:rsidRDefault="005A1A55" w:rsidP="00E33F85">
            <w:pPr>
              <w:pStyle w:val="Titre"/>
              <w:rPr>
                <w:rFonts w:ascii="Comic Sans MS" w:hAnsi="Comic Sans MS"/>
                <w:sz w:val="22"/>
                <w:szCs w:val="22"/>
              </w:rPr>
            </w:pPr>
            <w:r>
              <w:rPr>
                <w:rFonts w:ascii="Comic Sans MS" w:hAnsi="Comic Sans MS"/>
                <w:sz w:val="22"/>
                <w:szCs w:val="22"/>
              </w:rPr>
              <w:t>D</w:t>
            </w:r>
          </w:p>
        </w:tc>
      </w:tr>
    </w:tbl>
    <w:p w:rsidR="004B187D" w:rsidRDefault="004B187D" w:rsidP="004B187D">
      <w:pPr>
        <w:pStyle w:val="Titre"/>
        <w:jc w:val="both"/>
        <w:rPr>
          <w:rFonts w:ascii="Comic Sans MS" w:hAnsi="Comic Sans MS"/>
          <w:i/>
          <w:sz w:val="22"/>
          <w:szCs w:val="22"/>
        </w:rPr>
      </w:pPr>
    </w:p>
    <w:p w:rsidR="005A1A55" w:rsidRPr="00790576" w:rsidRDefault="005A1A55" w:rsidP="004B187D">
      <w:pPr>
        <w:pStyle w:val="Titre"/>
        <w:jc w:val="both"/>
        <w:rPr>
          <w:rFonts w:ascii="Comic Sans MS" w:hAnsi="Comic Sans MS"/>
          <w:i/>
          <w:sz w:val="22"/>
          <w:szCs w:val="22"/>
        </w:rPr>
      </w:pPr>
    </w:p>
    <w:p w:rsidR="003A4A20" w:rsidRPr="00FD6ABD" w:rsidRDefault="003A4A20" w:rsidP="008232A9">
      <w:pPr>
        <w:pStyle w:val="Titre"/>
        <w:numPr>
          <w:ilvl w:val="1"/>
          <w:numId w:val="1"/>
        </w:numPr>
        <w:tabs>
          <w:tab w:val="left" w:pos="284"/>
        </w:tabs>
        <w:ind w:left="284" w:hanging="851"/>
        <w:jc w:val="left"/>
        <w:rPr>
          <w:rFonts w:ascii="Comic Sans MS" w:hAnsi="Comic Sans MS"/>
          <w:b/>
          <w:sz w:val="24"/>
          <w:szCs w:val="24"/>
        </w:rPr>
      </w:pPr>
      <w:r w:rsidRPr="00FD6ABD">
        <w:rPr>
          <w:rFonts w:ascii="Comic Sans MS" w:hAnsi="Comic Sans MS"/>
          <w:b/>
          <w:sz w:val="24"/>
          <w:szCs w:val="24"/>
        </w:rPr>
        <w:t>Charge sismique V</w:t>
      </w:r>
    </w:p>
    <w:p w:rsidR="00DF47EF" w:rsidRDefault="00DF47EF" w:rsidP="00DF47EF">
      <w:pPr>
        <w:pStyle w:val="Titre"/>
        <w:ind w:firstLine="567"/>
        <w:jc w:val="both"/>
        <w:rPr>
          <w:rFonts w:ascii="Comic Sans MS" w:hAnsi="Comic Sans MS"/>
          <w:i/>
          <w:sz w:val="22"/>
          <w:szCs w:val="22"/>
        </w:rPr>
      </w:pPr>
    </w:p>
    <w:p w:rsidR="00DF47EF" w:rsidRPr="00DF47EF" w:rsidRDefault="00DF47EF" w:rsidP="00DF47EF">
      <w:pPr>
        <w:pStyle w:val="Titre"/>
        <w:ind w:firstLine="567"/>
        <w:jc w:val="both"/>
        <w:rPr>
          <w:rFonts w:ascii="Comic Sans MS" w:hAnsi="Comic Sans MS"/>
          <w:i/>
          <w:sz w:val="22"/>
          <w:szCs w:val="22"/>
        </w:rPr>
      </w:pPr>
      <w:r>
        <w:rPr>
          <w:rFonts w:ascii="Comic Sans MS" w:hAnsi="Comic Sans MS"/>
          <w:i/>
          <w:sz w:val="22"/>
          <w:szCs w:val="22"/>
        </w:rPr>
        <w:t xml:space="preserve">Pour les constructions lourdes en Béton Armé, la charge horizontale à considérer est la charge sismique régie par le </w:t>
      </w:r>
      <w:r w:rsidRPr="00DF47EF">
        <w:rPr>
          <w:rFonts w:ascii="Comic Sans MS" w:hAnsi="Comic Sans MS"/>
          <w:i/>
          <w:sz w:val="22"/>
          <w:szCs w:val="22"/>
        </w:rPr>
        <w:t xml:space="preserve">DOCUMENT TECHNIQUE REGLEMENTAIRE </w:t>
      </w:r>
      <w:r>
        <w:rPr>
          <w:rFonts w:ascii="Comic Sans MS" w:hAnsi="Comic Sans MS"/>
          <w:i/>
          <w:sz w:val="22"/>
          <w:szCs w:val="22"/>
        </w:rPr>
        <w:t>« DTR B.C.2.</w:t>
      </w:r>
      <w:r w:rsidRPr="00DF47EF">
        <w:rPr>
          <w:rFonts w:ascii="Comic Sans MS" w:hAnsi="Comic Sans MS"/>
          <w:i/>
          <w:sz w:val="22"/>
          <w:szCs w:val="22"/>
        </w:rPr>
        <w:t>48</w:t>
      </w:r>
      <w:r>
        <w:rPr>
          <w:rFonts w:ascii="Comic Sans MS" w:hAnsi="Comic Sans MS"/>
          <w:i/>
          <w:sz w:val="22"/>
          <w:szCs w:val="22"/>
        </w:rPr>
        <w:t xml:space="preserve"> - </w:t>
      </w:r>
      <w:r w:rsidRPr="00DF47EF">
        <w:rPr>
          <w:rFonts w:ascii="Comic Sans MS" w:hAnsi="Comic Sans MS"/>
          <w:i/>
          <w:sz w:val="22"/>
          <w:szCs w:val="22"/>
        </w:rPr>
        <w:t>REGLES PARASISMIQUES</w:t>
      </w:r>
      <w:r>
        <w:rPr>
          <w:rFonts w:ascii="Comic Sans MS" w:hAnsi="Comic Sans MS"/>
          <w:i/>
          <w:sz w:val="22"/>
          <w:szCs w:val="22"/>
        </w:rPr>
        <w:t xml:space="preserve"> </w:t>
      </w:r>
      <w:r w:rsidRPr="00DF47EF">
        <w:rPr>
          <w:rFonts w:ascii="Comic Sans MS" w:hAnsi="Comic Sans MS"/>
          <w:i/>
          <w:sz w:val="22"/>
          <w:szCs w:val="22"/>
        </w:rPr>
        <w:t>ALGERIENNES</w:t>
      </w:r>
      <w:r>
        <w:rPr>
          <w:rFonts w:ascii="Comic Sans MS" w:hAnsi="Comic Sans MS"/>
          <w:i/>
          <w:sz w:val="22"/>
          <w:szCs w:val="22"/>
        </w:rPr>
        <w:t xml:space="preserve"> </w:t>
      </w:r>
      <w:r w:rsidRPr="00DF47EF">
        <w:rPr>
          <w:rFonts w:ascii="Comic Sans MS" w:hAnsi="Comic Sans MS"/>
          <w:i/>
          <w:sz w:val="22"/>
          <w:szCs w:val="22"/>
        </w:rPr>
        <w:t>RPA 99 / VERSION 2003</w:t>
      </w:r>
      <w:r>
        <w:rPr>
          <w:rFonts w:ascii="Comic Sans MS" w:hAnsi="Comic Sans MS"/>
          <w:i/>
          <w:sz w:val="22"/>
          <w:szCs w:val="22"/>
        </w:rPr>
        <w:t> »</w:t>
      </w:r>
    </w:p>
    <w:p w:rsidR="00790576" w:rsidRDefault="00790576" w:rsidP="00790576">
      <w:pPr>
        <w:pStyle w:val="Titre"/>
        <w:ind w:firstLine="567"/>
        <w:jc w:val="both"/>
        <w:rPr>
          <w:rFonts w:ascii="Comic Sans MS" w:hAnsi="Comic Sans MS"/>
          <w:i/>
          <w:sz w:val="22"/>
          <w:szCs w:val="22"/>
        </w:rPr>
      </w:pPr>
    </w:p>
    <w:p w:rsidR="005A1A55" w:rsidRDefault="005A1A55" w:rsidP="005A1A55">
      <w:pPr>
        <w:pStyle w:val="Titre"/>
        <w:jc w:val="both"/>
        <w:rPr>
          <w:rFonts w:ascii="Comic Sans MS" w:hAnsi="Comic Sans MS"/>
          <w:sz w:val="22"/>
          <w:szCs w:val="22"/>
          <w:u w:val="single"/>
        </w:rPr>
      </w:pPr>
      <w:r w:rsidRPr="005A1A55">
        <w:rPr>
          <w:rFonts w:ascii="Comic Sans MS" w:hAnsi="Comic Sans MS"/>
          <w:sz w:val="22"/>
          <w:szCs w:val="22"/>
          <w:u w:val="single"/>
        </w:rPr>
        <w:t>Remarque</w:t>
      </w:r>
    </w:p>
    <w:p w:rsidR="005A1A55" w:rsidRPr="005A1A55" w:rsidRDefault="005A1A55" w:rsidP="005A1A55">
      <w:pPr>
        <w:pStyle w:val="Titre"/>
        <w:ind w:firstLine="567"/>
        <w:jc w:val="both"/>
        <w:rPr>
          <w:rFonts w:ascii="Comic Sans MS" w:hAnsi="Comic Sans MS"/>
          <w:i/>
          <w:sz w:val="22"/>
          <w:szCs w:val="22"/>
        </w:rPr>
      </w:pPr>
    </w:p>
    <w:p w:rsidR="005A1A55" w:rsidRDefault="005A1A55" w:rsidP="005A1A55">
      <w:pPr>
        <w:pStyle w:val="Titre"/>
        <w:ind w:firstLine="567"/>
        <w:jc w:val="both"/>
        <w:rPr>
          <w:rFonts w:ascii="Comic Sans MS" w:hAnsi="Comic Sans MS"/>
          <w:i/>
          <w:sz w:val="22"/>
          <w:szCs w:val="22"/>
        </w:rPr>
      </w:pPr>
      <w:r>
        <w:rPr>
          <w:rFonts w:ascii="Comic Sans MS" w:hAnsi="Comic Sans MS"/>
          <w:i/>
          <w:sz w:val="22"/>
          <w:szCs w:val="22"/>
        </w:rPr>
        <w:t>On signale que la charge du vent n’est pas prépondérante dans le cas de constructions en Béton Armé, ce qui n’est pas le cas pour les constructions en charpente métallique.</w:t>
      </w:r>
    </w:p>
    <w:p w:rsidR="003A5765" w:rsidRDefault="003A5765" w:rsidP="005A1A55">
      <w:pPr>
        <w:pStyle w:val="Titre"/>
        <w:ind w:firstLine="567"/>
        <w:jc w:val="both"/>
        <w:rPr>
          <w:rFonts w:ascii="Comic Sans MS" w:hAnsi="Comic Sans MS"/>
          <w:i/>
          <w:sz w:val="22"/>
          <w:szCs w:val="22"/>
        </w:rPr>
      </w:pPr>
    </w:p>
    <w:p w:rsidR="003A5765" w:rsidRPr="005A1A55" w:rsidRDefault="003A5765" w:rsidP="005A1A55">
      <w:pPr>
        <w:pStyle w:val="Titre"/>
        <w:ind w:firstLine="567"/>
        <w:jc w:val="both"/>
        <w:rPr>
          <w:rFonts w:ascii="Comic Sans MS" w:hAnsi="Comic Sans MS"/>
          <w:i/>
          <w:sz w:val="22"/>
          <w:szCs w:val="22"/>
        </w:rPr>
      </w:pPr>
    </w:p>
    <w:sectPr w:rsidR="003A5765" w:rsidRPr="005A1A55" w:rsidSect="00E94FE9">
      <w:headerReference w:type="default" r:id="rId28"/>
      <w:footerReference w:type="even" r:id="rId29"/>
      <w:footerReference w:type="default" r:id="rId30"/>
      <w:endnotePr>
        <w:numFmt w:val="lowerLetter"/>
      </w:endnotePr>
      <w:pgSz w:w="11906" w:h="16838" w:code="9"/>
      <w:pgMar w:top="1134" w:right="1133" w:bottom="567" w:left="1418" w:header="426" w:footer="720" w:gutter="0"/>
      <w:pgNumType w:start="1" w:chapStyle="1" w:chapSep="period"/>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32A9" w:rsidRDefault="008232A9">
      <w:r>
        <w:separator/>
      </w:r>
    </w:p>
  </w:endnote>
  <w:endnote w:type="continuationSeparator" w:id="1">
    <w:p w:rsidR="008232A9" w:rsidRDefault="008232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raditional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89B" w:rsidRDefault="00FC189B">
    <w:pPr>
      <w:pStyle w:val="Pieddepage"/>
      <w:framePr w:wrap="around" w:vAnchor="text" w:hAnchor="margin" w:y="1"/>
      <w:rPr>
        <w:rStyle w:val="Numrodepage"/>
        <w:rtl/>
      </w:rPr>
    </w:pPr>
    <w:r>
      <w:rPr>
        <w:rStyle w:val="Numrodepage"/>
      </w:rPr>
      <w:fldChar w:fldCharType="begin"/>
    </w:r>
    <w:r>
      <w:rPr>
        <w:rStyle w:val="Numrodepage"/>
      </w:rPr>
      <w:instrText xml:space="preserve">PAGE  </w:instrText>
    </w:r>
    <w:r>
      <w:rPr>
        <w:rStyle w:val="Numrodepage"/>
      </w:rPr>
      <w:fldChar w:fldCharType="separate"/>
    </w:r>
    <w:r>
      <w:rPr>
        <w:rStyle w:val="Numrodepage"/>
      </w:rPr>
      <w:t>10</w:t>
    </w:r>
    <w:r>
      <w:rPr>
        <w:rStyle w:val="Numrodepage"/>
      </w:rPr>
      <w:fldChar w:fldCharType="end"/>
    </w:r>
  </w:p>
  <w:p w:rsidR="00FC189B" w:rsidRDefault="00FC189B">
    <w:pPr>
      <w:pStyle w:val="Pieddepage"/>
      <w:ind w:right="360"/>
      <w:rPr>
        <w:rt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89B" w:rsidRDefault="00FC189B">
    <w:pPr>
      <w:pStyle w:val="Pieddepage"/>
      <w:bidi w:val="0"/>
    </w:pPr>
    <w:r>
      <w:t>____________________________________________________________________________________________</w:t>
    </w:r>
  </w:p>
  <w:p w:rsidR="00FC189B" w:rsidRPr="0079775B" w:rsidRDefault="00FC189B" w:rsidP="008B2341">
    <w:pPr>
      <w:pStyle w:val="Pieddepage"/>
      <w:bidi w:val="0"/>
      <w:rPr>
        <w:rFonts w:cs="Times New Roman"/>
        <w:rtl/>
      </w:rPr>
    </w:pPr>
    <w:r w:rsidRPr="0079775B">
      <w:rPr>
        <w:rFonts w:cs="Times New Roman"/>
      </w:rPr>
      <w:t>Cours de Béton Armé pour 1</w:t>
    </w:r>
    <w:r w:rsidRPr="0079775B">
      <w:rPr>
        <w:rFonts w:cs="Times New Roman"/>
        <w:vertAlign w:val="superscript"/>
      </w:rPr>
      <w:t>ère</w:t>
    </w:r>
    <w:r w:rsidRPr="0079775B">
      <w:rPr>
        <w:rFonts w:cs="Times New Roman"/>
      </w:rPr>
      <w:t xml:space="preserve"> Année Master                     </w:t>
    </w:r>
    <w:r>
      <w:rPr>
        <w:rFonts w:cs="Times New Roman"/>
      </w:rPr>
      <w:t xml:space="preserve">                                                     </w:t>
    </w:r>
    <w:r w:rsidRPr="0079775B">
      <w:rPr>
        <w:rFonts w:cs="Times New Roman"/>
      </w:rPr>
      <w:t xml:space="preserve">                                </w:t>
    </w:r>
    <w:r w:rsidRPr="0079775B">
      <w:rPr>
        <w:rStyle w:val="Numrodepage"/>
        <w:rFonts w:cs="Times New Roman"/>
      </w:rPr>
      <w:fldChar w:fldCharType="begin"/>
    </w:r>
    <w:r w:rsidRPr="0079775B">
      <w:rPr>
        <w:rStyle w:val="Numrodepage"/>
        <w:rFonts w:cs="Times New Roman"/>
      </w:rPr>
      <w:instrText xml:space="preserve"> PAGE </w:instrText>
    </w:r>
    <w:r w:rsidRPr="0079775B">
      <w:rPr>
        <w:rStyle w:val="Numrodepage"/>
        <w:rFonts w:cs="Times New Roman"/>
      </w:rPr>
      <w:fldChar w:fldCharType="separate"/>
    </w:r>
    <w:r w:rsidR="003A5765">
      <w:rPr>
        <w:rStyle w:val="Numrodepage"/>
        <w:rFonts w:cs="Times New Roman"/>
        <w:noProof/>
      </w:rPr>
      <w:t>13</w:t>
    </w:r>
    <w:r w:rsidRPr="0079775B">
      <w:rPr>
        <w:rStyle w:val="Numrodepage"/>
        <w:rFonts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32A9" w:rsidRDefault="008232A9">
      <w:r>
        <w:separator/>
      </w:r>
    </w:p>
  </w:footnote>
  <w:footnote w:type="continuationSeparator" w:id="1">
    <w:p w:rsidR="008232A9" w:rsidRDefault="008232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89B" w:rsidRPr="0079775B" w:rsidRDefault="00FC189B" w:rsidP="00C46290">
    <w:pPr>
      <w:pStyle w:val="En-tte"/>
      <w:bidi w:val="0"/>
      <w:rPr>
        <w:rStyle w:val="Numrodepage"/>
        <w:rFonts w:cs="Times New Roman"/>
      </w:rPr>
    </w:pPr>
    <w:r w:rsidRPr="0079775B">
      <w:rPr>
        <w:rFonts w:cs="Times New Roman"/>
      </w:rPr>
      <w:t xml:space="preserve">Chapitre I :  Ossature de Bâtiment </w:t>
    </w:r>
  </w:p>
  <w:p w:rsidR="00FC189B" w:rsidRPr="00EC4B57" w:rsidRDefault="00FC189B">
    <w:pPr>
      <w:pStyle w:val="En-tte"/>
      <w:bidi w:val="0"/>
      <w:rPr>
        <w:b/>
        <w:rtl/>
      </w:rPr>
    </w:pPr>
    <w:r w:rsidRPr="00EC4B57">
      <w:rPr>
        <w:rStyle w:val="Numrodepage"/>
        <w:b/>
      </w:rPr>
      <w:t>_____________</w:t>
    </w:r>
    <w:r>
      <w:rPr>
        <w:rStyle w:val="Numrodepage"/>
        <w:b/>
      </w:rPr>
      <w:t>____________________</w:t>
    </w:r>
    <w:r w:rsidRPr="00EC4B57">
      <w:rPr>
        <w:rStyle w:val="Numrodepage"/>
        <w:b/>
      </w:rPr>
      <w:t>__</w:t>
    </w:r>
    <w:r>
      <w:rPr>
        <w:rStyle w:val="Numrodepage"/>
        <w:b/>
      </w:rPr>
      <w:t>________</w:t>
    </w:r>
    <w:r w:rsidRPr="00EC4B57">
      <w:rPr>
        <w:rStyle w:val="Numrodepage"/>
        <w:b/>
      </w:rPr>
      <w:t>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E091E"/>
    <w:multiLevelType w:val="hybridMultilevel"/>
    <w:tmpl w:val="04CA101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nsid w:val="1DC671FC"/>
    <w:multiLevelType w:val="hybridMultilevel"/>
    <w:tmpl w:val="342E109A"/>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nsid w:val="27DE2885"/>
    <w:multiLevelType w:val="hybridMultilevel"/>
    <w:tmpl w:val="84DA1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08B0FBD"/>
    <w:multiLevelType w:val="hybridMultilevel"/>
    <w:tmpl w:val="8ABCEC44"/>
    <w:lvl w:ilvl="0" w:tplc="8D603B28">
      <w:start w:val="1"/>
      <w:numFmt w:val="bullet"/>
      <w:lvlText w:val=""/>
      <w:lvlJc w:val="left"/>
      <w:pPr>
        <w:ind w:left="1287" w:hanging="360"/>
      </w:pPr>
      <w:rPr>
        <w:rFonts w:ascii="Symbol" w:hAnsi="Symbol" w:hint="default"/>
        <w:b w:val="0"/>
        <w:i w:val="0"/>
        <w:sz w:val="20"/>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nsid w:val="3B0978B8"/>
    <w:multiLevelType w:val="hybridMultilevel"/>
    <w:tmpl w:val="E5DA824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nsid w:val="439E3BFD"/>
    <w:multiLevelType w:val="hybridMultilevel"/>
    <w:tmpl w:val="1A5EECC0"/>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6">
    <w:nsid w:val="50243B31"/>
    <w:multiLevelType w:val="multilevel"/>
    <w:tmpl w:val="33C69FE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47F4B65"/>
    <w:multiLevelType w:val="hybridMultilevel"/>
    <w:tmpl w:val="72F820D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nsid w:val="5DF07AC3"/>
    <w:multiLevelType w:val="hybridMultilevel"/>
    <w:tmpl w:val="A5E4992A"/>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9">
    <w:nsid w:val="60D8019F"/>
    <w:multiLevelType w:val="hybridMultilevel"/>
    <w:tmpl w:val="C110FB18"/>
    <w:lvl w:ilvl="0" w:tplc="39886F14">
      <w:numFmt w:val="bullet"/>
      <w:lvlText w:val="-"/>
      <w:lvlJc w:val="left"/>
      <w:pPr>
        <w:ind w:left="1494" w:hanging="360"/>
      </w:pPr>
      <w:rPr>
        <w:rFonts w:ascii="Comic Sans MS" w:eastAsia="Times New Roman" w:hAnsi="Comic Sans MS" w:cs="Traditional Arabic"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nsid w:val="6197270F"/>
    <w:multiLevelType w:val="hybridMultilevel"/>
    <w:tmpl w:val="2EDAAE0E"/>
    <w:lvl w:ilvl="0" w:tplc="8D603B28">
      <w:start w:val="1"/>
      <w:numFmt w:val="bullet"/>
      <w:lvlText w:val=""/>
      <w:lvlJc w:val="left"/>
      <w:pPr>
        <w:ind w:left="1287" w:hanging="360"/>
      </w:pPr>
      <w:rPr>
        <w:rFonts w:ascii="Symbol" w:hAnsi="Symbol" w:hint="default"/>
        <w:b w:val="0"/>
        <w:i w:val="0"/>
        <w:sz w:val="20"/>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nsid w:val="78E71A83"/>
    <w:multiLevelType w:val="hybridMultilevel"/>
    <w:tmpl w:val="AE06C40A"/>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6"/>
  </w:num>
  <w:num w:numId="2">
    <w:abstractNumId w:val="0"/>
  </w:num>
  <w:num w:numId="3">
    <w:abstractNumId w:val="11"/>
  </w:num>
  <w:num w:numId="4">
    <w:abstractNumId w:val="9"/>
  </w:num>
  <w:num w:numId="5">
    <w:abstractNumId w:val="8"/>
  </w:num>
  <w:num w:numId="6">
    <w:abstractNumId w:val="5"/>
  </w:num>
  <w:num w:numId="7">
    <w:abstractNumId w:val="7"/>
  </w:num>
  <w:num w:numId="8">
    <w:abstractNumId w:val="4"/>
  </w:num>
  <w:num w:numId="9">
    <w:abstractNumId w:val="1"/>
  </w:num>
  <w:num w:numId="10">
    <w:abstractNumId w:val="2"/>
  </w:num>
  <w:num w:numId="11">
    <w:abstractNumId w:val="10"/>
  </w:num>
  <w:num w:numId="12">
    <w:abstractNumId w:val="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hyphenationZone w:val="425"/>
  <w:drawingGridHorizontalSpacing w:val="100"/>
  <w:displayHorizontalDrawingGridEvery w:val="0"/>
  <w:displayVerticalDrawingGridEvery w:val="0"/>
  <w:noPunctuationKerning/>
  <w:characterSpacingControl w:val="doNotCompress"/>
  <w:footnotePr>
    <w:footnote w:id="0"/>
    <w:footnote w:id="1"/>
  </w:footnotePr>
  <w:endnotePr>
    <w:numFmt w:val="lowerLetter"/>
    <w:endnote w:id="0"/>
    <w:endnote w:id="1"/>
  </w:endnotePr>
  <w:compat/>
  <w:rsids>
    <w:rsidRoot w:val="00772C2E"/>
    <w:rsid w:val="00006059"/>
    <w:rsid w:val="000171C6"/>
    <w:rsid w:val="0003172F"/>
    <w:rsid w:val="00047594"/>
    <w:rsid w:val="00051569"/>
    <w:rsid w:val="00056EFB"/>
    <w:rsid w:val="000608D3"/>
    <w:rsid w:val="00064B1D"/>
    <w:rsid w:val="000A2265"/>
    <w:rsid w:val="000A43F8"/>
    <w:rsid w:val="000C4DF3"/>
    <w:rsid w:val="000D4105"/>
    <w:rsid w:val="000E2783"/>
    <w:rsid w:val="000F2407"/>
    <w:rsid w:val="001033B2"/>
    <w:rsid w:val="001327EF"/>
    <w:rsid w:val="001346D0"/>
    <w:rsid w:val="00135E5D"/>
    <w:rsid w:val="00153CD0"/>
    <w:rsid w:val="00156F32"/>
    <w:rsid w:val="00161721"/>
    <w:rsid w:val="001974DA"/>
    <w:rsid w:val="00197BEA"/>
    <w:rsid w:val="001B245E"/>
    <w:rsid w:val="001B6E03"/>
    <w:rsid w:val="001C5506"/>
    <w:rsid w:val="001D17F7"/>
    <w:rsid w:val="001F12F3"/>
    <w:rsid w:val="002148A1"/>
    <w:rsid w:val="002222C0"/>
    <w:rsid w:val="002302FC"/>
    <w:rsid w:val="0023570E"/>
    <w:rsid w:val="00241223"/>
    <w:rsid w:val="00254BD9"/>
    <w:rsid w:val="00256B51"/>
    <w:rsid w:val="00274AB1"/>
    <w:rsid w:val="00274E41"/>
    <w:rsid w:val="002756E5"/>
    <w:rsid w:val="002809A1"/>
    <w:rsid w:val="00282BAF"/>
    <w:rsid w:val="00283041"/>
    <w:rsid w:val="00285094"/>
    <w:rsid w:val="00287369"/>
    <w:rsid w:val="0028791E"/>
    <w:rsid w:val="00292FE3"/>
    <w:rsid w:val="002957AC"/>
    <w:rsid w:val="002A08F3"/>
    <w:rsid w:val="002A33EF"/>
    <w:rsid w:val="002B5C0A"/>
    <w:rsid w:val="002C1EB5"/>
    <w:rsid w:val="002D3F77"/>
    <w:rsid w:val="002F0368"/>
    <w:rsid w:val="002F0E09"/>
    <w:rsid w:val="002F6EAA"/>
    <w:rsid w:val="00300282"/>
    <w:rsid w:val="00302BB9"/>
    <w:rsid w:val="00314877"/>
    <w:rsid w:val="003164E4"/>
    <w:rsid w:val="003166A4"/>
    <w:rsid w:val="00316A09"/>
    <w:rsid w:val="00321056"/>
    <w:rsid w:val="00327817"/>
    <w:rsid w:val="0037717D"/>
    <w:rsid w:val="00386157"/>
    <w:rsid w:val="003A3C15"/>
    <w:rsid w:val="003A4A20"/>
    <w:rsid w:val="003A5765"/>
    <w:rsid w:val="003B2DB1"/>
    <w:rsid w:val="003B425F"/>
    <w:rsid w:val="003C03A6"/>
    <w:rsid w:val="003C12E2"/>
    <w:rsid w:val="003C2FB8"/>
    <w:rsid w:val="003C5336"/>
    <w:rsid w:val="003C6FE5"/>
    <w:rsid w:val="003D30B1"/>
    <w:rsid w:val="003E63F5"/>
    <w:rsid w:val="003E6827"/>
    <w:rsid w:val="0040581D"/>
    <w:rsid w:val="004314EA"/>
    <w:rsid w:val="00433CD9"/>
    <w:rsid w:val="00436B0E"/>
    <w:rsid w:val="00456726"/>
    <w:rsid w:val="00460AE5"/>
    <w:rsid w:val="00462EF0"/>
    <w:rsid w:val="00467C66"/>
    <w:rsid w:val="0048643B"/>
    <w:rsid w:val="004873C0"/>
    <w:rsid w:val="004B1568"/>
    <w:rsid w:val="004B187D"/>
    <w:rsid w:val="004B4FBD"/>
    <w:rsid w:val="004B5F03"/>
    <w:rsid w:val="004C3AEC"/>
    <w:rsid w:val="004D5E7F"/>
    <w:rsid w:val="00503F9A"/>
    <w:rsid w:val="005627EF"/>
    <w:rsid w:val="00572E9D"/>
    <w:rsid w:val="005836FF"/>
    <w:rsid w:val="00592335"/>
    <w:rsid w:val="00593D6D"/>
    <w:rsid w:val="005A1A55"/>
    <w:rsid w:val="005B2DE1"/>
    <w:rsid w:val="005B612A"/>
    <w:rsid w:val="005B6813"/>
    <w:rsid w:val="005C1C27"/>
    <w:rsid w:val="005C3565"/>
    <w:rsid w:val="005F0510"/>
    <w:rsid w:val="005F1936"/>
    <w:rsid w:val="00611B9E"/>
    <w:rsid w:val="00624C96"/>
    <w:rsid w:val="00625E79"/>
    <w:rsid w:val="0065061F"/>
    <w:rsid w:val="00664602"/>
    <w:rsid w:val="006975C2"/>
    <w:rsid w:val="006A4B8F"/>
    <w:rsid w:val="006B6180"/>
    <w:rsid w:val="006B6628"/>
    <w:rsid w:val="00701FF5"/>
    <w:rsid w:val="00735A33"/>
    <w:rsid w:val="00743764"/>
    <w:rsid w:val="0074476F"/>
    <w:rsid w:val="00772C2E"/>
    <w:rsid w:val="007845F9"/>
    <w:rsid w:val="00790576"/>
    <w:rsid w:val="0079775B"/>
    <w:rsid w:val="007A5900"/>
    <w:rsid w:val="007B4A37"/>
    <w:rsid w:val="007B5121"/>
    <w:rsid w:val="007E1427"/>
    <w:rsid w:val="008137DB"/>
    <w:rsid w:val="008232A9"/>
    <w:rsid w:val="00824101"/>
    <w:rsid w:val="00826FB0"/>
    <w:rsid w:val="00833DC1"/>
    <w:rsid w:val="00852B88"/>
    <w:rsid w:val="0085614A"/>
    <w:rsid w:val="008760EB"/>
    <w:rsid w:val="00876E40"/>
    <w:rsid w:val="00882C02"/>
    <w:rsid w:val="008B2341"/>
    <w:rsid w:val="008B7CD0"/>
    <w:rsid w:val="008C0201"/>
    <w:rsid w:val="008C4248"/>
    <w:rsid w:val="008D12A8"/>
    <w:rsid w:val="008D1477"/>
    <w:rsid w:val="008E5BEA"/>
    <w:rsid w:val="008E6AB2"/>
    <w:rsid w:val="008F2F3A"/>
    <w:rsid w:val="00907141"/>
    <w:rsid w:val="00914A7E"/>
    <w:rsid w:val="009577AB"/>
    <w:rsid w:val="00966885"/>
    <w:rsid w:val="009704D1"/>
    <w:rsid w:val="0098712A"/>
    <w:rsid w:val="00996BD6"/>
    <w:rsid w:val="00997139"/>
    <w:rsid w:val="00997766"/>
    <w:rsid w:val="009A31EC"/>
    <w:rsid w:val="009B5E60"/>
    <w:rsid w:val="009D4C22"/>
    <w:rsid w:val="009D7FBB"/>
    <w:rsid w:val="009E1952"/>
    <w:rsid w:val="009E1A82"/>
    <w:rsid w:val="009E4B22"/>
    <w:rsid w:val="009F3604"/>
    <w:rsid w:val="00A0015C"/>
    <w:rsid w:val="00A062D2"/>
    <w:rsid w:val="00A1347D"/>
    <w:rsid w:val="00A21B53"/>
    <w:rsid w:val="00A267FE"/>
    <w:rsid w:val="00A32D72"/>
    <w:rsid w:val="00A4515C"/>
    <w:rsid w:val="00A67238"/>
    <w:rsid w:val="00A7620F"/>
    <w:rsid w:val="00AA0797"/>
    <w:rsid w:val="00AC2E35"/>
    <w:rsid w:val="00AD16D5"/>
    <w:rsid w:val="00AD21D0"/>
    <w:rsid w:val="00AF6413"/>
    <w:rsid w:val="00B00E7B"/>
    <w:rsid w:val="00B01F8E"/>
    <w:rsid w:val="00B034FD"/>
    <w:rsid w:val="00B107D3"/>
    <w:rsid w:val="00B360BD"/>
    <w:rsid w:val="00B73682"/>
    <w:rsid w:val="00B810AA"/>
    <w:rsid w:val="00B97234"/>
    <w:rsid w:val="00B97310"/>
    <w:rsid w:val="00BC3AE7"/>
    <w:rsid w:val="00BD1B43"/>
    <w:rsid w:val="00BE10A8"/>
    <w:rsid w:val="00BF1D54"/>
    <w:rsid w:val="00C10E1E"/>
    <w:rsid w:val="00C1108F"/>
    <w:rsid w:val="00C27125"/>
    <w:rsid w:val="00C33C11"/>
    <w:rsid w:val="00C443A4"/>
    <w:rsid w:val="00C46290"/>
    <w:rsid w:val="00C57733"/>
    <w:rsid w:val="00C673F7"/>
    <w:rsid w:val="00C746A0"/>
    <w:rsid w:val="00C8359F"/>
    <w:rsid w:val="00C9158B"/>
    <w:rsid w:val="00C9312E"/>
    <w:rsid w:val="00C96920"/>
    <w:rsid w:val="00CA2415"/>
    <w:rsid w:val="00CA7B67"/>
    <w:rsid w:val="00CC0D39"/>
    <w:rsid w:val="00CD3E39"/>
    <w:rsid w:val="00CF64BA"/>
    <w:rsid w:val="00D04A07"/>
    <w:rsid w:val="00D15E96"/>
    <w:rsid w:val="00D16CA1"/>
    <w:rsid w:val="00D21F29"/>
    <w:rsid w:val="00D273F3"/>
    <w:rsid w:val="00D31D61"/>
    <w:rsid w:val="00D47877"/>
    <w:rsid w:val="00D54859"/>
    <w:rsid w:val="00D75192"/>
    <w:rsid w:val="00D848D4"/>
    <w:rsid w:val="00D95134"/>
    <w:rsid w:val="00DA3498"/>
    <w:rsid w:val="00DB2264"/>
    <w:rsid w:val="00DD46E7"/>
    <w:rsid w:val="00DF1C7F"/>
    <w:rsid w:val="00DF2B22"/>
    <w:rsid w:val="00DF47EF"/>
    <w:rsid w:val="00E27440"/>
    <w:rsid w:val="00E33F85"/>
    <w:rsid w:val="00E40FF2"/>
    <w:rsid w:val="00E862F6"/>
    <w:rsid w:val="00E911ED"/>
    <w:rsid w:val="00E9237A"/>
    <w:rsid w:val="00E94FE9"/>
    <w:rsid w:val="00EA474B"/>
    <w:rsid w:val="00EB07A7"/>
    <w:rsid w:val="00EC4B57"/>
    <w:rsid w:val="00ED1FA3"/>
    <w:rsid w:val="00ED26AB"/>
    <w:rsid w:val="00ED7FEB"/>
    <w:rsid w:val="00EF110C"/>
    <w:rsid w:val="00EF6C2A"/>
    <w:rsid w:val="00F017C7"/>
    <w:rsid w:val="00F17CFF"/>
    <w:rsid w:val="00F37308"/>
    <w:rsid w:val="00F43378"/>
    <w:rsid w:val="00F61947"/>
    <w:rsid w:val="00F85D1A"/>
    <w:rsid w:val="00FB239D"/>
    <w:rsid w:val="00FB33FF"/>
    <w:rsid w:val="00FB5EAF"/>
    <w:rsid w:val="00FC189B"/>
    <w:rsid w:val="00FC2810"/>
    <w:rsid w:val="00FC2A37"/>
    <w:rsid w:val="00FC696A"/>
    <w:rsid w:val="00FD12C2"/>
    <w:rsid w:val="00FD2755"/>
    <w:rsid w:val="00FD3C44"/>
    <w:rsid w:val="00FD3F94"/>
    <w:rsid w:val="00FD47A3"/>
    <w:rsid w:val="00FD6ABD"/>
    <w:rsid w:val="00FF29DE"/>
    <w:rsid w:val="00FF528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colormenu v:ext="edit"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6B0E"/>
    <w:pPr>
      <w:bidi/>
    </w:pPr>
  </w:style>
  <w:style w:type="paragraph" w:styleId="Titre1">
    <w:name w:val="heading 1"/>
    <w:basedOn w:val="Normal"/>
    <w:next w:val="Normal"/>
    <w:qFormat/>
    <w:rsid w:val="003D30B1"/>
    <w:pPr>
      <w:keepNext/>
      <w:bidi w:val="0"/>
      <w:spacing w:line="360" w:lineRule="auto"/>
      <w:ind w:firstLine="567"/>
      <w:jc w:val="lowKashida"/>
      <w:outlineLvl w:val="0"/>
    </w:pPr>
    <w:rPr>
      <w:rFonts w:ascii="Arial" w:hAnsi="Arial"/>
      <w:sz w:val="24"/>
    </w:rPr>
  </w:style>
  <w:style w:type="paragraph" w:styleId="Titre2">
    <w:name w:val="heading 2"/>
    <w:basedOn w:val="Normal"/>
    <w:next w:val="Normal"/>
    <w:qFormat/>
    <w:rsid w:val="003D30B1"/>
    <w:pPr>
      <w:keepNext/>
      <w:bidi w:val="0"/>
      <w:spacing w:line="360" w:lineRule="auto"/>
      <w:jc w:val="center"/>
      <w:outlineLvl w:val="1"/>
    </w:pPr>
    <w:rPr>
      <w:rFonts w:ascii="Arial" w:hAnsi="Arial"/>
      <w:sz w:val="24"/>
    </w:rPr>
  </w:style>
  <w:style w:type="paragraph" w:styleId="Titre3">
    <w:name w:val="heading 3"/>
    <w:basedOn w:val="Normal"/>
    <w:next w:val="Normal"/>
    <w:qFormat/>
    <w:rsid w:val="003D30B1"/>
    <w:pPr>
      <w:keepNext/>
      <w:bidi w:val="0"/>
      <w:outlineLvl w:val="2"/>
    </w:pPr>
    <w:rPr>
      <w:rFonts w:ascii="Arial" w:hAnsi="Arial"/>
      <w:b/>
      <w:bCs/>
    </w:rPr>
  </w:style>
  <w:style w:type="paragraph" w:styleId="Titre4">
    <w:name w:val="heading 4"/>
    <w:basedOn w:val="Normal"/>
    <w:next w:val="Normal"/>
    <w:qFormat/>
    <w:rsid w:val="003D30B1"/>
    <w:pPr>
      <w:keepNext/>
      <w:bidi w:val="0"/>
      <w:jc w:val="lowKashida"/>
      <w:outlineLvl w:val="3"/>
    </w:pPr>
    <w:rPr>
      <w:rFonts w:ascii="Arial" w:hAnsi="Arial" w:cs="Arial"/>
      <w:snapToGrid w:val="0"/>
      <w:sz w:val="24"/>
      <w:lang w:eastAsia="en-US"/>
    </w:rPr>
  </w:style>
  <w:style w:type="paragraph" w:styleId="Titre5">
    <w:name w:val="heading 5"/>
    <w:basedOn w:val="Normal"/>
    <w:next w:val="Normal"/>
    <w:qFormat/>
    <w:rsid w:val="003D30B1"/>
    <w:pPr>
      <w:keepNext/>
      <w:bidi w:val="0"/>
      <w:outlineLvl w:val="4"/>
    </w:pPr>
    <w:rPr>
      <w:rFonts w:cs="Times New Roman"/>
      <w:b/>
      <w:bCs/>
      <w:snapToGrid w:val="0"/>
      <w:sz w:val="26"/>
      <w:szCs w:val="26"/>
      <w:lang w:eastAsia="en-US"/>
    </w:rPr>
  </w:style>
  <w:style w:type="paragraph" w:styleId="Titre6">
    <w:name w:val="heading 6"/>
    <w:basedOn w:val="Normal"/>
    <w:next w:val="Normal"/>
    <w:qFormat/>
    <w:rsid w:val="003D30B1"/>
    <w:pPr>
      <w:keepNext/>
      <w:bidi w:val="0"/>
      <w:outlineLvl w:val="5"/>
    </w:pPr>
    <w:rPr>
      <w:rFonts w:ascii="Arial" w:hAnsi="Arial" w:cs="Times New Roman"/>
      <w:b/>
      <w:bCs/>
      <w:snapToGrid w:val="0"/>
      <w:sz w:val="24"/>
      <w:lang w:eastAsia="en-US"/>
    </w:rPr>
  </w:style>
  <w:style w:type="paragraph" w:styleId="Titre7">
    <w:name w:val="heading 7"/>
    <w:basedOn w:val="Normal"/>
    <w:next w:val="Normal"/>
    <w:qFormat/>
    <w:rsid w:val="003D30B1"/>
    <w:pPr>
      <w:keepNext/>
      <w:bidi w:val="0"/>
      <w:jc w:val="center"/>
      <w:outlineLvl w:val="6"/>
    </w:pPr>
    <w:rPr>
      <w:rFonts w:ascii="Arial" w:hAnsi="Arial" w:cs="Arial"/>
      <w:b/>
      <w:bCs/>
      <w:i/>
      <w:iCs/>
      <w:snapToGrid w:val="0"/>
      <w:sz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3D30B1"/>
    <w:pPr>
      <w:bidi w:val="0"/>
      <w:jc w:val="center"/>
    </w:pPr>
    <w:rPr>
      <w:rFonts w:ascii="Arial Black" w:hAnsi="Arial Black"/>
      <w:sz w:val="28"/>
    </w:rPr>
  </w:style>
  <w:style w:type="paragraph" w:styleId="En-tte">
    <w:name w:val="header"/>
    <w:basedOn w:val="Normal"/>
    <w:rsid w:val="003D30B1"/>
    <w:pPr>
      <w:tabs>
        <w:tab w:val="center" w:pos="4153"/>
        <w:tab w:val="right" w:pos="8306"/>
      </w:tabs>
    </w:pPr>
  </w:style>
  <w:style w:type="paragraph" w:styleId="Pieddepage">
    <w:name w:val="footer"/>
    <w:basedOn w:val="Normal"/>
    <w:rsid w:val="003D30B1"/>
    <w:pPr>
      <w:tabs>
        <w:tab w:val="center" w:pos="4153"/>
        <w:tab w:val="right" w:pos="8306"/>
      </w:tabs>
    </w:pPr>
  </w:style>
  <w:style w:type="character" w:styleId="Numrodepage">
    <w:name w:val="page number"/>
    <w:basedOn w:val="Policepardfaut"/>
    <w:rsid w:val="003D30B1"/>
  </w:style>
  <w:style w:type="paragraph" w:styleId="Notedebasdepage">
    <w:name w:val="footnote text"/>
    <w:basedOn w:val="Normal"/>
    <w:semiHidden/>
    <w:rsid w:val="003D30B1"/>
  </w:style>
  <w:style w:type="character" w:styleId="Appelnotedebasdep">
    <w:name w:val="footnote reference"/>
    <w:basedOn w:val="Policepardfaut"/>
    <w:semiHidden/>
    <w:rsid w:val="003D30B1"/>
    <w:rPr>
      <w:vertAlign w:val="superscript"/>
    </w:rPr>
  </w:style>
  <w:style w:type="paragraph" w:styleId="Retraitcorpsdetexte">
    <w:name w:val="Body Text Indent"/>
    <w:basedOn w:val="Normal"/>
    <w:rsid w:val="003D30B1"/>
    <w:pPr>
      <w:bidi w:val="0"/>
      <w:ind w:firstLine="567"/>
      <w:jc w:val="lowKashida"/>
    </w:pPr>
    <w:rPr>
      <w:rFonts w:ascii="Arial" w:hAnsi="Arial"/>
      <w:sz w:val="24"/>
    </w:rPr>
  </w:style>
  <w:style w:type="paragraph" w:styleId="Retraitcorpsdetexte2">
    <w:name w:val="Body Text Indent 2"/>
    <w:basedOn w:val="Normal"/>
    <w:rsid w:val="003D30B1"/>
    <w:pPr>
      <w:bidi w:val="0"/>
      <w:ind w:firstLine="567"/>
      <w:jc w:val="lowKashida"/>
    </w:pPr>
    <w:rPr>
      <w:rFonts w:ascii="Arial" w:hAnsi="Arial" w:cs="Arial"/>
      <w:snapToGrid w:val="0"/>
      <w:sz w:val="24"/>
      <w:lang w:eastAsia="en-US"/>
    </w:rPr>
  </w:style>
  <w:style w:type="paragraph" w:styleId="Retraitcorpsdetexte3">
    <w:name w:val="Body Text Indent 3"/>
    <w:basedOn w:val="Normal"/>
    <w:rsid w:val="00C9158B"/>
    <w:pPr>
      <w:spacing w:after="120"/>
      <w:ind w:left="283"/>
    </w:pPr>
    <w:rPr>
      <w:sz w:val="16"/>
      <w:szCs w:val="16"/>
    </w:rPr>
  </w:style>
  <w:style w:type="table" w:styleId="Grilledutableau">
    <w:name w:val="Table Grid"/>
    <w:basedOn w:val="TableauNormal"/>
    <w:rsid w:val="00C9158B"/>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3C12E2"/>
    <w:rPr>
      <w:rFonts w:ascii="Tahoma" w:hAnsi="Tahoma" w:cs="Tahoma"/>
      <w:sz w:val="16"/>
      <w:szCs w:val="16"/>
    </w:rPr>
  </w:style>
  <w:style w:type="paragraph" w:styleId="Corpsdetexte">
    <w:name w:val="Body Text"/>
    <w:basedOn w:val="Normal"/>
    <w:link w:val="CorpsdetexteCar"/>
    <w:rsid w:val="00FB239D"/>
    <w:pPr>
      <w:spacing w:after="120"/>
    </w:pPr>
  </w:style>
  <w:style w:type="character" w:customStyle="1" w:styleId="CorpsdetexteCar">
    <w:name w:val="Corps de texte Car"/>
    <w:basedOn w:val="Policepardfaut"/>
    <w:link w:val="Corpsdetexte"/>
    <w:rsid w:val="00FB239D"/>
  </w:style>
  <w:style w:type="character" w:styleId="Textedelespacerserv">
    <w:name w:val="Placeholder Text"/>
    <w:basedOn w:val="Policepardfaut"/>
    <w:uiPriority w:val="99"/>
    <w:semiHidden/>
    <w:rsid w:val="007E1427"/>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8249A-4EC7-4E10-AC23-8B15AD687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13</Pages>
  <Words>3717</Words>
  <Characters>20449</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LE  BETON ET SES CONSTITUANTS</vt:lpstr>
    </vt:vector>
  </TitlesOfParts>
  <Company>Amir</Company>
  <LinksUpToDate>false</LinksUpToDate>
  <CharactersWithSpaces>24118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BETON ET SES CONSTITUANTS</dc:title>
  <dc:subject/>
  <dc:creator>Amire</dc:creator>
  <cp:keywords/>
  <cp:lastModifiedBy>PC</cp:lastModifiedBy>
  <cp:revision>51</cp:revision>
  <cp:lastPrinted>2006-12-15T14:38:00Z</cp:lastPrinted>
  <dcterms:created xsi:type="dcterms:W3CDTF">2010-09-18T11:16:00Z</dcterms:created>
  <dcterms:modified xsi:type="dcterms:W3CDTF">2010-09-25T17:28:00Z</dcterms:modified>
</cp:coreProperties>
</file>