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DEE" w:rsidRPr="00146800" w:rsidRDefault="00540A59" w:rsidP="00540A59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146800">
        <w:rPr>
          <w:rFonts w:asciiTheme="minorHAnsi" w:hAnsiTheme="minorHAnsi"/>
          <w:b/>
          <w:color w:val="FF0000"/>
          <w:sz w:val="22"/>
          <w:szCs w:val="22"/>
        </w:rPr>
        <w:t>INSUFFISANCE RESPIRATOIRE CHRONIQUE</w:t>
      </w:r>
    </w:p>
    <w:p w:rsidR="00540A59" w:rsidRPr="00146800" w:rsidRDefault="00540A59" w:rsidP="00540A59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BB7DEE" w:rsidRPr="00146800" w:rsidRDefault="00BB7DEE" w:rsidP="003A054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le poumon n’arrive plus assurer l’hématose par l’une </w:t>
      </w:r>
      <w:r w:rsidR="003A0543" w:rsidRPr="00146800">
        <w:rPr>
          <w:rFonts w:asciiTheme="minorHAnsi" w:hAnsiTheme="minorHAnsi"/>
          <w:sz w:val="22"/>
          <w:szCs w:val="22"/>
        </w:rPr>
        <w:t>ou plusieurs </w:t>
      </w:r>
      <w:r w:rsidRPr="00146800">
        <w:rPr>
          <w:rFonts w:asciiTheme="minorHAnsi" w:hAnsiTheme="minorHAnsi"/>
          <w:sz w:val="22"/>
          <w:szCs w:val="22"/>
        </w:rPr>
        <w:t>de ces fonction</w:t>
      </w:r>
      <w:r w:rsidR="003A0543">
        <w:rPr>
          <w:rFonts w:asciiTheme="minorHAnsi" w:hAnsiTheme="minorHAnsi"/>
          <w:sz w:val="22"/>
          <w:szCs w:val="22"/>
        </w:rPr>
        <w:t>s</w:t>
      </w:r>
      <w:r w:rsidRPr="00146800">
        <w:rPr>
          <w:rFonts w:asciiTheme="minorHAnsi" w:hAnsiTheme="minorHAnsi"/>
          <w:sz w:val="22"/>
          <w:szCs w:val="22"/>
        </w:rPr>
        <w:t>:</w:t>
      </w:r>
    </w:p>
    <w:p w:rsidR="0073624B" w:rsidRPr="00146800" w:rsidRDefault="0073624B" w:rsidP="00C269F6">
      <w:pPr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rPr>
          <w:rFonts w:asciiTheme="minorHAnsi" w:hAnsiTheme="minorHAnsi"/>
          <w:b/>
          <w:color w:val="FF0000"/>
          <w:sz w:val="22"/>
          <w:szCs w:val="22"/>
        </w:rPr>
      </w:pPr>
      <w:r w:rsidRPr="00146800">
        <w:rPr>
          <w:rFonts w:asciiTheme="minorHAnsi" w:hAnsiTheme="minorHAnsi"/>
          <w:b/>
          <w:color w:val="FF0000"/>
          <w:sz w:val="22"/>
          <w:szCs w:val="22"/>
        </w:rPr>
        <w:t>Mécanismes :</w:t>
      </w:r>
    </w:p>
    <w:p w:rsidR="0073624B" w:rsidRPr="00146800" w:rsidRDefault="00BB7DEE" w:rsidP="0073624B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>hypoventilation alvéolaire</w:t>
      </w:r>
      <w:r w:rsidR="0073624B" w:rsidRPr="00146800">
        <w:rPr>
          <w:rFonts w:asciiTheme="minorHAnsi" w:hAnsiTheme="minorHAnsi"/>
          <w:sz w:val="22"/>
          <w:szCs w:val="22"/>
        </w:rPr>
        <w:t> :</w:t>
      </w:r>
      <w:r w:rsidR="003A0543">
        <w:rPr>
          <w:rFonts w:asciiTheme="minorHAnsi" w:hAnsiTheme="minorHAnsi"/>
          <w:sz w:val="22"/>
          <w:szCs w:val="22"/>
        </w:rPr>
        <w:t xml:space="preserve"> </w:t>
      </w:r>
    </w:p>
    <w:p w:rsidR="0073624B" w:rsidRPr="00146800" w:rsidRDefault="0073624B" w:rsidP="007362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réduction du volume courant qui peut </w:t>
      </w:r>
      <w:r w:rsidR="003A0543" w:rsidRPr="00146800">
        <w:rPr>
          <w:rFonts w:asciiTheme="minorHAnsi" w:hAnsiTheme="minorHAnsi"/>
          <w:sz w:val="22"/>
          <w:szCs w:val="22"/>
        </w:rPr>
        <w:t>être</w:t>
      </w:r>
      <w:r w:rsidRPr="00146800">
        <w:rPr>
          <w:rFonts w:asciiTheme="minorHAnsi" w:hAnsiTheme="minorHAnsi"/>
          <w:sz w:val="22"/>
          <w:szCs w:val="22"/>
        </w:rPr>
        <w:t xml:space="preserve"> du à :</w:t>
      </w:r>
    </w:p>
    <w:p w:rsidR="0073624B" w:rsidRPr="00146800" w:rsidRDefault="0073624B" w:rsidP="0073624B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color w:val="FF0000"/>
          <w:sz w:val="22"/>
          <w:szCs w:val="22"/>
        </w:rPr>
        <w:t>atteinte nerveuse centrale</w:t>
      </w:r>
      <w:r w:rsidRPr="00146800">
        <w:rPr>
          <w:rFonts w:asciiTheme="minorHAnsi" w:hAnsiTheme="minorHAnsi"/>
          <w:sz w:val="22"/>
          <w:szCs w:val="22"/>
        </w:rPr>
        <w:t xml:space="preserve"> (AVC, tumeurs, infections, toxique)</w:t>
      </w:r>
    </w:p>
    <w:p w:rsidR="0073624B" w:rsidRPr="00146800" w:rsidRDefault="0073624B" w:rsidP="007362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lésion des centres respiratoires bulbaires détermine l’IR par deux mécanismes</w:t>
      </w:r>
    </w:p>
    <w:p w:rsidR="0073624B" w:rsidRPr="00146800" w:rsidRDefault="0073624B" w:rsidP="0073624B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diminution de la fréquence respiratoire et des mouvements thoraciques </w:t>
      </w:r>
    </w:p>
    <w:p w:rsidR="0073624B" w:rsidRPr="00146800" w:rsidRDefault="0073624B" w:rsidP="0073624B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encombrement des voies aériennes par hypersécrétion bronchique et inefficacité de la toux </w:t>
      </w:r>
    </w:p>
    <w:p w:rsidR="0073624B" w:rsidRPr="00146800" w:rsidRDefault="0073624B" w:rsidP="0073624B">
      <w:pPr>
        <w:rPr>
          <w:rFonts w:asciiTheme="minorHAnsi" w:hAnsiTheme="minorHAnsi"/>
          <w:sz w:val="22"/>
          <w:szCs w:val="22"/>
        </w:rPr>
      </w:pPr>
    </w:p>
    <w:p w:rsidR="0073624B" w:rsidRPr="00146800" w:rsidRDefault="0073624B" w:rsidP="0073624B">
      <w:pPr>
        <w:numPr>
          <w:ilvl w:val="0"/>
          <w:numId w:val="3"/>
        </w:numPr>
        <w:rPr>
          <w:rFonts w:asciiTheme="minorHAnsi" w:hAnsiTheme="minorHAnsi"/>
          <w:color w:val="FF0000"/>
          <w:sz w:val="22"/>
          <w:szCs w:val="22"/>
        </w:rPr>
      </w:pPr>
      <w:r w:rsidRPr="00146800">
        <w:rPr>
          <w:rFonts w:asciiTheme="minorHAnsi" w:hAnsiTheme="minorHAnsi"/>
          <w:color w:val="FF0000"/>
          <w:sz w:val="22"/>
          <w:szCs w:val="22"/>
        </w:rPr>
        <w:t>incapacité musculaire du soufflet thoracique :</w:t>
      </w:r>
    </w:p>
    <w:p w:rsidR="0073624B" w:rsidRPr="00146800" w:rsidRDefault="0073624B" w:rsidP="007362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IR dite paralytique par réduction de l’ampliation thoracique et encombrement des voies aérienne</w:t>
      </w:r>
      <w:r w:rsidR="003A0543">
        <w:rPr>
          <w:rFonts w:asciiTheme="minorHAnsi" w:hAnsiTheme="minorHAnsi"/>
          <w:sz w:val="22"/>
          <w:szCs w:val="22"/>
        </w:rPr>
        <w:t>s</w:t>
      </w:r>
      <w:r w:rsidRPr="00146800">
        <w:rPr>
          <w:rFonts w:asciiTheme="minorHAnsi" w:hAnsiTheme="minorHAnsi"/>
          <w:sz w:val="22"/>
          <w:szCs w:val="22"/>
        </w:rPr>
        <w:t xml:space="preserve"> supérieures, peut être secondaire à :</w:t>
      </w:r>
    </w:p>
    <w:p w:rsidR="0073624B" w:rsidRPr="00146800" w:rsidRDefault="0073624B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lésion médullaire (</w:t>
      </w:r>
      <w:r w:rsidR="000E5836" w:rsidRPr="00146800">
        <w:rPr>
          <w:rFonts w:asciiTheme="minorHAnsi" w:hAnsiTheme="minorHAnsi"/>
          <w:sz w:val="22"/>
          <w:szCs w:val="22"/>
        </w:rPr>
        <w:t>traumatisme, compression, affection dégénérative…)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syndrome </w:t>
      </w:r>
      <w:proofErr w:type="spellStart"/>
      <w:r w:rsidRPr="00146800">
        <w:rPr>
          <w:rFonts w:asciiTheme="minorHAnsi" w:hAnsiTheme="minorHAnsi"/>
          <w:sz w:val="22"/>
          <w:szCs w:val="22"/>
        </w:rPr>
        <w:t>radiculo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-névritique 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bloque </w:t>
      </w:r>
      <w:proofErr w:type="spellStart"/>
      <w:r w:rsidRPr="00146800">
        <w:rPr>
          <w:rFonts w:asciiTheme="minorHAnsi" w:hAnsiTheme="minorHAnsi"/>
          <w:sz w:val="22"/>
          <w:szCs w:val="22"/>
        </w:rPr>
        <w:t>neuro-musculaire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(myasthénie, hypokaliémie, hyperkaliémie)</w:t>
      </w:r>
    </w:p>
    <w:p w:rsidR="000E5836" w:rsidRPr="00146800" w:rsidRDefault="000E5836" w:rsidP="000E5836">
      <w:pPr>
        <w:rPr>
          <w:rFonts w:asciiTheme="minorHAnsi" w:hAnsiTheme="minorHAnsi"/>
          <w:sz w:val="22"/>
          <w:szCs w:val="22"/>
        </w:rPr>
      </w:pPr>
    </w:p>
    <w:p w:rsidR="000E5836" w:rsidRPr="00146800" w:rsidRDefault="000E5836" w:rsidP="000E5836">
      <w:pPr>
        <w:numPr>
          <w:ilvl w:val="0"/>
          <w:numId w:val="3"/>
        </w:numPr>
        <w:rPr>
          <w:rFonts w:asciiTheme="minorHAnsi" w:hAnsiTheme="minorHAnsi"/>
          <w:color w:val="FF0000"/>
          <w:sz w:val="22"/>
          <w:szCs w:val="22"/>
        </w:rPr>
      </w:pPr>
      <w:r w:rsidRPr="00146800">
        <w:rPr>
          <w:rFonts w:asciiTheme="minorHAnsi" w:hAnsiTheme="minorHAnsi"/>
          <w:color w:val="FF0000"/>
          <w:sz w:val="22"/>
          <w:szCs w:val="22"/>
        </w:rPr>
        <w:t>origine pariétale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grand traumatisme thoracique (fractures de cotes, volet thoracique)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grande déformation thoracique (cyphose, scoliose)</w:t>
      </w:r>
    </w:p>
    <w:p w:rsidR="000E5836" w:rsidRPr="00146800" w:rsidRDefault="000E5836" w:rsidP="000E5836">
      <w:pPr>
        <w:rPr>
          <w:rFonts w:asciiTheme="minorHAnsi" w:hAnsiTheme="minorHAnsi"/>
          <w:sz w:val="22"/>
          <w:szCs w:val="22"/>
        </w:rPr>
      </w:pPr>
    </w:p>
    <w:p w:rsidR="000E5836" w:rsidRPr="00146800" w:rsidRDefault="000E5836" w:rsidP="000E5836">
      <w:pPr>
        <w:numPr>
          <w:ilvl w:val="0"/>
          <w:numId w:val="3"/>
        </w:numPr>
        <w:rPr>
          <w:rFonts w:asciiTheme="minorHAnsi" w:hAnsiTheme="minorHAnsi"/>
          <w:color w:val="FF0000"/>
          <w:sz w:val="22"/>
          <w:szCs w:val="22"/>
        </w:rPr>
      </w:pPr>
      <w:r w:rsidRPr="00146800">
        <w:rPr>
          <w:rFonts w:asciiTheme="minorHAnsi" w:hAnsiTheme="minorHAnsi"/>
          <w:color w:val="FF0000"/>
          <w:sz w:val="22"/>
          <w:szCs w:val="22"/>
        </w:rPr>
        <w:t>origine pleurale :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pleurésie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fibro-thorax </w:t>
      </w:r>
    </w:p>
    <w:p w:rsidR="000E5836" w:rsidRPr="00146800" w:rsidRDefault="000E5836" w:rsidP="000E5836">
      <w:pPr>
        <w:rPr>
          <w:rFonts w:asciiTheme="minorHAnsi" w:hAnsiTheme="minorHAnsi"/>
          <w:sz w:val="22"/>
          <w:szCs w:val="22"/>
        </w:rPr>
      </w:pPr>
    </w:p>
    <w:p w:rsidR="000E5836" w:rsidRPr="00146800" w:rsidRDefault="000E5836" w:rsidP="000E5836">
      <w:pPr>
        <w:numPr>
          <w:ilvl w:val="0"/>
          <w:numId w:val="3"/>
        </w:numPr>
        <w:rPr>
          <w:rFonts w:asciiTheme="minorHAnsi" w:hAnsiTheme="minorHAnsi"/>
          <w:color w:val="FF0000"/>
          <w:sz w:val="22"/>
          <w:szCs w:val="22"/>
        </w:rPr>
      </w:pPr>
      <w:r w:rsidRPr="00146800">
        <w:rPr>
          <w:rFonts w:asciiTheme="minorHAnsi" w:hAnsiTheme="minorHAnsi"/>
          <w:color w:val="FF0000"/>
          <w:sz w:val="22"/>
          <w:szCs w:val="22"/>
        </w:rPr>
        <w:t xml:space="preserve">hypoventilation d’origine pulmonaire </w:t>
      </w:r>
    </w:p>
    <w:p w:rsidR="000E5836" w:rsidRPr="00146800" w:rsidRDefault="000E5836" w:rsidP="000E583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principal mécanisme étant l’inadaptation du volume courant avec un volume résiduel excessif</w:t>
      </w:r>
    </w:p>
    <w:p w:rsidR="000E5836" w:rsidRPr="00146800" w:rsidRDefault="000E5836" w:rsidP="000E583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deux principales causes : obstruction des bronches, destruction des </w:t>
      </w:r>
      <w:proofErr w:type="spellStart"/>
      <w:r w:rsidRPr="00146800">
        <w:rPr>
          <w:rFonts w:asciiTheme="minorHAnsi" w:hAnsiTheme="minorHAnsi"/>
          <w:sz w:val="22"/>
          <w:szCs w:val="22"/>
        </w:rPr>
        <w:t>septas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alvéolaires 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a</w:t>
      </w:r>
      <w:r w:rsidR="003A0543">
        <w:rPr>
          <w:rFonts w:asciiTheme="minorHAnsi" w:hAnsiTheme="minorHAnsi"/>
          <w:sz w:val="22"/>
          <w:szCs w:val="22"/>
        </w:rPr>
        <w:t>sthme à</w:t>
      </w:r>
      <w:r w:rsidRPr="00146800">
        <w:rPr>
          <w:rFonts w:asciiTheme="minorHAnsi" w:hAnsiTheme="minorHAnsi"/>
          <w:sz w:val="22"/>
          <w:szCs w:val="22"/>
        </w:rPr>
        <w:t xml:space="preserve"> dyspnée continue, DDB</w:t>
      </w:r>
    </w:p>
    <w:p w:rsidR="000E5836" w:rsidRPr="00146800" w:rsidRDefault="000E5836" w:rsidP="000E583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emphysè</w:t>
      </w:r>
      <w:r w:rsidR="003A0543">
        <w:rPr>
          <w:rFonts w:asciiTheme="minorHAnsi" w:hAnsiTheme="minorHAnsi"/>
          <w:sz w:val="22"/>
          <w:szCs w:val="22"/>
        </w:rPr>
        <w:t>me centro-lobulaire secondaire à</w:t>
      </w:r>
      <w:r w:rsidRPr="00146800">
        <w:rPr>
          <w:rFonts w:asciiTheme="minorHAnsi" w:hAnsiTheme="minorHAnsi"/>
          <w:sz w:val="22"/>
          <w:szCs w:val="22"/>
        </w:rPr>
        <w:t xml:space="preserve"> une bronchite chronique obstructive</w:t>
      </w:r>
    </w:p>
    <w:p w:rsidR="0073624B" w:rsidRPr="00146800" w:rsidRDefault="0073624B" w:rsidP="0073624B">
      <w:pPr>
        <w:ind w:left="360"/>
        <w:rPr>
          <w:rFonts w:asciiTheme="minorHAnsi" w:hAnsiTheme="minorHAnsi"/>
          <w:sz w:val="22"/>
          <w:szCs w:val="22"/>
        </w:rPr>
      </w:pPr>
    </w:p>
    <w:p w:rsidR="00BB7DEE" w:rsidRPr="00146800" w:rsidRDefault="00BB7DEE" w:rsidP="00BB7DEE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>altération de la ventilation/perfusion</w:t>
      </w:r>
      <w:r w:rsidR="000E5836" w:rsidRPr="00146800">
        <w:rPr>
          <w:rFonts w:asciiTheme="minorHAnsi" w:hAnsiTheme="minorHAnsi"/>
          <w:b/>
          <w:sz w:val="22"/>
          <w:szCs w:val="22"/>
        </w:rPr>
        <w:t> :</w:t>
      </w:r>
    </w:p>
    <w:p w:rsidR="000E5836" w:rsidRPr="00146800" w:rsidRDefault="000E5836" w:rsidP="000E583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se voit dans l’embolie pulmonaire, emphysème centro lobulaire secondai</w:t>
      </w:r>
      <w:r w:rsidR="00C269F6" w:rsidRPr="00146800">
        <w:rPr>
          <w:rFonts w:asciiTheme="minorHAnsi" w:hAnsiTheme="minorHAnsi"/>
          <w:sz w:val="22"/>
          <w:szCs w:val="22"/>
        </w:rPr>
        <w:t>r</w:t>
      </w:r>
      <w:r w:rsidRPr="00146800">
        <w:rPr>
          <w:rFonts w:asciiTheme="minorHAnsi" w:hAnsiTheme="minorHAnsi"/>
          <w:sz w:val="22"/>
          <w:szCs w:val="22"/>
        </w:rPr>
        <w:t xml:space="preserve">e à </w:t>
      </w:r>
      <w:r w:rsidR="00C269F6" w:rsidRPr="00146800">
        <w:rPr>
          <w:rFonts w:asciiTheme="minorHAnsi" w:hAnsiTheme="minorHAnsi"/>
          <w:sz w:val="22"/>
          <w:szCs w:val="22"/>
        </w:rPr>
        <w:t>u</w:t>
      </w:r>
      <w:r w:rsidRPr="00146800">
        <w:rPr>
          <w:rFonts w:asciiTheme="minorHAnsi" w:hAnsiTheme="minorHAnsi"/>
          <w:sz w:val="22"/>
          <w:szCs w:val="22"/>
        </w:rPr>
        <w:t xml:space="preserve">ne bronchite obstructive chronique </w:t>
      </w:r>
    </w:p>
    <w:p w:rsidR="000E5836" w:rsidRPr="00146800" w:rsidRDefault="000E5836" w:rsidP="000E5836">
      <w:pPr>
        <w:ind w:left="360"/>
        <w:rPr>
          <w:rFonts w:asciiTheme="minorHAnsi" w:hAnsiTheme="minorHAnsi"/>
          <w:sz w:val="22"/>
          <w:szCs w:val="22"/>
        </w:rPr>
      </w:pPr>
    </w:p>
    <w:p w:rsidR="00BB7DEE" w:rsidRPr="00146800" w:rsidRDefault="00BB7DEE" w:rsidP="00BB7DEE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 xml:space="preserve">bloque </w:t>
      </w:r>
      <w:proofErr w:type="spellStart"/>
      <w:r w:rsidRPr="00146800">
        <w:rPr>
          <w:rFonts w:asciiTheme="minorHAnsi" w:hAnsiTheme="minorHAnsi"/>
          <w:b/>
          <w:sz w:val="22"/>
          <w:szCs w:val="22"/>
        </w:rPr>
        <w:t>alvéolo</w:t>
      </w:r>
      <w:proofErr w:type="spellEnd"/>
      <w:r w:rsidRPr="00146800">
        <w:rPr>
          <w:rFonts w:asciiTheme="minorHAnsi" w:hAnsiTheme="minorHAnsi"/>
          <w:b/>
          <w:sz w:val="22"/>
          <w:szCs w:val="22"/>
        </w:rPr>
        <w:t>-capillaire</w:t>
      </w:r>
      <w:r w:rsidR="00C269F6" w:rsidRPr="00146800">
        <w:rPr>
          <w:rFonts w:asciiTheme="minorHAnsi" w:hAnsiTheme="minorHAnsi"/>
          <w:b/>
          <w:sz w:val="22"/>
          <w:szCs w:val="22"/>
        </w:rPr>
        <w:t xml:space="preserve"> : </w:t>
      </w:r>
    </w:p>
    <w:p w:rsidR="00C269F6" w:rsidRPr="00146800" w:rsidRDefault="00C269F6" w:rsidP="00C269F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obstruction à la diffusion de gaz entre </w:t>
      </w:r>
      <w:r w:rsidRPr="0063550B">
        <w:rPr>
          <w:rFonts w:asciiTheme="minorHAnsi" w:hAnsiTheme="minorHAnsi"/>
          <w:sz w:val="22"/>
          <w:szCs w:val="22"/>
          <w:highlight w:val="yellow"/>
        </w:rPr>
        <w:t xml:space="preserve">les alvéoles et les capillaires sanguins normalement </w:t>
      </w:r>
      <w:r w:rsidRPr="005B2E86">
        <w:rPr>
          <w:rFonts w:asciiTheme="minorHAnsi" w:hAnsiTheme="minorHAnsi"/>
          <w:sz w:val="22"/>
          <w:szCs w:val="22"/>
          <w:highlight w:val="yellow"/>
        </w:rPr>
        <w:t>ventilés et</w:t>
      </w:r>
      <w:r w:rsidRPr="00146800">
        <w:rPr>
          <w:rFonts w:asciiTheme="minorHAnsi" w:hAnsiTheme="minorHAnsi"/>
          <w:sz w:val="22"/>
          <w:szCs w:val="22"/>
        </w:rPr>
        <w:t xml:space="preserve"> </w:t>
      </w:r>
      <w:r w:rsidRPr="005B2E86">
        <w:rPr>
          <w:rFonts w:asciiTheme="minorHAnsi" w:hAnsiTheme="minorHAnsi"/>
          <w:sz w:val="22"/>
          <w:szCs w:val="22"/>
          <w:highlight w:val="yellow"/>
        </w:rPr>
        <w:t>perfusés</w:t>
      </w:r>
      <w:r w:rsidRPr="00146800">
        <w:rPr>
          <w:rFonts w:asciiTheme="minorHAnsi" w:hAnsiTheme="minorHAnsi"/>
          <w:sz w:val="22"/>
          <w:szCs w:val="22"/>
        </w:rPr>
        <w:t xml:space="preserve"> </w:t>
      </w:r>
    </w:p>
    <w:p w:rsidR="00C269F6" w:rsidRPr="00146800" w:rsidRDefault="00C269F6" w:rsidP="00C269F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se voit dans les fibroses</w:t>
      </w:r>
      <w:r w:rsidR="00A7160E">
        <w:rPr>
          <w:rFonts w:asciiTheme="minorHAnsi" w:hAnsiTheme="minorHAnsi"/>
          <w:sz w:val="22"/>
          <w:szCs w:val="22"/>
        </w:rPr>
        <w:t> :</w:t>
      </w:r>
      <w:r w:rsidRPr="00146800">
        <w:rPr>
          <w:rFonts w:asciiTheme="minorHAnsi" w:hAnsiTheme="minorHAnsi"/>
          <w:sz w:val="22"/>
          <w:szCs w:val="22"/>
        </w:rPr>
        <w:t xml:space="preserve"> sarcoïdose stade </w:t>
      </w:r>
      <w:proofErr w:type="spellStart"/>
      <w:r w:rsidRPr="00146800">
        <w:rPr>
          <w:rFonts w:asciiTheme="minorHAnsi" w:hAnsiTheme="minorHAnsi"/>
          <w:sz w:val="22"/>
          <w:szCs w:val="22"/>
        </w:rPr>
        <w:t>Ib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, pneumoconiose, PR, sclérodermie </w:t>
      </w:r>
    </w:p>
    <w:p w:rsidR="00C269F6" w:rsidRPr="00146800" w:rsidRDefault="00C269F6" w:rsidP="00C269F6">
      <w:pPr>
        <w:ind w:left="360"/>
        <w:rPr>
          <w:rFonts w:asciiTheme="minorHAnsi" w:hAnsiTheme="minorHAnsi"/>
          <w:sz w:val="22"/>
          <w:szCs w:val="22"/>
        </w:rPr>
      </w:pPr>
    </w:p>
    <w:p w:rsidR="00BB7DEE" w:rsidRPr="00146800" w:rsidRDefault="00BB7DEE" w:rsidP="00BB7DEE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>restriction parenchymateuse</w:t>
      </w:r>
    </w:p>
    <w:p w:rsidR="00C269F6" w:rsidRPr="00146800" w:rsidRDefault="00C269F6" w:rsidP="00C269F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3550B">
        <w:rPr>
          <w:rFonts w:asciiTheme="minorHAnsi" w:hAnsiTheme="minorHAnsi"/>
          <w:sz w:val="22"/>
          <w:szCs w:val="22"/>
          <w:highlight w:val="yellow"/>
        </w:rPr>
        <w:t>réduction égale de la ventilation et de la perfusion</w:t>
      </w:r>
      <w:r w:rsidRPr="00146800">
        <w:rPr>
          <w:rFonts w:asciiTheme="minorHAnsi" w:hAnsiTheme="minorHAnsi"/>
          <w:sz w:val="22"/>
          <w:szCs w:val="22"/>
        </w:rPr>
        <w:t xml:space="preserve"> dans un territoire pulmonaire</w:t>
      </w:r>
    </w:p>
    <w:p w:rsidR="00C269F6" w:rsidRPr="00146800" w:rsidRDefault="00C269F6" w:rsidP="00C269F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cause : amputation chirurgicale, emphysème </w:t>
      </w:r>
      <w:proofErr w:type="spellStart"/>
      <w:r w:rsidRPr="00146800">
        <w:rPr>
          <w:rFonts w:asciiTheme="minorHAnsi" w:hAnsiTheme="minorHAnsi"/>
          <w:sz w:val="22"/>
          <w:szCs w:val="22"/>
        </w:rPr>
        <w:t>panlobulaire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</w:t>
      </w:r>
    </w:p>
    <w:p w:rsidR="00AD2793" w:rsidRDefault="00AD2793" w:rsidP="00C269F6">
      <w:pPr>
        <w:rPr>
          <w:rFonts w:asciiTheme="minorHAnsi" w:hAnsiTheme="minorHAnsi"/>
          <w:sz w:val="22"/>
          <w:szCs w:val="22"/>
        </w:rPr>
      </w:pPr>
    </w:p>
    <w:p w:rsidR="00F86378" w:rsidRDefault="00F86378" w:rsidP="00C269F6">
      <w:pPr>
        <w:rPr>
          <w:rFonts w:asciiTheme="minorHAnsi" w:hAnsiTheme="minorHAnsi"/>
          <w:sz w:val="22"/>
          <w:szCs w:val="22"/>
        </w:rPr>
      </w:pPr>
      <w:r w:rsidRPr="00F86378">
        <w:rPr>
          <w:rFonts w:asciiTheme="minorHAnsi" w:hAnsiTheme="minorHAnsi"/>
          <w:b/>
          <w:bCs/>
          <w:sz w:val="22"/>
          <w:szCs w:val="22"/>
        </w:rPr>
        <w:t>Cause la plus fréquente des IRC</w:t>
      </w:r>
      <w:r>
        <w:rPr>
          <w:rFonts w:asciiTheme="minorHAnsi" w:hAnsiTheme="minorHAnsi"/>
          <w:sz w:val="22"/>
          <w:szCs w:val="22"/>
        </w:rPr>
        <w:t> : pneumopathies virales</w:t>
      </w:r>
    </w:p>
    <w:p w:rsidR="00F86378" w:rsidRPr="00146800" w:rsidRDefault="00F86378" w:rsidP="00C269F6">
      <w:pPr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rPr>
          <w:rFonts w:asciiTheme="minorHAnsi" w:hAnsiTheme="minorHAnsi"/>
          <w:b/>
          <w:color w:val="FF0000"/>
          <w:sz w:val="22"/>
          <w:szCs w:val="22"/>
        </w:rPr>
      </w:pPr>
      <w:r w:rsidRPr="00146800">
        <w:rPr>
          <w:rFonts w:asciiTheme="minorHAnsi" w:hAnsiTheme="minorHAnsi"/>
          <w:b/>
          <w:color w:val="FF0000"/>
          <w:sz w:val="22"/>
          <w:szCs w:val="22"/>
        </w:rPr>
        <w:t>Conséquence de l’IRC :</w:t>
      </w:r>
    </w:p>
    <w:p w:rsidR="00C269F6" w:rsidRPr="00146800" w:rsidRDefault="00C269F6" w:rsidP="00C269F6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 xml:space="preserve">sur l’appareil respiratoire : </w:t>
      </w:r>
    </w:p>
    <w:p w:rsidR="009C5524" w:rsidRPr="00146800" w:rsidRDefault="009C5524" w:rsidP="009C552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l’hypoxie va entrainer une hyperventilation avec respiration superficielle </w:t>
      </w:r>
    </w:p>
    <w:p w:rsidR="009C5524" w:rsidRPr="00146800" w:rsidRDefault="009C5524" w:rsidP="009C552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l’hypercapnie entraine une hypersécrétion bronchique </w:t>
      </w:r>
    </w:p>
    <w:p w:rsidR="00C269F6" w:rsidRPr="00146800" w:rsidRDefault="00C269F6" w:rsidP="009C5524">
      <w:pPr>
        <w:rPr>
          <w:rFonts w:asciiTheme="minorHAnsi" w:hAnsiTheme="minorHAnsi"/>
          <w:sz w:val="22"/>
          <w:szCs w:val="22"/>
        </w:rPr>
      </w:pPr>
    </w:p>
    <w:p w:rsidR="009C5524" w:rsidRPr="00146800" w:rsidRDefault="009C5524" w:rsidP="009C5524">
      <w:pPr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lastRenderedPageBreak/>
        <w:t>s</w:t>
      </w:r>
      <w:r w:rsidR="00A32752" w:rsidRPr="00146800">
        <w:rPr>
          <w:rFonts w:asciiTheme="minorHAnsi" w:hAnsiTheme="minorHAnsi"/>
          <w:b/>
          <w:sz w:val="22"/>
          <w:szCs w:val="22"/>
        </w:rPr>
        <w:t>ur l’appareil cardiovasculaire :</w:t>
      </w:r>
    </w:p>
    <w:p w:rsidR="00A32752" w:rsidRPr="00146800" w:rsidRDefault="00A32752" w:rsidP="00A3275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polyglobulie + rétention hydrique </w:t>
      </w:r>
    </w:p>
    <w:p w:rsidR="00A32752" w:rsidRPr="00146800" w:rsidRDefault="00A32752" w:rsidP="00A32752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le cœur droit : </w:t>
      </w:r>
      <w:r w:rsidRPr="0063550B">
        <w:rPr>
          <w:rFonts w:asciiTheme="minorHAnsi" w:hAnsiTheme="minorHAnsi"/>
          <w:sz w:val="22"/>
          <w:szCs w:val="22"/>
          <w:highlight w:val="yellow"/>
        </w:rPr>
        <w:t>HTAP -&gt; HVD -&gt; IVD</w:t>
      </w:r>
    </w:p>
    <w:p w:rsidR="00A32752" w:rsidRPr="00146800" w:rsidRDefault="00A32752" w:rsidP="00A32752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le cœur gauche :</w:t>
      </w:r>
    </w:p>
    <w:p w:rsidR="00A32752" w:rsidRPr="00146800" w:rsidRDefault="00A32752" w:rsidP="00A3275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l’hypoxie aigue entraine une vasoconstriction -&gt; HTA</w:t>
      </w:r>
    </w:p>
    <w:p w:rsidR="00A32752" w:rsidRPr="00146800" w:rsidRDefault="00A32752" w:rsidP="00A3275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dans l’hypoxie chronique il y’a accoutumance</w:t>
      </w:r>
      <w:r w:rsidR="00D816C8" w:rsidRPr="00146800">
        <w:rPr>
          <w:rFonts w:asciiTheme="minorHAnsi" w:hAnsiTheme="minorHAnsi"/>
          <w:sz w:val="22"/>
          <w:szCs w:val="22"/>
        </w:rPr>
        <w:t xml:space="preserve"> des </w:t>
      </w:r>
      <w:proofErr w:type="spellStart"/>
      <w:r w:rsidR="00D816C8" w:rsidRPr="00146800">
        <w:rPr>
          <w:rFonts w:asciiTheme="minorHAnsi" w:hAnsiTheme="minorHAnsi"/>
          <w:sz w:val="22"/>
          <w:szCs w:val="22"/>
        </w:rPr>
        <w:t>chémoR</w:t>
      </w:r>
      <w:proofErr w:type="spellEnd"/>
      <w:r w:rsidR="00D816C8" w:rsidRPr="00146800">
        <w:rPr>
          <w:rFonts w:asciiTheme="minorHAnsi" w:hAnsiTheme="minorHAnsi"/>
          <w:sz w:val="22"/>
          <w:szCs w:val="22"/>
        </w:rPr>
        <w:t xml:space="preserve"> au</w:t>
      </w:r>
      <w:r w:rsidRPr="00146800">
        <w:rPr>
          <w:rFonts w:asciiTheme="minorHAnsi" w:hAnsiTheme="minorHAnsi"/>
          <w:sz w:val="22"/>
          <w:szCs w:val="22"/>
        </w:rPr>
        <w:t xml:space="preserve"> C</w:t>
      </w:r>
      <w:r w:rsidR="00D816C8" w:rsidRPr="00146800">
        <w:rPr>
          <w:rFonts w:asciiTheme="minorHAnsi" w:hAnsiTheme="minorHAnsi"/>
          <w:sz w:val="22"/>
          <w:szCs w:val="22"/>
        </w:rPr>
        <w:t>O2</w:t>
      </w:r>
      <w:r w:rsidRPr="00146800">
        <w:rPr>
          <w:rFonts w:asciiTheme="minorHAnsi" w:hAnsiTheme="minorHAnsi"/>
          <w:sz w:val="22"/>
          <w:szCs w:val="22"/>
        </w:rPr>
        <w:t xml:space="preserve"> -&gt; pas d’HTA</w:t>
      </w:r>
    </w:p>
    <w:p w:rsidR="00A32752" w:rsidRPr="00146800" w:rsidRDefault="00A32752" w:rsidP="00A3275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l’acidose métabolique entraine une chute de la tension artérielle </w:t>
      </w:r>
    </w:p>
    <w:p w:rsidR="00A32752" w:rsidRPr="00146800" w:rsidRDefault="00A32752" w:rsidP="00A32752">
      <w:pPr>
        <w:ind w:left="1080"/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 xml:space="preserve">sur le système nerveux </w:t>
      </w:r>
    </w:p>
    <w:p w:rsidR="00A32752" w:rsidRPr="00146800" w:rsidRDefault="00A32752" w:rsidP="00A3275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le cerveau ne souffre que tardiveme</w:t>
      </w:r>
      <w:r w:rsidR="00A7160E">
        <w:rPr>
          <w:rFonts w:asciiTheme="minorHAnsi" w:hAnsiTheme="minorHAnsi"/>
          <w:sz w:val="22"/>
          <w:szCs w:val="22"/>
        </w:rPr>
        <w:t>nt grâce à sa grande capacité à</w:t>
      </w:r>
      <w:r w:rsidRPr="00146800">
        <w:rPr>
          <w:rFonts w:asciiTheme="minorHAnsi" w:hAnsiTheme="minorHAnsi"/>
          <w:sz w:val="22"/>
          <w:szCs w:val="22"/>
        </w:rPr>
        <w:t xml:space="preserve"> extraire l’O2</w:t>
      </w:r>
    </w:p>
    <w:p w:rsidR="00A32752" w:rsidRPr="00146800" w:rsidRDefault="00A32752" w:rsidP="00A3275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encéphalopathie respiratoire (céphalée, obnubilation, agitation)</w:t>
      </w:r>
    </w:p>
    <w:p w:rsidR="00A32752" w:rsidRPr="00146800" w:rsidRDefault="00A32752" w:rsidP="00A3275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signes ophtalmologique (dilatation veineuse au FO)</w:t>
      </w:r>
    </w:p>
    <w:p w:rsidR="00A32752" w:rsidRPr="00146800" w:rsidRDefault="00A32752" w:rsidP="00A32752">
      <w:pPr>
        <w:ind w:left="1080"/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>sur le rein</w:t>
      </w:r>
      <w:r w:rsidR="00A32752" w:rsidRPr="00146800">
        <w:rPr>
          <w:rFonts w:asciiTheme="minorHAnsi" w:hAnsiTheme="minorHAnsi"/>
          <w:b/>
          <w:sz w:val="22"/>
          <w:szCs w:val="22"/>
        </w:rPr>
        <w:t> :</w:t>
      </w:r>
    </w:p>
    <w:p w:rsidR="00A32752" w:rsidRPr="00146800" w:rsidRDefault="00A32752" w:rsidP="00A7160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l’atteinte rénale est secondaire </w:t>
      </w:r>
      <w:r w:rsidR="00A7160E">
        <w:rPr>
          <w:rFonts w:asciiTheme="minorHAnsi" w:hAnsiTheme="minorHAnsi"/>
          <w:sz w:val="22"/>
          <w:szCs w:val="22"/>
        </w:rPr>
        <w:t>à</w:t>
      </w:r>
      <w:r w:rsidRPr="00146800">
        <w:rPr>
          <w:rFonts w:asciiTheme="minorHAnsi" w:hAnsiTheme="minorHAnsi"/>
          <w:sz w:val="22"/>
          <w:szCs w:val="22"/>
        </w:rPr>
        <w:t xml:space="preserve"> l’hypoxie, l’acidose, atteinte cardiaque </w:t>
      </w:r>
    </w:p>
    <w:p w:rsidR="00A32752" w:rsidRPr="00146800" w:rsidRDefault="00A32752" w:rsidP="00A3275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dysfonctionnement rénale (oligurie, albuminurie, hyperazotémie)</w:t>
      </w:r>
    </w:p>
    <w:p w:rsidR="00A32752" w:rsidRPr="00146800" w:rsidRDefault="00A32752" w:rsidP="00A3275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défaillance cardiaque par sécrétion d’ADH et d’aldostérone </w:t>
      </w:r>
    </w:p>
    <w:p w:rsidR="00A32752" w:rsidRPr="00146800" w:rsidRDefault="00A32752" w:rsidP="00A32752">
      <w:pPr>
        <w:ind w:left="360"/>
        <w:rPr>
          <w:rFonts w:asciiTheme="minorHAnsi" w:hAnsiTheme="minorHAnsi"/>
          <w:sz w:val="22"/>
          <w:szCs w:val="22"/>
        </w:rPr>
      </w:pPr>
    </w:p>
    <w:p w:rsidR="00C269F6" w:rsidRPr="00146800" w:rsidRDefault="00C269F6" w:rsidP="00C269F6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146800">
        <w:rPr>
          <w:rFonts w:asciiTheme="minorHAnsi" w:hAnsiTheme="minorHAnsi"/>
          <w:b/>
          <w:sz w:val="22"/>
          <w:szCs w:val="22"/>
        </w:rPr>
        <w:t>sur l’</w:t>
      </w:r>
      <w:r w:rsidR="00D816C8" w:rsidRPr="00146800">
        <w:rPr>
          <w:rFonts w:asciiTheme="minorHAnsi" w:hAnsiTheme="minorHAnsi"/>
          <w:b/>
          <w:sz w:val="22"/>
          <w:szCs w:val="22"/>
        </w:rPr>
        <w:t>équilibre</w:t>
      </w:r>
      <w:r w:rsidRPr="00146800">
        <w:rPr>
          <w:rFonts w:asciiTheme="minorHAnsi" w:hAnsiTheme="minorHAnsi"/>
          <w:b/>
          <w:sz w:val="22"/>
          <w:szCs w:val="22"/>
        </w:rPr>
        <w:t xml:space="preserve"> acido-basique</w:t>
      </w:r>
      <w:r w:rsidR="00D816C8" w:rsidRPr="00146800">
        <w:rPr>
          <w:rFonts w:asciiTheme="minorHAnsi" w:hAnsiTheme="minorHAnsi"/>
          <w:b/>
          <w:sz w:val="22"/>
          <w:szCs w:val="22"/>
        </w:rPr>
        <w:t> :</w:t>
      </w:r>
    </w:p>
    <w:p w:rsidR="00D816C8" w:rsidRPr="00146800" w:rsidRDefault="00D816C8" w:rsidP="00D816C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acidose </w:t>
      </w:r>
      <w:proofErr w:type="spellStart"/>
      <w:r w:rsidRPr="00146800">
        <w:rPr>
          <w:rFonts w:asciiTheme="minorHAnsi" w:hAnsiTheme="minorHAnsi"/>
          <w:sz w:val="22"/>
          <w:szCs w:val="22"/>
        </w:rPr>
        <w:t>hypercapnique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</w:t>
      </w:r>
    </w:p>
    <w:p w:rsidR="00D816C8" w:rsidRPr="00146800" w:rsidRDefault="00D816C8" w:rsidP="00D816C8">
      <w:pPr>
        <w:rPr>
          <w:rFonts w:asciiTheme="minorHAnsi" w:hAnsiTheme="minorHAnsi"/>
          <w:sz w:val="22"/>
          <w:szCs w:val="22"/>
        </w:rPr>
      </w:pPr>
    </w:p>
    <w:p w:rsidR="00D816C8" w:rsidRPr="00146800" w:rsidRDefault="00D816C8" w:rsidP="00D816C8">
      <w:pPr>
        <w:rPr>
          <w:rFonts w:asciiTheme="minorHAnsi" w:hAnsiTheme="minorHAnsi"/>
          <w:b/>
          <w:color w:val="FF0000"/>
          <w:sz w:val="22"/>
          <w:szCs w:val="22"/>
        </w:rPr>
      </w:pPr>
      <w:r w:rsidRPr="00146800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2729F7" w:rsidRPr="00146800" w:rsidRDefault="00266018" w:rsidP="00C269F6">
      <w:p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 Symptomatique</w:t>
      </w:r>
      <w:r w:rsidR="00872A2A" w:rsidRPr="00146800">
        <w:rPr>
          <w:rFonts w:asciiTheme="minorHAnsi" w:hAnsiTheme="minorHAnsi"/>
          <w:sz w:val="22"/>
          <w:szCs w:val="22"/>
        </w:rPr>
        <w:t> :</w:t>
      </w:r>
    </w:p>
    <w:p w:rsidR="00872A2A" w:rsidRPr="00146800" w:rsidRDefault="00872A2A" w:rsidP="00872A2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traitement de la cause sous jacente</w:t>
      </w:r>
    </w:p>
    <w:p w:rsidR="00872A2A" w:rsidRPr="00146800" w:rsidRDefault="00872A2A" w:rsidP="00872A2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prévention</w:t>
      </w:r>
    </w:p>
    <w:p w:rsidR="00872A2A" w:rsidRPr="00146800" w:rsidRDefault="00872A2A" w:rsidP="00872A2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oxygénothérapie de longue durée OLD</w:t>
      </w:r>
    </w:p>
    <w:p w:rsidR="00872A2A" w:rsidRPr="00146800" w:rsidRDefault="00E219F0" w:rsidP="00872A2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état basal de Pa02 ≤</w:t>
      </w:r>
      <w:r w:rsidR="00872A2A" w:rsidRPr="00146800">
        <w:rPr>
          <w:rFonts w:asciiTheme="minorHAnsi" w:hAnsiTheme="minorHAnsi"/>
          <w:sz w:val="22"/>
          <w:szCs w:val="22"/>
        </w:rPr>
        <w:t xml:space="preserve"> 55mmhg (en dehor</w:t>
      </w:r>
      <w:r>
        <w:rPr>
          <w:rFonts w:asciiTheme="minorHAnsi" w:hAnsiTheme="minorHAnsi"/>
          <w:sz w:val="22"/>
          <w:szCs w:val="22"/>
        </w:rPr>
        <w:t>s de tt décompensation « 2mois à</w:t>
      </w:r>
      <w:r w:rsidR="00872A2A" w:rsidRPr="00146800">
        <w:rPr>
          <w:rFonts w:asciiTheme="minorHAnsi" w:hAnsiTheme="minorHAnsi"/>
          <w:sz w:val="22"/>
          <w:szCs w:val="22"/>
        </w:rPr>
        <w:t xml:space="preserve"> distance »)</w:t>
      </w:r>
    </w:p>
    <w:p w:rsidR="00872A2A" w:rsidRPr="00146800" w:rsidRDefault="00872A2A" w:rsidP="00E219F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Pa02 </w:t>
      </w:r>
      <w:r w:rsidR="00E219F0">
        <w:rPr>
          <w:rFonts w:asciiTheme="minorHAnsi" w:hAnsiTheme="minorHAnsi"/>
          <w:sz w:val="22"/>
          <w:szCs w:val="22"/>
        </w:rPr>
        <w:t>≤</w:t>
      </w:r>
      <w:r w:rsidRPr="00146800">
        <w:rPr>
          <w:rFonts w:asciiTheme="minorHAnsi" w:hAnsiTheme="minorHAnsi"/>
          <w:sz w:val="22"/>
          <w:szCs w:val="22"/>
        </w:rPr>
        <w:t xml:space="preserve"> 60mmHg avec signe d’IDV, polyglobulie, </w:t>
      </w:r>
      <w:proofErr w:type="spellStart"/>
      <w:r w:rsidRPr="00146800">
        <w:rPr>
          <w:rFonts w:asciiTheme="minorHAnsi" w:hAnsiTheme="minorHAnsi"/>
          <w:sz w:val="22"/>
          <w:szCs w:val="22"/>
        </w:rPr>
        <w:t>désaturation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nocturne</w:t>
      </w:r>
    </w:p>
    <w:p w:rsidR="00872A2A" w:rsidRPr="00146800" w:rsidRDefault="00872A2A" w:rsidP="00872A2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L’</w:t>
      </w:r>
      <w:proofErr w:type="spellStart"/>
      <w:r w:rsidRPr="00146800">
        <w:rPr>
          <w:rFonts w:asciiTheme="minorHAnsi" w:hAnsiTheme="minorHAnsi"/>
          <w:sz w:val="22"/>
          <w:szCs w:val="22"/>
        </w:rPr>
        <w:t>hyeprcapnie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chronique ne CI pas l’OLD</w:t>
      </w:r>
    </w:p>
    <w:p w:rsidR="00872A2A" w:rsidRPr="00146800" w:rsidRDefault="00E219F0" w:rsidP="00872A2A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min</w:t>
      </w:r>
      <w:r w:rsidR="00872A2A" w:rsidRPr="00146800">
        <w:rPr>
          <w:rFonts w:asciiTheme="minorHAnsi" w:hAnsiTheme="minorHAnsi"/>
          <w:sz w:val="22"/>
          <w:szCs w:val="22"/>
        </w:rPr>
        <w:t xml:space="preserve"> 15h/jr</w:t>
      </w:r>
    </w:p>
    <w:p w:rsidR="00872A2A" w:rsidRPr="00146800" w:rsidRDefault="00872A2A" w:rsidP="00E219F0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On doit obtenir au moins une Pa02 </w:t>
      </w:r>
      <w:r w:rsidR="00E219F0">
        <w:rPr>
          <w:rFonts w:asciiTheme="minorHAnsi" w:hAnsiTheme="minorHAnsi"/>
          <w:sz w:val="22"/>
          <w:szCs w:val="22"/>
        </w:rPr>
        <w:t>≥</w:t>
      </w:r>
      <w:r w:rsidRPr="00146800">
        <w:rPr>
          <w:rFonts w:asciiTheme="minorHAnsi" w:hAnsiTheme="minorHAnsi"/>
          <w:sz w:val="22"/>
          <w:szCs w:val="22"/>
        </w:rPr>
        <w:t xml:space="preserve"> 70 </w:t>
      </w:r>
      <w:proofErr w:type="spellStart"/>
      <w:r w:rsidRPr="00146800">
        <w:rPr>
          <w:rFonts w:asciiTheme="minorHAnsi" w:hAnsiTheme="minorHAnsi"/>
          <w:sz w:val="22"/>
          <w:szCs w:val="22"/>
        </w:rPr>
        <w:t>mmhg</w:t>
      </w:r>
      <w:proofErr w:type="spellEnd"/>
      <w:r w:rsidRPr="00146800">
        <w:rPr>
          <w:rFonts w:asciiTheme="minorHAnsi" w:hAnsiTheme="minorHAnsi"/>
          <w:sz w:val="22"/>
          <w:szCs w:val="22"/>
        </w:rPr>
        <w:t xml:space="preserve"> </w:t>
      </w:r>
    </w:p>
    <w:p w:rsidR="00872A2A" w:rsidRPr="00146800" w:rsidRDefault="00872A2A" w:rsidP="00872A2A">
      <w:pPr>
        <w:ind w:left="1080"/>
        <w:rPr>
          <w:rFonts w:asciiTheme="minorHAnsi" w:hAnsiTheme="minorHAnsi"/>
          <w:sz w:val="22"/>
          <w:szCs w:val="22"/>
        </w:rPr>
      </w:pPr>
    </w:p>
    <w:p w:rsidR="00872A2A" w:rsidRPr="00146800" w:rsidRDefault="00872A2A" w:rsidP="00C269F6">
      <w:pPr>
        <w:rPr>
          <w:rFonts w:asciiTheme="minorHAnsi" w:hAnsiTheme="minorHAnsi"/>
          <w:sz w:val="22"/>
          <w:szCs w:val="22"/>
          <w:u w:val="single"/>
        </w:rPr>
      </w:pPr>
      <w:r w:rsidRPr="00146800">
        <w:rPr>
          <w:rFonts w:asciiTheme="minorHAnsi" w:hAnsiTheme="minorHAnsi"/>
          <w:sz w:val="22"/>
          <w:szCs w:val="22"/>
          <w:u w:val="single"/>
        </w:rPr>
        <w:t xml:space="preserve"> </w:t>
      </w:r>
      <w:r w:rsidR="00E16576" w:rsidRPr="00146800">
        <w:rPr>
          <w:rFonts w:asciiTheme="minorHAnsi" w:hAnsiTheme="minorHAnsi"/>
          <w:sz w:val="22"/>
          <w:szCs w:val="22"/>
          <w:u w:val="single"/>
        </w:rPr>
        <w:t xml:space="preserve">- </w:t>
      </w:r>
      <w:r w:rsidRPr="00146800">
        <w:rPr>
          <w:rFonts w:asciiTheme="minorHAnsi" w:hAnsiTheme="minorHAnsi"/>
          <w:sz w:val="22"/>
          <w:szCs w:val="22"/>
          <w:u w:val="single"/>
        </w:rPr>
        <w:t xml:space="preserve">Traitement de l’épisode </w:t>
      </w:r>
      <w:proofErr w:type="spellStart"/>
      <w:r w:rsidRPr="00146800">
        <w:rPr>
          <w:rFonts w:asciiTheme="minorHAnsi" w:hAnsiTheme="minorHAnsi"/>
          <w:sz w:val="22"/>
          <w:szCs w:val="22"/>
          <w:u w:val="single"/>
        </w:rPr>
        <w:t>décompensatoire</w:t>
      </w:r>
      <w:proofErr w:type="spellEnd"/>
      <w:r w:rsidRPr="00146800">
        <w:rPr>
          <w:rFonts w:asciiTheme="minorHAnsi" w:hAnsiTheme="minorHAnsi"/>
          <w:sz w:val="22"/>
          <w:szCs w:val="22"/>
          <w:u w:val="single"/>
        </w:rPr>
        <w:t xml:space="preserve"> : </w:t>
      </w:r>
    </w:p>
    <w:p w:rsidR="00266018" w:rsidRPr="00146800" w:rsidRDefault="00E219F0" w:rsidP="002729F7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Oxygénothérapie à bas débit à</w:t>
      </w:r>
      <w:r w:rsidR="00266018" w:rsidRPr="00146800">
        <w:rPr>
          <w:rFonts w:asciiTheme="minorHAnsi" w:hAnsiTheme="minorHAnsi"/>
          <w:sz w:val="22"/>
          <w:szCs w:val="22"/>
        </w:rPr>
        <w:t xml:space="preserve"> raison de </w:t>
      </w:r>
      <w:r w:rsidR="00266018" w:rsidRPr="005B2E86">
        <w:rPr>
          <w:rFonts w:asciiTheme="minorHAnsi" w:hAnsiTheme="minorHAnsi"/>
          <w:sz w:val="22"/>
          <w:szCs w:val="22"/>
          <w:highlight w:val="yellow"/>
        </w:rPr>
        <w:t>0,5</w:t>
      </w:r>
      <w:r w:rsidR="002729F7" w:rsidRPr="005B2E86">
        <w:rPr>
          <w:rFonts w:asciiTheme="minorHAnsi" w:hAnsiTheme="minorHAnsi"/>
          <w:sz w:val="22"/>
          <w:szCs w:val="22"/>
          <w:highlight w:val="yellow"/>
        </w:rPr>
        <w:t xml:space="preserve"> à 1 </w:t>
      </w:r>
      <w:r w:rsidR="00266018" w:rsidRPr="005B2E86">
        <w:rPr>
          <w:rFonts w:asciiTheme="minorHAnsi" w:hAnsiTheme="minorHAnsi"/>
          <w:sz w:val="22"/>
          <w:szCs w:val="22"/>
          <w:highlight w:val="yellow"/>
        </w:rPr>
        <w:t>l/</w:t>
      </w:r>
      <w:r w:rsidR="00266018" w:rsidRPr="00146800">
        <w:rPr>
          <w:rFonts w:asciiTheme="minorHAnsi" w:hAnsiTheme="minorHAnsi"/>
          <w:sz w:val="22"/>
          <w:szCs w:val="22"/>
        </w:rPr>
        <w:t>min</w:t>
      </w:r>
      <w:r w:rsidR="002729F7" w:rsidRPr="00146800">
        <w:rPr>
          <w:rFonts w:asciiTheme="minorHAnsi" w:hAnsiTheme="minorHAnsi"/>
          <w:sz w:val="22"/>
          <w:szCs w:val="22"/>
        </w:rPr>
        <w:t xml:space="preserve"> (ne pas aggraver l’hypercapnie)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Nébulisation de bronchodilatateur (B agonistes, anti cholinergique) 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Corticoïdes (</w:t>
      </w:r>
      <w:proofErr w:type="spellStart"/>
      <w:r w:rsidRPr="00146800">
        <w:rPr>
          <w:rFonts w:asciiTheme="minorHAnsi" w:hAnsiTheme="minorHAnsi"/>
          <w:sz w:val="22"/>
          <w:szCs w:val="22"/>
        </w:rPr>
        <w:t>solumédrol</w:t>
      </w:r>
      <w:proofErr w:type="spellEnd"/>
      <w:r w:rsidRPr="00146800">
        <w:rPr>
          <w:rFonts w:asciiTheme="minorHAnsi" w:hAnsiTheme="minorHAnsi"/>
          <w:sz w:val="22"/>
          <w:szCs w:val="22"/>
        </w:rPr>
        <w:t>)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Kinésithérapie + drainage dès que possible 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 xml:space="preserve">Antibiothérapie quasi-systématique 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HBPM</w:t>
      </w:r>
    </w:p>
    <w:p w:rsidR="002729F7" w:rsidRPr="00146800" w:rsidRDefault="002729F7" w:rsidP="002729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46800">
        <w:rPr>
          <w:rFonts w:asciiTheme="minorHAnsi" w:hAnsiTheme="minorHAnsi"/>
          <w:sz w:val="22"/>
          <w:szCs w:val="22"/>
        </w:rPr>
        <w:t>Traitement</w:t>
      </w:r>
      <w:r w:rsidR="00F11547" w:rsidRPr="00146800">
        <w:rPr>
          <w:rFonts w:asciiTheme="minorHAnsi" w:hAnsiTheme="minorHAnsi"/>
          <w:sz w:val="22"/>
          <w:szCs w:val="22"/>
        </w:rPr>
        <w:t xml:space="preserve"> des tares et facteurs déclenchant,</w:t>
      </w:r>
      <w:r w:rsidRPr="00146800">
        <w:rPr>
          <w:rFonts w:asciiTheme="minorHAnsi" w:hAnsiTheme="minorHAnsi"/>
          <w:sz w:val="22"/>
          <w:szCs w:val="22"/>
        </w:rPr>
        <w:t xml:space="preserve"> hydratation, assurer un bon état nutritionnel</w:t>
      </w:r>
    </w:p>
    <w:p w:rsidR="00BB7DEE" w:rsidRPr="00146800" w:rsidRDefault="00BB7DEE" w:rsidP="0073624B">
      <w:pPr>
        <w:ind w:left="360"/>
        <w:rPr>
          <w:rFonts w:asciiTheme="minorHAnsi" w:hAnsiTheme="minorHAnsi"/>
          <w:sz w:val="22"/>
          <w:szCs w:val="22"/>
        </w:rPr>
      </w:pPr>
    </w:p>
    <w:sectPr w:rsidR="00BB7DEE" w:rsidRPr="00146800" w:rsidSect="00D816C8">
      <w:pgSz w:w="11906" w:h="16838"/>
      <w:pgMar w:top="107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96DA7"/>
    <w:multiLevelType w:val="hybridMultilevel"/>
    <w:tmpl w:val="06869DCE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C7284E"/>
    <w:multiLevelType w:val="hybridMultilevel"/>
    <w:tmpl w:val="05CCCD28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F83754"/>
    <w:multiLevelType w:val="hybridMultilevel"/>
    <w:tmpl w:val="9B8E403E"/>
    <w:lvl w:ilvl="0" w:tplc="EB1AE1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71243D"/>
    <w:multiLevelType w:val="hybridMultilevel"/>
    <w:tmpl w:val="4DB0CEF8"/>
    <w:lvl w:ilvl="0" w:tplc="BBC889E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92E5E"/>
    <w:multiLevelType w:val="hybridMultilevel"/>
    <w:tmpl w:val="4CC800C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1E7E57"/>
    <w:multiLevelType w:val="hybridMultilevel"/>
    <w:tmpl w:val="5BB8F890"/>
    <w:lvl w:ilvl="0" w:tplc="72BE7692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FA7E12"/>
    <w:multiLevelType w:val="hybridMultilevel"/>
    <w:tmpl w:val="F42E08C6"/>
    <w:lvl w:ilvl="0" w:tplc="78A826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B7DEE"/>
    <w:rsid w:val="000E5836"/>
    <w:rsid w:val="00146800"/>
    <w:rsid w:val="00266018"/>
    <w:rsid w:val="002729F7"/>
    <w:rsid w:val="003A0543"/>
    <w:rsid w:val="004F0014"/>
    <w:rsid w:val="00540A59"/>
    <w:rsid w:val="005B2E86"/>
    <w:rsid w:val="0063550B"/>
    <w:rsid w:val="0073624B"/>
    <w:rsid w:val="00872A2A"/>
    <w:rsid w:val="008C3987"/>
    <w:rsid w:val="009C5524"/>
    <w:rsid w:val="009D4F1C"/>
    <w:rsid w:val="00A32752"/>
    <w:rsid w:val="00A7160E"/>
    <w:rsid w:val="00AD2793"/>
    <w:rsid w:val="00B23B1C"/>
    <w:rsid w:val="00BB7DEE"/>
    <w:rsid w:val="00C269F6"/>
    <w:rsid w:val="00D816C8"/>
    <w:rsid w:val="00E16576"/>
    <w:rsid w:val="00E219F0"/>
    <w:rsid w:val="00F11547"/>
    <w:rsid w:val="00F8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3B1C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D8838-FD60-456D-8A7D-CB9A9B06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Insuffisance respiratoire chronique</vt:lpstr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Insuffisance respiratoire chronique</dc:title>
  <dc:creator>megh</dc:creator>
  <cp:lastModifiedBy>Lebane</cp:lastModifiedBy>
  <cp:revision>6</cp:revision>
  <dcterms:created xsi:type="dcterms:W3CDTF">2010-03-01T14:59:00Z</dcterms:created>
  <dcterms:modified xsi:type="dcterms:W3CDTF">2010-03-03T19:04:00Z</dcterms:modified>
</cp:coreProperties>
</file>