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13A" w:rsidRPr="00DF6E03" w:rsidRDefault="0042413A" w:rsidP="006618DD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F6E03">
        <w:rPr>
          <w:rFonts w:asciiTheme="minorHAnsi" w:hAnsiTheme="minorHAnsi"/>
          <w:b/>
          <w:color w:val="FF0000"/>
          <w:sz w:val="22"/>
          <w:szCs w:val="22"/>
        </w:rPr>
        <w:t>ASBESTOSE</w:t>
      </w:r>
    </w:p>
    <w:p w:rsidR="004A14AB" w:rsidRPr="00DF6E03" w:rsidRDefault="004A14AB" w:rsidP="006618DD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Fibrose pulmonaire liée à </w:t>
      </w:r>
      <w:r w:rsidRPr="00AB056D">
        <w:rPr>
          <w:rFonts w:asciiTheme="minorHAnsi" w:hAnsiTheme="minorHAnsi"/>
          <w:sz w:val="22"/>
          <w:szCs w:val="22"/>
          <w:highlight w:val="yellow"/>
        </w:rPr>
        <w:t xml:space="preserve">l’exposition prolongée </w:t>
      </w:r>
      <w:r w:rsidR="00AB056D" w:rsidRPr="00AB056D">
        <w:rPr>
          <w:rFonts w:asciiTheme="minorHAnsi" w:hAnsiTheme="minorHAnsi"/>
          <w:sz w:val="22"/>
          <w:szCs w:val="22"/>
          <w:highlight w:val="yellow"/>
        </w:rPr>
        <w:t>à</w:t>
      </w:r>
      <w:r w:rsidRPr="00AB056D">
        <w:rPr>
          <w:rFonts w:asciiTheme="minorHAnsi" w:hAnsiTheme="minorHAnsi"/>
          <w:sz w:val="22"/>
          <w:szCs w:val="22"/>
          <w:highlight w:val="yellow"/>
        </w:rPr>
        <w:t xml:space="preserve"> l’asbeste (amiante</w:t>
      </w:r>
      <w:r w:rsidRPr="00DF6E03">
        <w:rPr>
          <w:rFonts w:asciiTheme="minorHAnsi" w:hAnsiTheme="minorHAnsi"/>
          <w:sz w:val="22"/>
          <w:szCs w:val="22"/>
        </w:rPr>
        <w:t>)</w:t>
      </w: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Pas de formation de nodules </w:t>
      </w:r>
    </w:p>
    <w:p w:rsidR="0042413A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Libération de radicaux libres qui altèrent l’ADN =&gt; </w:t>
      </w:r>
      <w:r w:rsidRPr="00AB056D">
        <w:rPr>
          <w:rFonts w:asciiTheme="minorHAnsi" w:hAnsiTheme="minorHAnsi"/>
          <w:sz w:val="22"/>
          <w:szCs w:val="22"/>
          <w:highlight w:val="yellow"/>
        </w:rPr>
        <w:t>cancérigène</w:t>
      </w:r>
      <w:r w:rsidRPr="00DF6E03">
        <w:rPr>
          <w:rFonts w:asciiTheme="minorHAnsi" w:hAnsiTheme="minorHAnsi"/>
          <w:sz w:val="22"/>
          <w:szCs w:val="22"/>
        </w:rPr>
        <w:t xml:space="preserve"> </w:t>
      </w:r>
    </w:p>
    <w:p w:rsidR="00AB056D" w:rsidRPr="00DF6E03" w:rsidRDefault="00AB056D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056D">
        <w:rPr>
          <w:rFonts w:asciiTheme="minorHAnsi" w:hAnsiTheme="minorHAnsi"/>
          <w:sz w:val="22"/>
          <w:szCs w:val="22"/>
          <w:highlight w:val="yellow"/>
        </w:rPr>
        <w:t>Maladie à déclaration obligatoire</w:t>
      </w:r>
    </w:p>
    <w:p w:rsidR="0042413A" w:rsidRPr="00DF6E03" w:rsidRDefault="0042413A" w:rsidP="006618D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42413A" w:rsidRPr="00DF6E03" w:rsidRDefault="0042413A" w:rsidP="006618D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F6E03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durée d’exposition </w:t>
      </w:r>
      <w:r w:rsidRPr="00AB056D">
        <w:rPr>
          <w:rFonts w:asciiTheme="minorHAnsi" w:hAnsiTheme="minorHAnsi"/>
          <w:sz w:val="22"/>
          <w:szCs w:val="22"/>
          <w:highlight w:val="yellow"/>
        </w:rPr>
        <w:t>20 à 30ans</w:t>
      </w:r>
      <w:r w:rsidRPr="00DF6E03">
        <w:rPr>
          <w:rFonts w:asciiTheme="minorHAnsi" w:hAnsiTheme="minorHAnsi"/>
          <w:sz w:val="22"/>
          <w:szCs w:val="22"/>
        </w:rPr>
        <w:t xml:space="preserve"> </w:t>
      </w: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SF : dyspnée d’effort croissante + symptômes d’une bronchite chronique </w:t>
      </w: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>SP : crépitants aux bases + diminution du MV</w:t>
      </w:r>
    </w:p>
    <w:p w:rsidR="0042413A" w:rsidRPr="00DF6E03" w:rsidRDefault="0042413A" w:rsidP="006618D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2413A" w:rsidRPr="00DF6E03" w:rsidRDefault="0042413A" w:rsidP="006618D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F6E03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42413A" w:rsidRPr="00DF6E03" w:rsidRDefault="0042413A" w:rsidP="006618DD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F6E03">
        <w:rPr>
          <w:rFonts w:asciiTheme="minorHAnsi" w:hAnsiTheme="minorHAnsi"/>
          <w:b/>
          <w:sz w:val="22"/>
          <w:szCs w:val="22"/>
        </w:rPr>
        <w:t>Radiographie</w:t>
      </w: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>image de fibrose et/ou calcification pleurale</w:t>
      </w: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>fibrose pulmonaire à maille</w:t>
      </w:r>
      <w:r w:rsidR="006618DD">
        <w:rPr>
          <w:rFonts w:asciiTheme="minorHAnsi" w:hAnsiTheme="minorHAnsi"/>
          <w:sz w:val="22"/>
          <w:szCs w:val="22"/>
        </w:rPr>
        <w:t>s</w:t>
      </w:r>
      <w:r w:rsidRPr="00DF6E03">
        <w:rPr>
          <w:rFonts w:asciiTheme="minorHAnsi" w:hAnsiTheme="minorHAnsi"/>
          <w:sz w:val="22"/>
          <w:szCs w:val="22"/>
        </w:rPr>
        <w:t xml:space="preserve"> serrées en toiles d’araignée</w:t>
      </w: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>contours du cœur fl</w:t>
      </w:r>
      <w:r w:rsidR="00AB056D">
        <w:rPr>
          <w:rFonts w:asciiTheme="minorHAnsi" w:hAnsiTheme="minorHAnsi"/>
          <w:sz w:val="22"/>
          <w:szCs w:val="22"/>
        </w:rPr>
        <w:t>ous : cœur en porc épic</w:t>
      </w: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image normale </w:t>
      </w:r>
    </w:p>
    <w:p w:rsidR="0042413A" w:rsidRPr="00DF6E03" w:rsidRDefault="0042413A" w:rsidP="006618DD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2413A" w:rsidRPr="00DF6E03" w:rsidRDefault="0042413A" w:rsidP="006618DD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F6E03">
        <w:rPr>
          <w:rFonts w:asciiTheme="minorHAnsi" w:hAnsiTheme="minorHAnsi"/>
          <w:b/>
          <w:sz w:val="22"/>
          <w:szCs w:val="22"/>
        </w:rPr>
        <w:t>TDM</w:t>
      </w:r>
      <w:r w:rsidR="00F91A9E">
        <w:rPr>
          <w:rFonts w:asciiTheme="minorHAnsi" w:hAnsiTheme="minorHAnsi"/>
          <w:b/>
          <w:sz w:val="22"/>
          <w:szCs w:val="22"/>
        </w:rPr>
        <w:t xml:space="preserve"> +++</w:t>
      </w: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>augmentation de la densité pulmonaire</w:t>
      </w: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épaississement +/- calcifications pleurales </w:t>
      </w: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>épanchement pleuraux exsudatifs</w:t>
      </w:r>
    </w:p>
    <w:p w:rsidR="0042413A" w:rsidRPr="00DF6E03" w:rsidRDefault="0042413A" w:rsidP="006618D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DF6E03">
        <w:rPr>
          <w:rFonts w:asciiTheme="minorHAnsi" w:hAnsiTheme="minorHAnsi"/>
          <w:sz w:val="22"/>
          <w:szCs w:val="22"/>
        </w:rPr>
        <w:t>mésothélioma</w:t>
      </w:r>
      <w:proofErr w:type="spellEnd"/>
      <w:r w:rsidRPr="00DF6E03">
        <w:rPr>
          <w:rFonts w:asciiTheme="minorHAnsi" w:hAnsiTheme="minorHAnsi"/>
          <w:sz w:val="22"/>
          <w:szCs w:val="22"/>
        </w:rPr>
        <w:t xml:space="preserve">  </w:t>
      </w:r>
    </w:p>
    <w:p w:rsidR="004A14AB" w:rsidRPr="00DF6E03" w:rsidRDefault="004A14AB" w:rsidP="006618D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A14AB" w:rsidRPr="00DF6E03" w:rsidRDefault="004A14AB" w:rsidP="006618D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b/>
          <w:sz w:val="22"/>
          <w:szCs w:val="22"/>
        </w:rPr>
        <w:t>EFR :</w:t>
      </w:r>
      <w:r w:rsidRPr="00DF6E03">
        <w:rPr>
          <w:rFonts w:asciiTheme="minorHAnsi" w:hAnsiTheme="minorHAnsi"/>
          <w:sz w:val="22"/>
          <w:szCs w:val="22"/>
        </w:rPr>
        <w:t xml:space="preserve"> </w:t>
      </w:r>
      <w:r w:rsidRPr="00AB056D">
        <w:rPr>
          <w:rFonts w:asciiTheme="minorHAnsi" w:hAnsiTheme="minorHAnsi"/>
          <w:sz w:val="22"/>
          <w:szCs w:val="22"/>
          <w:highlight w:val="yellow"/>
        </w:rPr>
        <w:t>syndrome restrictif</w:t>
      </w:r>
    </w:p>
    <w:p w:rsidR="004A14AB" w:rsidRPr="00DF6E03" w:rsidRDefault="004A14AB" w:rsidP="006618D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b/>
          <w:sz w:val="22"/>
          <w:szCs w:val="22"/>
        </w:rPr>
        <w:t>LBA :</w:t>
      </w:r>
      <w:r w:rsidRPr="00DF6E03">
        <w:rPr>
          <w:rFonts w:asciiTheme="minorHAnsi" w:hAnsiTheme="minorHAnsi"/>
          <w:sz w:val="22"/>
          <w:szCs w:val="22"/>
        </w:rPr>
        <w:t xml:space="preserve"> </w:t>
      </w:r>
      <w:r w:rsidRPr="00AB056D">
        <w:rPr>
          <w:rFonts w:asciiTheme="minorHAnsi" w:hAnsiTheme="minorHAnsi"/>
          <w:sz w:val="22"/>
          <w:szCs w:val="22"/>
          <w:highlight w:val="yellow"/>
        </w:rPr>
        <w:t>présence de corps asbestosiques</w:t>
      </w:r>
      <w:r w:rsidRPr="00DF6E03">
        <w:rPr>
          <w:rFonts w:asciiTheme="minorHAnsi" w:hAnsiTheme="minorHAnsi"/>
          <w:sz w:val="22"/>
          <w:szCs w:val="22"/>
        </w:rPr>
        <w:t xml:space="preserve">   </w:t>
      </w:r>
    </w:p>
    <w:p w:rsidR="004D520C" w:rsidRDefault="004D520C" w:rsidP="006618DD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B056D" w:rsidRPr="00DF6E03" w:rsidRDefault="00AB056D" w:rsidP="006618DD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AB056D">
        <w:rPr>
          <w:rFonts w:asciiTheme="minorHAnsi" w:hAnsiTheme="minorHAnsi"/>
          <w:b/>
          <w:bCs/>
          <w:color w:val="FF0000"/>
          <w:sz w:val="22"/>
          <w:szCs w:val="22"/>
        </w:rPr>
        <w:t>Evolution </w:t>
      </w:r>
      <w:r>
        <w:rPr>
          <w:rFonts w:asciiTheme="minorHAnsi" w:hAnsiTheme="minorHAnsi"/>
          <w:sz w:val="22"/>
          <w:szCs w:val="22"/>
        </w:rPr>
        <w:t xml:space="preserve">: </w:t>
      </w:r>
      <w:proofErr w:type="spellStart"/>
      <w:r>
        <w:rPr>
          <w:rFonts w:asciiTheme="minorHAnsi" w:hAnsiTheme="minorHAnsi"/>
          <w:sz w:val="22"/>
          <w:szCs w:val="22"/>
        </w:rPr>
        <w:t>mesothelioma</w:t>
      </w:r>
      <w:proofErr w:type="spellEnd"/>
      <w:r>
        <w:rPr>
          <w:rFonts w:asciiTheme="minorHAnsi" w:hAnsiTheme="minorHAnsi"/>
          <w:sz w:val="22"/>
          <w:szCs w:val="22"/>
        </w:rPr>
        <w:t xml:space="preserve"> pleural malin</w:t>
      </w:r>
    </w:p>
    <w:p w:rsidR="0042413A" w:rsidRPr="00DF6E03" w:rsidRDefault="0042413A" w:rsidP="006618DD">
      <w:pPr>
        <w:spacing w:line="276" w:lineRule="auto"/>
        <w:ind w:left="360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4D520C" w:rsidRPr="00DF6E03" w:rsidRDefault="004A14AB" w:rsidP="006618DD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F6E03">
        <w:rPr>
          <w:rFonts w:asciiTheme="minorHAnsi" w:hAnsiTheme="minorHAnsi"/>
          <w:b/>
          <w:color w:val="FF0000"/>
          <w:sz w:val="22"/>
          <w:szCs w:val="22"/>
        </w:rPr>
        <w:t>MESOTHELIOMA PLEURAL MALIN</w:t>
      </w:r>
    </w:p>
    <w:p w:rsidR="004D520C" w:rsidRPr="00DF6E03" w:rsidRDefault="004D520C" w:rsidP="006618D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Se manifeste par un épanchement pleural chronique récidivant </w:t>
      </w:r>
    </w:p>
    <w:p w:rsidR="004D520C" w:rsidRPr="00DF6E03" w:rsidRDefault="004D520C" w:rsidP="006618D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Le liquide est souvent hémorragique </w:t>
      </w:r>
      <w:r w:rsidRPr="005523F9">
        <w:rPr>
          <w:rFonts w:asciiTheme="minorHAnsi" w:hAnsiTheme="minorHAnsi"/>
          <w:sz w:val="22"/>
          <w:szCs w:val="22"/>
          <w:highlight w:val="yellow"/>
        </w:rPr>
        <w:t>avec taux d’acide hyaluronique élevé</w:t>
      </w:r>
      <w:r w:rsidRPr="00DF6E03">
        <w:rPr>
          <w:rFonts w:asciiTheme="minorHAnsi" w:hAnsiTheme="minorHAnsi"/>
          <w:sz w:val="22"/>
          <w:szCs w:val="22"/>
        </w:rPr>
        <w:t xml:space="preserve"> </w:t>
      </w:r>
    </w:p>
    <w:p w:rsidR="004D520C" w:rsidRPr="00DF6E03" w:rsidRDefault="004D520C" w:rsidP="006618D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sz w:val="22"/>
          <w:szCs w:val="22"/>
        </w:rPr>
        <w:t xml:space="preserve">Des douleurs thoraciques </w:t>
      </w:r>
      <w:proofErr w:type="spellStart"/>
      <w:r w:rsidRPr="00DF6E03">
        <w:rPr>
          <w:rFonts w:asciiTheme="minorHAnsi" w:hAnsiTheme="minorHAnsi"/>
          <w:sz w:val="22"/>
          <w:szCs w:val="22"/>
        </w:rPr>
        <w:t>insomniantes</w:t>
      </w:r>
      <w:proofErr w:type="spellEnd"/>
      <w:r w:rsidRPr="00DF6E03">
        <w:rPr>
          <w:rFonts w:asciiTheme="minorHAnsi" w:hAnsiTheme="minorHAnsi"/>
          <w:sz w:val="22"/>
          <w:szCs w:val="22"/>
        </w:rPr>
        <w:t xml:space="preserve"> apparaissent à un stade évolué </w:t>
      </w:r>
    </w:p>
    <w:p w:rsidR="004D520C" w:rsidRPr="00DF6E03" w:rsidRDefault="004D520C" w:rsidP="006618DD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D520C" w:rsidRPr="00DF6E03" w:rsidRDefault="004D520C" w:rsidP="006618D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b/>
          <w:sz w:val="22"/>
          <w:szCs w:val="22"/>
        </w:rPr>
        <w:t>Radiographie :</w:t>
      </w:r>
      <w:r w:rsidRPr="00DF6E03">
        <w:rPr>
          <w:rFonts w:asciiTheme="minorHAnsi" w:hAnsiTheme="minorHAnsi"/>
          <w:sz w:val="22"/>
          <w:szCs w:val="22"/>
        </w:rPr>
        <w:t xml:space="preserve"> plèvre </w:t>
      </w:r>
      <w:proofErr w:type="spellStart"/>
      <w:r w:rsidRPr="00DF6E03">
        <w:rPr>
          <w:rFonts w:asciiTheme="minorHAnsi" w:hAnsiTheme="minorHAnsi"/>
          <w:sz w:val="22"/>
          <w:szCs w:val="22"/>
        </w:rPr>
        <w:t>mammelonnée</w:t>
      </w:r>
      <w:proofErr w:type="spellEnd"/>
      <w:r w:rsidRPr="00DF6E03">
        <w:rPr>
          <w:rFonts w:asciiTheme="minorHAnsi" w:hAnsiTheme="minorHAnsi"/>
          <w:sz w:val="22"/>
          <w:szCs w:val="22"/>
        </w:rPr>
        <w:t xml:space="preserve"> ou festonnée</w:t>
      </w:r>
    </w:p>
    <w:p w:rsidR="004D520C" w:rsidRPr="00DF6E03" w:rsidRDefault="004D520C" w:rsidP="006618D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DF6E03">
        <w:rPr>
          <w:rFonts w:asciiTheme="minorHAnsi" w:hAnsiTheme="minorHAnsi"/>
          <w:b/>
          <w:sz w:val="22"/>
          <w:szCs w:val="22"/>
        </w:rPr>
        <w:t>Thoracoscopie</w:t>
      </w:r>
      <w:proofErr w:type="spellEnd"/>
      <w:r w:rsidRPr="00DF6E03">
        <w:rPr>
          <w:rFonts w:asciiTheme="minorHAnsi" w:hAnsiTheme="minorHAnsi"/>
          <w:b/>
          <w:sz w:val="22"/>
          <w:szCs w:val="22"/>
        </w:rPr>
        <w:t> :</w:t>
      </w:r>
      <w:r w:rsidRPr="00DF6E03">
        <w:rPr>
          <w:rFonts w:asciiTheme="minorHAnsi" w:hAnsiTheme="minorHAnsi"/>
          <w:sz w:val="22"/>
          <w:szCs w:val="22"/>
        </w:rPr>
        <w:t xml:space="preserve"> DC précoce au stade d’EPL chronique récidivant</w:t>
      </w:r>
    </w:p>
    <w:p w:rsidR="004D520C" w:rsidRPr="00DF6E03" w:rsidRDefault="004D520C" w:rsidP="006618D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F6E03">
        <w:rPr>
          <w:rFonts w:asciiTheme="minorHAnsi" w:hAnsiTheme="minorHAnsi"/>
          <w:b/>
          <w:color w:val="FF0000"/>
          <w:sz w:val="22"/>
          <w:szCs w:val="22"/>
        </w:rPr>
        <w:t xml:space="preserve">DC différentiel : </w:t>
      </w:r>
      <w:r w:rsidRPr="00DF6E03">
        <w:rPr>
          <w:rFonts w:asciiTheme="minorHAnsi" w:hAnsiTheme="minorHAnsi"/>
          <w:sz w:val="22"/>
          <w:szCs w:val="22"/>
        </w:rPr>
        <w:t>pleurésie métastatique d’un adénocarcinome</w:t>
      </w:r>
    </w:p>
    <w:p w:rsidR="004A14AB" w:rsidRPr="00DF6E03" w:rsidRDefault="004A14AB" w:rsidP="006618DD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2413A" w:rsidRPr="00DF6E03" w:rsidRDefault="0042413A" w:rsidP="006618DD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42413A" w:rsidRPr="00DF6E03" w:rsidSect="00027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341D6"/>
    <w:multiLevelType w:val="hybridMultilevel"/>
    <w:tmpl w:val="94CCC5DC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F562EC5"/>
    <w:multiLevelType w:val="hybridMultilevel"/>
    <w:tmpl w:val="C3CA9F88"/>
    <w:lvl w:ilvl="0" w:tplc="58C863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13B5535"/>
    <w:multiLevelType w:val="hybridMultilevel"/>
    <w:tmpl w:val="A2E814F8"/>
    <w:lvl w:ilvl="0" w:tplc="E5160B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A740D4A"/>
    <w:multiLevelType w:val="hybridMultilevel"/>
    <w:tmpl w:val="888A9C30"/>
    <w:lvl w:ilvl="0" w:tplc="57C6B5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compat/>
  <w:rsids>
    <w:rsidRoot w:val="0042413A"/>
    <w:rsid w:val="00027BEE"/>
    <w:rsid w:val="00300C68"/>
    <w:rsid w:val="0042413A"/>
    <w:rsid w:val="004A14AB"/>
    <w:rsid w:val="004D520C"/>
    <w:rsid w:val="005523F9"/>
    <w:rsid w:val="006618DD"/>
    <w:rsid w:val="00AB056D"/>
    <w:rsid w:val="00B31F0D"/>
    <w:rsid w:val="00DF6E03"/>
    <w:rsid w:val="00F9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27BEE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ASBESTOSE </vt:lpstr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ASBESTOSE</dc:title>
  <dc:creator>megh</dc:creator>
  <cp:lastModifiedBy>Lebane</cp:lastModifiedBy>
  <cp:revision>7</cp:revision>
  <dcterms:created xsi:type="dcterms:W3CDTF">2010-03-02T12:11:00Z</dcterms:created>
  <dcterms:modified xsi:type="dcterms:W3CDTF">2010-04-27T11:45:00Z</dcterms:modified>
</cp:coreProperties>
</file>