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436" w:rsidRDefault="00B30436" w:rsidP="00B30436">
      <w:pPr>
        <w:spacing w:after="0" w:line="360" w:lineRule="auto"/>
      </w:pPr>
      <w:r>
        <w:t>Chez le nouveau-né : intracellulaire 50 %, extracellulaire 25 %</w:t>
      </w:r>
    </w:p>
    <w:p w:rsidR="00016C94" w:rsidRDefault="00B163E9" w:rsidP="00016C94">
      <w:pPr>
        <w:spacing w:after="0" w:line="360" w:lineRule="auto"/>
      </w:pPr>
      <w:r>
        <w:t xml:space="preserve">Chez le nourrisson : </w:t>
      </w:r>
      <w:r w:rsidR="00B30436">
        <w:t>i</w:t>
      </w:r>
      <w:r>
        <w:t xml:space="preserve">ntracellulaire </w:t>
      </w:r>
      <w:r w:rsidR="000B2F9E">
        <w:t xml:space="preserve">40 </w:t>
      </w:r>
      <w:r>
        <w:t>%</w:t>
      </w:r>
      <w:r w:rsidR="00B30436">
        <w:t>, extra</w:t>
      </w:r>
      <w:r w:rsidR="00016C94">
        <w:t>cellulaire</w:t>
      </w:r>
      <w:r w:rsidR="00B30436">
        <w:t xml:space="preserve"> 25 %</w:t>
      </w:r>
    </w:p>
    <w:p w:rsidR="00016C94" w:rsidRDefault="00E66104" w:rsidP="000E0C4C">
      <w:pPr>
        <w:spacing w:after="0" w:line="360" w:lineRule="auto"/>
      </w:pPr>
      <w:r>
        <w:t>Après 9 ans</w:t>
      </w:r>
    </w:p>
    <w:p w:rsidR="009C0AB9" w:rsidRPr="009C0AB9" w:rsidRDefault="009C0AB9" w:rsidP="00D067D1">
      <w:pPr>
        <w:spacing w:after="0" w:line="360" w:lineRule="auto"/>
      </w:pPr>
      <w:r w:rsidRPr="00016C94">
        <w:rPr>
          <w:highlight w:val="yellow"/>
        </w:rPr>
        <w:t>Plus le nourrisson est jeune plus il contient plus d’eau, plus le secteur extracellulaire est important</w:t>
      </w:r>
    </w:p>
    <w:p w:rsidR="00BB104A" w:rsidRPr="00B4784B" w:rsidRDefault="00BB104A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4784B">
        <w:rPr>
          <w:b/>
          <w:bCs/>
          <w:sz w:val="28"/>
          <w:szCs w:val="28"/>
          <w:u w:val="single"/>
        </w:rPr>
        <w:t>Physiopathologie</w:t>
      </w:r>
    </w:p>
    <w:p w:rsidR="00B4784B" w:rsidRPr="00E9381D" w:rsidRDefault="00B4784B" w:rsidP="00D067D1">
      <w:pPr>
        <w:spacing w:after="0" w:line="360" w:lineRule="auto"/>
      </w:pPr>
      <w:r w:rsidRPr="00B4784B">
        <w:rPr>
          <w:b/>
          <w:bCs/>
          <w:u w:val="single"/>
        </w:rPr>
        <w:t>Pertes isotoniques</w:t>
      </w:r>
      <w:r w:rsidR="00E9381D">
        <w:t xml:space="preserve"> </w:t>
      </w:r>
      <w:r w:rsidR="00E9381D">
        <w:sym w:font="Wingdings" w:char="F0E0"/>
      </w:r>
      <w:r w:rsidR="00E9381D">
        <w:t xml:space="preserve"> Isonatrémie (130-150 mEq/l)</w:t>
      </w:r>
    </w:p>
    <w:p w:rsidR="00B4784B" w:rsidRDefault="00E66ADF" w:rsidP="00D067D1">
      <w:pPr>
        <w:spacing w:after="0" w:line="360" w:lineRule="auto"/>
      </w:pPr>
      <w:r>
        <w:sym w:font="Wingdings" w:char="F0E0"/>
      </w:r>
      <w:r>
        <w:t xml:space="preserve"> </w:t>
      </w:r>
      <w:r w:rsidR="00B4784B">
        <w:t>Déshydratation extracellulaire</w:t>
      </w:r>
    </w:p>
    <w:p w:rsidR="00B4784B" w:rsidRPr="00E9381D" w:rsidRDefault="00B4784B" w:rsidP="00D067D1">
      <w:pPr>
        <w:spacing w:after="0" w:line="360" w:lineRule="auto"/>
      </w:pPr>
      <w:r w:rsidRPr="00B4784B">
        <w:rPr>
          <w:b/>
          <w:bCs/>
          <w:u w:val="single"/>
        </w:rPr>
        <w:t>Pertes hypotoniques</w:t>
      </w:r>
      <w:r w:rsidR="00E9381D">
        <w:t xml:space="preserve"> </w:t>
      </w:r>
      <w:r w:rsidR="00E9381D">
        <w:sym w:font="Wingdings" w:char="F0E0"/>
      </w:r>
      <w:r w:rsidR="00E9381D">
        <w:t xml:space="preserve"> Hypernatrémie (&gt;150 mEq/l)</w:t>
      </w:r>
    </w:p>
    <w:p w:rsidR="00B4784B" w:rsidRDefault="00E66ADF" w:rsidP="00D067D1">
      <w:pPr>
        <w:spacing w:after="0" w:line="360" w:lineRule="auto"/>
      </w:pPr>
      <w:r>
        <w:sym w:font="Wingdings" w:char="F0E0"/>
      </w:r>
      <w:r>
        <w:t xml:space="preserve"> </w:t>
      </w:r>
      <w:r w:rsidR="00B4784B">
        <w:t>Déshydratation intracellulaire</w:t>
      </w:r>
    </w:p>
    <w:p w:rsidR="00B4784B" w:rsidRPr="00E9381D" w:rsidRDefault="00B4784B" w:rsidP="00D067D1">
      <w:pPr>
        <w:spacing w:after="0" w:line="360" w:lineRule="auto"/>
      </w:pPr>
      <w:r w:rsidRPr="00B4784B">
        <w:rPr>
          <w:b/>
          <w:bCs/>
          <w:u w:val="single"/>
        </w:rPr>
        <w:t>Pertes hypertoniques</w:t>
      </w:r>
      <w:r w:rsidR="00E9381D">
        <w:t xml:space="preserve">  </w:t>
      </w:r>
      <w:r w:rsidR="00E9381D">
        <w:sym w:font="Wingdings" w:char="F0E0"/>
      </w:r>
      <w:r w:rsidR="00E9381D">
        <w:t xml:space="preserve"> Hyponatrémie (&lt;130 mEq/l)</w:t>
      </w:r>
    </w:p>
    <w:p w:rsidR="00E9381D" w:rsidRDefault="00E66ADF" w:rsidP="00D067D1">
      <w:pPr>
        <w:spacing w:after="0" w:line="360" w:lineRule="auto"/>
      </w:pPr>
      <w:r>
        <w:sym w:font="Wingdings" w:char="F0E0"/>
      </w:r>
      <w:r>
        <w:t xml:space="preserve"> </w:t>
      </w:r>
      <w:r w:rsidR="00B4784B">
        <w:t xml:space="preserve">Déshydratation extracellulaire et hyperhydratation intracellulaire </w:t>
      </w:r>
    </w:p>
    <w:p w:rsidR="00B4784B" w:rsidRPr="008C26A1" w:rsidRDefault="00B4784B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C26A1">
        <w:rPr>
          <w:b/>
          <w:bCs/>
          <w:sz w:val="28"/>
          <w:szCs w:val="28"/>
          <w:u w:val="single"/>
        </w:rPr>
        <w:t>Conséquences</w:t>
      </w:r>
      <w:r w:rsidR="008C26A1">
        <w:rPr>
          <w:b/>
          <w:bCs/>
          <w:sz w:val="28"/>
          <w:szCs w:val="28"/>
          <w:u w:val="single"/>
        </w:rPr>
        <w:t> :</w:t>
      </w:r>
    </w:p>
    <w:p w:rsidR="00B4784B" w:rsidRPr="00485626" w:rsidRDefault="00B4784B" w:rsidP="00D067D1">
      <w:pPr>
        <w:spacing w:after="0" w:line="360" w:lineRule="auto"/>
        <w:rPr>
          <w:b/>
          <w:bCs/>
          <w:u w:val="single"/>
        </w:rPr>
      </w:pPr>
      <w:r w:rsidRPr="00485626">
        <w:rPr>
          <w:b/>
          <w:bCs/>
          <w:u w:val="single"/>
        </w:rPr>
        <w:t>Etat de choc</w:t>
      </w:r>
    </w:p>
    <w:p w:rsidR="00B4784B" w:rsidRPr="009C0AB9" w:rsidRDefault="00B4784B" w:rsidP="00D067D1">
      <w:pPr>
        <w:spacing w:after="0" w:line="360" w:lineRule="auto"/>
        <w:rPr>
          <w:b/>
          <w:bCs/>
        </w:rPr>
      </w:pPr>
      <w:r w:rsidRPr="00485626">
        <w:rPr>
          <w:b/>
          <w:bCs/>
          <w:u w:val="single"/>
        </w:rPr>
        <w:t>Equilibre acido-basique</w:t>
      </w:r>
      <w:r w:rsidR="009C0AB9">
        <w:t xml:space="preserve"> </w:t>
      </w:r>
      <w:r w:rsidR="009C0AB9" w:rsidRPr="009C0AB9">
        <w:rPr>
          <w:b/>
          <w:bCs/>
        </w:rPr>
        <w:t>++++</w:t>
      </w:r>
    </w:p>
    <w:p w:rsidR="00B4784B" w:rsidRDefault="00B4784B" w:rsidP="003D3CB8">
      <w:pPr>
        <w:spacing w:after="0" w:line="360" w:lineRule="auto"/>
      </w:pPr>
      <w:r w:rsidRPr="00DF6046">
        <w:rPr>
          <w:highlight w:val="green"/>
        </w:rPr>
        <w:t>Acidose métabolique</w:t>
      </w:r>
      <w:r w:rsidR="00485626" w:rsidRPr="00DF6046">
        <w:rPr>
          <w:highlight w:val="green"/>
        </w:rPr>
        <w:t xml:space="preserve"> </w:t>
      </w:r>
      <w:r w:rsidR="00485626" w:rsidRPr="00DF6046">
        <w:rPr>
          <w:highlight w:val="green"/>
        </w:rPr>
        <w:sym w:font="Wingdings" w:char="F0E0"/>
      </w:r>
      <w:r w:rsidR="00485626">
        <w:t xml:space="preserve"> Si pertes </w:t>
      </w:r>
      <w:r w:rsidR="003D3CB8">
        <w:t>par</w:t>
      </w:r>
      <w:r w:rsidR="00485626">
        <w:t xml:space="preserve"> diarrhée</w:t>
      </w:r>
    </w:p>
    <w:p w:rsidR="009C0AB9" w:rsidRDefault="009C0AB9" w:rsidP="009C0AB9">
      <w:pPr>
        <w:tabs>
          <w:tab w:val="left" w:pos="2160"/>
        </w:tabs>
        <w:spacing w:after="0" w:line="360" w:lineRule="auto"/>
      </w:pPr>
      <w:r>
        <w:tab/>
        <w:t xml:space="preserve"> Sortie du K intracellulaire </w:t>
      </w:r>
      <w:r>
        <w:sym w:font="Wingdings" w:char="F0E0"/>
      </w:r>
      <w:r>
        <w:t xml:space="preserve"> Kaliémie normale mais kaliopénie</w:t>
      </w:r>
      <w:r w:rsidR="00215314">
        <w:t xml:space="preserve"> +++++</w:t>
      </w:r>
    </w:p>
    <w:p w:rsidR="00B4784B" w:rsidRDefault="00B4784B" w:rsidP="001A08D7">
      <w:pPr>
        <w:spacing w:after="0" w:line="360" w:lineRule="auto"/>
      </w:pPr>
      <w:r w:rsidRPr="00DF6046">
        <w:rPr>
          <w:highlight w:val="green"/>
        </w:rPr>
        <w:t>Alcalose métabolique</w:t>
      </w:r>
      <w:r w:rsidR="00485626">
        <w:t xml:space="preserve"> </w:t>
      </w:r>
      <w:r w:rsidR="00485626">
        <w:sym w:font="Wingdings" w:char="F0E0"/>
      </w:r>
      <w:r w:rsidR="00485626">
        <w:t xml:space="preserve"> Si </w:t>
      </w:r>
      <w:r w:rsidR="001A08D7">
        <w:t>pertes</w:t>
      </w:r>
      <w:r w:rsidR="00485626">
        <w:t xml:space="preserve"> par vomissements</w:t>
      </w:r>
    </w:p>
    <w:p w:rsidR="00B4784B" w:rsidRPr="00485626" w:rsidRDefault="00B4784B" w:rsidP="00D067D1">
      <w:pPr>
        <w:spacing w:after="0" w:line="360" w:lineRule="auto"/>
        <w:rPr>
          <w:b/>
          <w:bCs/>
          <w:u w:val="single"/>
        </w:rPr>
      </w:pPr>
      <w:r w:rsidRPr="00485626">
        <w:rPr>
          <w:b/>
          <w:bCs/>
          <w:u w:val="single"/>
        </w:rPr>
        <w:t>Fonction rénale</w:t>
      </w:r>
    </w:p>
    <w:p w:rsidR="00B4784B" w:rsidRDefault="00B4784B" w:rsidP="00D067D1">
      <w:pPr>
        <w:spacing w:after="0" w:line="360" w:lineRule="auto"/>
      </w:pPr>
      <w:r>
        <w:t>Insuffisance rénale fonctionnelle</w:t>
      </w:r>
      <w:r w:rsidR="00485626">
        <w:t xml:space="preserve"> </w:t>
      </w:r>
    </w:p>
    <w:p w:rsidR="00B4784B" w:rsidRDefault="00B4784B" w:rsidP="00D067D1">
      <w:pPr>
        <w:spacing w:after="0" w:line="360" w:lineRule="auto"/>
      </w:pPr>
      <w:r>
        <w:t>Insuffisance rénale organique</w:t>
      </w:r>
      <w:r w:rsidR="00485626">
        <w:t xml:space="preserve"> </w:t>
      </w:r>
      <w:r w:rsidR="00485626">
        <w:sym w:font="Wingdings" w:char="F0E0"/>
      </w:r>
      <w:r w:rsidR="00485626">
        <w:t xml:space="preserve"> Si collapsus sévère et prolongé</w:t>
      </w:r>
    </w:p>
    <w:p w:rsidR="00B4784B" w:rsidRPr="00485626" w:rsidRDefault="00B4784B" w:rsidP="00D067D1">
      <w:pPr>
        <w:spacing w:after="0" w:line="360" w:lineRule="auto"/>
        <w:rPr>
          <w:b/>
          <w:bCs/>
          <w:u w:val="single"/>
        </w:rPr>
      </w:pPr>
      <w:r w:rsidRPr="00485626">
        <w:rPr>
          <w:b/>
          <w:bCs/>
          <w:u w:val="single"/>
        </w:rPr>
        <w:t>Autres signes</w:t>
      </w:r>
    </w:p>
    <w:p w:rsidR="00B4784B" w:rsidRDefault="00B4784B" w:rsidP="00D067D1">
      <w:pPr>
        <w:spacing w:after="0" w:line="360" w:lineRule="auto"/>
      </w:pPr>
      <w:r>
        <w:t>Hémoconcentration</w:t>
      </w:r>
    </w:p>
    <w:p w:rsidR="00B4784B" w:rsidRDefault="00B4784B" w:rsidP="00D067D1">
      <w:pPr>
        <w:spacing w:after="0" w:line="360" w:lineRule="auto"/>
      </w:pPr>
      <w:r w:rsidRPr="00DF6046">
        <w:rPr>
          <w:highlight w:val="green"/>
        </w:rPr>
        <w:t>Hyperglycémie</w:t>
      </w:r>
      <w:r w:rsidR="00485626" w:rsidRPr="00DF6046">
        <w:rPr>
          <w:highlight w:val="green"/>
        </w:rPr>
        <w:t xml:space="preserve"> due au stress</w:t>
      </w:r>
    </w:p>
    <w:p w:rsidR="00BB104A" w:rsidRPr="00B4784B" w:rsidRDefault="00BB104A" w:rsidP="00B07437">
      <w:pPr>
        <w:spacing w:after="0" w:line="240" w:lineRule="auto"/>
        <w:rPr>
          <w:b/>
          <w:bCs/>
          <w:sz w:val="28"/>
          <w:szCs w:val="28"/>
          <w:u w:val="single"/>
        </w:rPr>
      </w:pPr>
      <w:r w:rsidRPr="00B4784B">
        <w:rPr>
          <w:b/>
          <w:bCs/>
          <w:sz w:val="28"/>
          <w:szCs w:val="28"/>
          <w:u w:val="single"/>
        </w:rPr>
        <w:t>Clinique</w:t>
      </w:r>
    </w:p>
    <w:tbl>
      <w:tblPr>
        <w:tblStyle w:val="Grilledutableau"/>
        <w:tblpPr w:leftFromText="141" w:rightFromText="141" w:vertAnchor="text" w:tblpY="223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2042"/>
        <w:gridCol w:w="2042"/>
        <w:gridCol w:w="2043"/>
      </w:tblGrid>
      <w:tr w:rsidR="00FB2AC7" w:rsidTr="00FB2AC7"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 w:rsidRPr="00B102FB">
              <w:rPr>
                <w:highlight w:val="green"/>
              </w:rPr>
              <w:t>Hyponatrémique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 w:rsidRPr="00B102FB">
              <w:rPr>
                <w:highlight w:val="magenta"/>
              </w:rPr>
              <w:t>Isonatrémique</w:t>
            </w:r>
          </w:p>
        </w:tc>
        <w:tc>
          <w:tcPr>
            <w:tcW w:w="2043" w:type="dxa"/>
          </w:tcPr>
          <w:p w:rsidR="00FB2AC7" w:rsidRPr="00B102FB" w:rsidRDefault="00FB2AC7" w:rsidP="00D067D1">
            <w:pPr>
              <w:spacing w:line="360" w:lineRule="auto"/>
              <w:jc w:val="center"/>
              <w:rPr>
                <w:highlight w:val="cyan"/>
              </w:rPr>
            </w:pPr>
            <w:r w:rsidRPr="00B102FB">
              <w:rPr>
                <w:highlight w:val="cyan"/>
              </w:rPr>
              <w:t>Hypernatrémique</w:t>
            </w:r>
          </w:p>
        </w:tc>
      </w:tr>
      <w:tr w:rsidR="00FB2AC7" w:rsidTr="00FB2AC7">
        <w:trPr>
          <w:trHeight w:val="180"/>
        </w:trPr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Début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Variable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Variable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Aiguë</w:t>
            </w:r>
          </w:p>
        </w:tc>
      </w:tr>
      <w:tr w:rsidR="00FB2AC7" w:rsidTr="00FB2AC7">
        <w:trPr>
          <w:trHeight w:val="210"/>
        </w:trPr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Conscience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Obnubilation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Selon le degré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Coma, Convulsion, Irritabilité</w:t>
            </w:r>
          </w:p>
        </w:tc>
      </w:tr>
      <w:tr w:rsidR="00FB2AC7" w:rsidTr="00FB2AC7">
        <w:trPr>
          <w:trHeight w:val="315"/>
        </w:trPr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Fièvre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Fièvre</w:t>
            </w:r>
          </w:p>
        </w:tc>
      </w:tr>
      <w:tr w:rsidR="00FB2AC7" w:rsidTr="00FB2AC7">
        <w:trPr>
          <w:trHeight w:val="252"/>
        </w:trPr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TRC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Très allongé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Allongé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Peu allongé</w:t>
            </w:r>
          </w:p>
        </w:tc>
      </w:tr>
      <w:tr w:rsidR="00FB2AC7" w:rsidTr="00FB2AC7">
        <w:trPr>
          <w:trHeight w:val="165"/>
        </w:trPr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TA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Effondrée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Basse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Peu abaissée</w:t>
            </w:r>
          </w:p>
        </w:tc>
      </w:tr>
      <w:tr w:rsidR="00FB2AC7" w:rsidTr="00FB2AC7">
        <w:trPr>
          <w:trHeight w:val="225"/>
        </w:trPr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Pouls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Rapide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Rapide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Peu accéléré</w:t>
            </w:r>
          </w:p>
        </w:tc>
      </w:tr>
      <w:tr w:rsidR="00FB2AC7" w:rsidTr="00FB2AC7"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Fontanelle antérieure déprimée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+++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+++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</w:t>
            </w:r>
          </w:p>
        </w:tc>
      </w:tr>
      <w:tr w:rsidR="00FB2AC7" w:rsidTr="00FB2AC7"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Globes oculaires excavés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+++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+++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</w:t>
            </w:r>
          </w:p>
        </w:tc>
      </w:tr>
      <w:tr w:rsidR="00FB2AC7" w:rsidTr="00FB2AC7"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Muqueuses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 w:rsidRPr="0050305C">
              <w:rPr>
                <w:highlight w:val="green"/>
              </w:rPr>
              <w:t>Humides</w:t>
            </w:r>
            <w:bookmarkStart w:id="0" w:name="_GoBack"/>
            <w:bookmarkEnd w:id="0"/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Sèches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Très sèches, rôties</w:t>
            </w:r>
          </w:p>
        </w:tc>
      </w:tr>
      <w:tr w:rsidR="00FB2AC7" w:rsidTr="00FB2AC7"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Pli cutané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+++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+++</w:t>
            </w:r>
          </w:p>
        </w:tc>
        <w:tc>
          <w:tcPr>
            <w:tcW w:w="2043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+</w:t>
            </w:r>
          </w:p>
        </w:tc>
      </w:tr>
      <w:tr w:rsidR="00FB2AC7" w:rsidTr="00FB2AC7">
        <w:tc>
          <w:tcPr>
            <w:tcW w:w="3085" w:type="dxa"/>
          </w:tcPr>
          <w:p w:rsidR="00FB2AC7" w:rsidRDefault="00FB2AC7" w:rsidP="00D067D1">
            <w:pPr>
              <w:spacing w:line="360" w:lineRule="auto"/>
            </w:pPr>
            <w:r>
              <w:t>Diurèse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Oligurie +++</w:t>
            </w:r>
          </w:p>
        </w:tc>
        <w:tc>
          <w:tcPr>
            <w:tcW w:w="2042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Oligurie ++</w:t>
            </w:r>
          </w:p>
        </w:tc>
        <w:tc>
          <w:tcPr>
            <w:tcW w:w="2043" w:type="dxa"/>
          </w:tcPr>
          <w:p w:rsidR="00FB2AC7" w:rsidRPr="000B23AC" w:rsidRDefault="00FB2AC7" w:rsidP="00D067D1">
            <w:pPr>
              <w:spacing w:line="360" w:lineRule="auto"/>
              <w:jc w:val="center"/>
              <w:rPr>
                <w:highlight w:val="cyan"/>
              </w:rPr>
            </w:pPr>
            <w:r w:rsidRPr="000B23AC">
              <w:rPr>
                <w:highlight w:val="cyan"/>
              </w:rPr>
              <w:t>Normale</w:t>
            </w:r>
          </w:p>
        </w:tc>
      </w:tr>
    </w:tbl>
    <w:p w:rsidR="00E9381D" w:rsidRDefault="00E9381D" w:rsidP="00D067D1">
      <w:pPr>
        <w:spacing w:after="0" w:line="360" w:lineRule="auto"/>
      </w:pPr>
    </w:p>
    <w:tbl>
      <w:tblPr>
        <w:tblStyle w:val="Grilledutableau"/>
        <w:tblpPr w:leftFromText="141" w:rightFromText="141" w:vertAnchor="text" w:tblpY="-140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B2AC7" w:rsidTr="00FB2AC7">
        <w:tc>
          <w:tcPr>
            <w:tcW w:w="4606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Déshydratation extracellulaire</w:t>
            </w: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  <w:jc w:val="center"/>
            </w:pPr>
            <w:r>
              <w:t>Déshydratation Intracellulaire</w:t>
            </w:r>
          </w:p>
        </w:tc>
      </w:tr>
      <w:tr w:rsidR="00FB2AC7" w:rsidTr="00FB2AC7">
        <w:tc>
          <w:tcPr>
            <w:tcW w:w="4606" w:type="dxa"/>
            <w:vMerge w:val="restart"/>
            <w:vAlign w:val="center"/>
          </w:tcPr>
          <w:p w:rsidR="00FB2AC7" w:rsidRDefault="00FB2AC7" w:rsidP="00D067D1">
            <w:pPr>
              <w:spacing w:line="360" w:lineRule="auto"/>
            </w:pPr>
            <w:r>
              <w:t>Signes de collapsus</w:t>
            </w: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Soif importante</w:t>
            </w:r>
          </w:p>
        </w:tc>
      </w:tr>
      <w:tr w:rsidR="00FB2AC7" w:rsidTr="00FB2AC7">
        <w:tc>
          <w:tcPr>
            <w:tcW w:w="4606" w:type="dxa"/>
            <w:vMerge/>
          </w:tcPr>
          <w:p w:rsidR="00FB2AC7" w:rsidRDefault="00FB2AC7" w:rsidP="00D067D1">
            <w:pPr>
              <w:spacing w:line="360" w:lineRule="auto"/>
            </w:pP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Fièvre</w:t>
            </w:r>
          </w:p>
        </w:tc>
      </w:tr>
      <w:tr w:rsidR="00FB2AC7" w:rsidTr="00FB2AC7">
        <w:trPr>
          <w:trHeight w:val="210"/>
        </w:trPr>
        <w:tc>
          <w:tcPr>
            <w:tcW w:w="4606" w:type="dxa"/>
            <w:vMerge/>
          </w:tcPr>
          <w:p w:rsidR="00FB2AC7" w:rsidRDefault="00FB2AC7" w:rsidP="00D067D1">
            <w:pPr>
              <w:spacing w:line="360" w:lineRule="auto"/>
            </w:pP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Convulsion, irritabilité</w:t>
            </w:r>
          </w:p>
        </w:tc>
      </w:tr>
      <w:tr w:rsidR="00FB2AC7" w:rsidTr="00FB2AC7">
        <w:trPr>
          <w:trHeight w:val="178"/>
        </w:trPr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Pli cutané net</w:t>
            </w: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Pli cutané discret</w:t>
            </w:r>
          </w:p>
        </w:tc>
      </w:tr>
      <w:tr w:rsidR="00FB2AC7" w:rsidTr="00FB2AC7">
        <w:trPr>
          <w:trHeight w:val="225"/>
        </w:trPr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Globes oculaires excavés</w:t>
            </w: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Globes oculaires peu excavés</w:t>
            </w:r>
          </w:p>
        </w:tc>
      </w:tr>
      <w:tr w:rsidR="00FB2AC7" w:rsidTr="00FB2AC7">
        <w:trPr>
          <w:trHeight w:val="163"/>
        </w:trPr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Absence de larmes</w:t>
            </w:r>
          </w:p>
        </w:tc>
        <w:tc>
          <w:tcPr>
            <w:tcW w:w="4606" w:type="dxa"/>
          </w:tcPr>
          <w:p w:rsidR="00FB2AC7" w:rsidRDefault="00FB2AC7" w:rsidP="00D067D1">
            <w:pPr>
              <w:spacing w:line="360" w:lineRule="auto"/>
            </w:pPr>
            <w:r>
              <w:t>Muqueuses sèches</w:t>
            </w:r>
          </w:p>
        </w:tc>
      </w:tr>
    </w:tbl>
    <w:p w:rsidR="00FB2AC7" w:rsidRPr="00B1433C" w:rsidRDefault="00FB2AC7" w:rsidP="00D067D1">
      <w:pPr>
        <w:spacing w:after="0" w:line="360" w:lineRule="auto"/>
        <w:rPr>
          <w:u w:val="single"/>
        </w:rPr>
      </w:pPr>
      <w:r w:rsidRPr="008D48D4">
        <w:rPr>
          <w:highlight w:val="yellow"/>
          <w:u w:val="single"/>
        </w:rPr>
        <w:t>Signes de gravité :</w:t>
      </w:r>
    </w:p>
    <w:p w:rsidR="00FB2AC7" w:rsidRDefault="00FB2AC7" w:rsidP="00D067D1">
      <w:pPr>
        <w:spacing w:after="0" w:line="360" w:lineRule="auto"/>
      </w:pPr>
      <w:r>
        <w:t>-</w:t>
      </w:r>
      <w:r w:rsidR="00A630F4">
        <w:t xml:space="preserve"> Signes de choc : allongement du</w:t>
      </w:r>
      <w:r>
        <w:t xml:space="preserve"> TCR, tachycardie, pouls filant, oligo-anurie, extrémités froides</w:t>
      </w:r>
    </w:p>
    <w:p w:rsidR="00FB2AC7" w:rsidRDefault="00FB2AC7" w:rsidP="00D067D1">
      <w:pPr>
        <w:spacing w:after="0" w:line="360" w:lineRule="auto"/>
      </w:pPr>
      <w:r>
        <w:t>- Troubles de la conscience</w:t>
      </w:r>
    </w:p>
    <w:p w:rsidR="00FB2AC7" w:rsidRPr="00B1433C" w:rsidRDefault="00FB2AC7" w:rsidP="00D067D1">
      <w:pPr>
        <w:spacing w:after="0" w:line="360" w:lineRule="auto"/>
        <w:rPr>
          <w:u w:val="single"/>
        </w:rPr>
      </w:pPr>
      <w:r w:rsidRPr="008D48D4">
        <w:rPr>
          <w:highlight w:val="yellow"/>
          <w:u w:val="single"/>
        </w:rPr>
        <w:t>Signes d’acidose métabolique :</w:t>
      </w:r>
      <w:r w:rsidR="00107F96" w:rsidRPr="00107F96">
        <w:t xml:space="preserve"> (2/3 = acidose)</w:t>
      </w:r>
      <w:r w:rsidR="00215314">
        <w:t xml:space="preserve"> +++++</w:t>
      </w:r>
    </w:p>
    <w:p w:rsidR="00FB2AC7" w:rsidRDefault="00FB2AC7" w:rsidP="00D067D1">
      <w:pPr>
        <w:spacing w:after="0" w:line="360" w:lineRule="auto"/>
      </w:pPr>
      <w:r>
        <w:t>-</w:t>
      </w:r>
      <w:r w:rsidR="00A630F4">
        <w:t xml:space="preserve"> </w:t>
      </w:r>
      <w:r>
        <w:t>Polypnée</w:t>
      </w:r>
    </w:p>
    <w:p w:rsidR="00FB2AC7" w:rsidRDefault="00FB2AC7" w:rsidP="00D067D1">
      <w:pPr>
        <w:spacing w:after="0" w:line="360" w:lineRule="auto"/>
      </w:pPr>
      <w:r>
        <w:t>- Myosis</w:t>
      </w:r>
    </w:p>
    <w:p w:rsidR="00FB2AC7" w:rsidRDefault="00FB2AC7" w:rsidP="00D067D1">
      <w:pPr>
        <w:spacing w:after="0" w:line="360" w:lineRule="auto"/>
      </w:pPr>
      <w:r>
        <w:t>- Marbrure</w:t>
      </w:r>
    </w:p>
    <w:p w:rsidR="00FB2AC7" w:rsidRPr="00B1433C" w:rsidRDefault="00FB2AC7" w:rsidP="00D067D1">
      <w:pPr>
        <w:spacing w:after="0" w:line="360" w:lineRule="auto"/>
        <w:rPr>
          <w:u w:val="single"/>
        </w:rPr>
      </w:pPr>
      <w:r w:rsidRPr="008D48D4">
        <w:rPr>
          <w:highlight w:val="yellow"/>
          <w:u w:val="single"/>
        </w:rPr>
        <w:t>Signes d’hypokaliémie :</w:t>
      </w:r>
    </w:p>
    <w:p w:rsidR="00A41733" w:rsidRDefault="00FB2AC7" w:rsidP="00D067D1">
      <w:pPr>
        <w:spacing w:after="0" w:line="360" w:lineRule="auto"/>
      </w:pPr>
      <w:r>
        <w:t xml:space="preserve">- Iléus paralytique </w:t>
      </w:r>
      <w:r>
        <w:sym w:font="Wingdings" w:char="F0E0"/>
      </w:r>
      <w:r>
        <w:t xml:space="preserve"> Distension abdominale</w:t>
      </w:r>
    </w:p>
    <w:p w:rsidR="00E9381D" w:rsidRPr="00FB2AC7" w:rsidRDefault="00A630F4" w:rsidP="00D067D1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La gravité s</w:t>
      </w:r>
      <w:r w:rsidR="00A41733" w:rsidRPr="00FB2AC7">
        <w:rPr>
          <w:b/>
          <w:bCs/>
          <w:u w:val="single"/>
        </w:rPr>
        <w:t>elon la perte du</w:t>
      </w:r>
      <w:r w:rsidR="00E9381D" w:rsidRPr="00FB2AC7">
        <w:rPr>
          <w:b/>
          <w:bCs/>
          <w:u w:val="single"/>
        </w:rPr>
        <w:t xml:space="preserve"> poids</w:t>
      </w:r>
      <w:r w:rsidR="00FB2AC7">
        <w:rPr>
          <w:b/>
          <w:bCs/>
          <w:u w:val="single"/>
        </w:rPr>
        <w:t> :</w:t>
      </w:r>
    </w:p>
    <w:p w:rsidR="00E9381D" w:rsidRDefault="00E9381D" w:rsidP="00D067D1">
      <w:pPr>
        <w:spacing w:after="0" w:line="360" w:lineRule="auto"/>
      </w:pPr>
      <w:r>
        <w:t xml:space="preserve">- </w:t>
      </w:r>
      <w:r w:rsidRPr="00FB2AC7">
        <w:rPr>
          <w:u w:val="single"/>
        </w:rPr>
        <w:t>Nourrisson :</w:t>
      </w:r>
      <w:r>
        <w:t xml:space="preserve"> 05% </w:t>
      </w:r>
      <w:r>
        <w:sym w:font="Wingdings" w:char="F0E0"/>
      </w:r>
      <w:r w:rsidRPr="00E9381D">
        <w:t xml:space="preserve"> </w:t>
      </w:r>
      <w:r>
        <w:t>Modérée</w:t>
      </w:r>
      <w:r w:rsidR="00FB2AC7">
        <w:t> : les premiers signes apparaissent</w:t>
      </w:r>
      <w:r>
        <w:t xml:space="preserve"> </w:t>
      </w:r>
    </w:p>
    <w:p w:rsidR="00E9381D" w:rsidRDefault="00E9381D" w:rsidP="00D067D1">
      <w:pPr>
        <w:spacing w:after="0" w:line="360" w:lineRule="auto"/>
      </w:pPr>
      <w:r>
        <w:t xml:space="preserve">                          10% </w:t>
      </w:r>
      <w:r>
        <w:sym w:font="Wingdings" w:char="F0E0"/>
      </w:r>
      <w:r>
        <w:t xml:space="preserve"> Sévère</w:t>
      </w:r>
      <w:r w:rsidR="00FB2AC7">
        <w:t> : les signes cliniques sont nets, pli cutané net</w:t>
      </w:r>
      <w:r>
        <w:t xml:space="preserve">                        </w:t>
      </w:r>
    </w:p>
    <w:p w:rsidR="00A41733" w:rsidRDefault="00E9381D" w:rsidP="00D067D1">
      <w:pPr>
        <w:tabs>
          <w:tab w:val="left" w:pos="5265"/>
        </w:tabs>
        <w:spacing w:after="0" w:line="360" w:lineRule="auto"/>
      </w:pPr>
      <w:r>
        <w:t xml:space="preserve">                          15% </w:t>
      </w:r>
      <w:r>
        <w:sym w:font="Wingdings" w:char="F0E0"/>
      </w:r>
      <w:r>
        <w:t xml:space="preserve"> Grave</w:t>
      </w:r>
      <w:r w:rsidR="00FB2AC7">
        <w:t> : signes de gravité</w:t>
      </w:r>
    </w:p>
    <w:p w:rsidR="00FB2AC7" w:rsidRDefault="00FB2AC7" w:rsidP="00D067D1">
      <w:pPr>
        <w:spacing w:after="0" w:line="360" w:lineRule="auto"/>
      </w:pPr>
      <w:r>
        <w:t xml:space="preserve">- </w:t>
      </w:r>
      <w:r w:rsidRPr="00FB2AC7">
        <w:rPr>
          <w:u w:val="single"/>
        </w:rPr>
        <w:t>Enfant &gt; 2 ans :</w:t>
      </w:r>
      <w:r w:rsidRPr="00E9381D">
        <w:t xml:space="preserve"> </w:t>
      </w:r>
      <w:r>
        <w:t xml:space="preserve">03% </w:t>
      </w:r>
      <w:r>
        <w:sym w:font="Wingdings" w:char="F0E0"/>
      </w:r>
      <w:r w:rsidRPr="00E9381D">
        <w:t xml:space="preserve"> </w:t>
      </w:r>
      <w:r>
        <w:t>Modérée</w:t>
      </w:r>
    </w:p>
    <w:p w:rsidR="00FB2AC7" w:rsidRDefault="00FB2AC7" w:rsidP="00D067D1">
      <w:pPr>
        <w:spacing w:after="0" w:line="360" w:lineRule="auto"/>
      </w:pPr>
      <w:r>
        <w:t xml:space="preserve">                               06% </w:t>
      </w:r>
      <w:r>
        <w:sym w:font="Wingdings" w:char="F0E0"/>
      </w:r>
      <w:r>
        <w:t xml:space="preserve"> Sévère</w:t>
      </w:r>
    </w:p>
    <w:p w:rsidR="00B1433C" w:rsidRDefault="00FB2AC7" w:rsidP="00DF4D14">
      <w:pPr>
        <w:spacing w:after="0" w:line="360" w:lineRule="auto"/>
      </w:pPr>
      <w:r>
        <w:tab/>
        <w:t xml:space="preserve">                 09% </w:t>
      </w:r>
      <w:r>
        <w:sym w:font="Wingdings" w:char="F0E0"/>
      </w:r>
      <w:r>
        <w:t xml:space="preserve"> Grave</w:t>
      </w:r>
    </w:p>
    <w:p w:rsidR="00BB104A" w:rsidRPr="00B1433C" w:rsidRDefault="00BB104A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1433C">
        <w:rPr>
          <w:b/>
          <w:bCs/>
          <w:sz w:val="28"/>
          <w:szCs w:val="28"/>
          <w:u w:val="single"/>
        </w:rPr>
        <w:t>Biologie</w:t>
      </w:r>
    </w:p>
    <w:p w:rsidR="00CA79FF" w:rsidRDefault="00373123" w:rsidP="00D067D1">
      <w:pPr>
        <w:spacing w:after="0" w:line="360" w:lineRule="auto"/>
      </w:pPr>
      <w:r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ACB402" wp14:editId="36825225">
                <wp:simplePos x="0" y="0"/>
                <wp:positionH relativeFrom="column">
                  <wp:posOffset>-194945</wp:posOffset>
                </wp:positionH>
                <wp:positionV relativeFrom="paragraph">
                  <wp:posOffset>12065</wp:posOffset>
                </wp:positionV>
                <wp:extent cx="171450" cy="666750"/>
                <wp:effectExtent l="0" t="0" r="19050" b="19050"/>
                <wp:wrapNone/>
                <wp:docPr id="2" name="Accolade ouvran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666750"/>
                        </a:xfrm>
                        <a:prstGeom prst="lef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C1B3F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ccolade ouvrante 2" o:spid="_x0000_s1026" type="#_x0000_t87" style="position:absolute;margin-left:-15.35pt;margin-top:.95pt;width:13.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" adj="463" strokecolor="black [3213]" strokeweight="1pt"/>
            </w:pict>
          </mc:Fallback>
        </mc:AlternateContent>
      </w:r>
      <w:r w:rsidR="00CA79FF">
        <w:t>Iso, hyper ou hyponatrémie</w:t>
      </w:r>
    </w:p>
    <w:p w:rsidR="00CA79FF" w:rsidRDefault="00CA79FF" w:rsidP="00D067D1">
      <w:pPr>
        <w:spacing w:after="0" w:line="360" w:lineRule="auto"/>
      </w:pPr>
      <w:r>
        <w:t>Hypokaliémie</w:t>
      </w:r>
    </w:p>
    <w:p w:rsidR="00373123" w:rsidRDefault="00373123" w:rsidP="00D067D1">
      <w:pPr>
        <w:spacing w:after="0" w:line="360" w:lineRule="auto"/>
      </w:pPr>
      <w:r w:rsidRPr="00FE1383">
        <w:rPr>
          <w:highlight w:val="green"/>
        </w:rPr>
        <w:t xml:space="preserve">Chlorémie basse </w:t>
      </w:r>
      <w:r w:rsidRPr="00FE1383">
        <w:rPr>
          <w:highlight w:val="green"/>
          <w:u w:val="dotted"/>
        </w:rPr>
        <w:t>si vomissements</w:t>
      </w:r>
    </w:p>
    <w:p w:rsidR="00373123" w:rsidRDefault="00373123" w:rsidP="00D067D1">
      <w:pPr>
        <w:spacing w:after="0" w:line="360" w:lineRule="auto"/>
      </w:pPr>
      <w:r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F45A9" wp14:editId="31401AF2">
                <wp:simplePos x="0" y="0"/>
                <wp:positionH relativeFrom="column">
                  <wp:posOffset>-194945</wp:posOffset>
                </wp:positionH>
                <wp:positionV relativeFrom="paragraph">
                  <wp:posOffset>15875</wp:posOffset>
                </wp:positionV>
                <wp:extent cx="171450" cy="400050"/>
                <wp:effectExtent l="0" t="0" r="19050" b="19050"/>
                <wp:wrapNone/>
                <wp:docPr id="1" name="Accolade ouvra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00050"/>
                        </a:xfrm>
                        <a:prstGeom prst="lef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A3A8F" id="Accolade ouvrante 1" o:spid="_x0000_s1026" type="#_x0000_t87" style="position:absolute;margin-left:-15.35pt;margin-top:1.25pt;width:13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" adj="771" strokecolor="black [3213]" strokeweight="1pt"/>
            </w:pict>
          </mc:Fallback>
        </mc:AlternateContent>
      </w:r>
      <w:r w:rsidRPr="00373123">
        <w:t>Urée élevée, créatinine normale (IR fonctionnelle)</w:t>
      </w:r>
    </w:p>
    <w:p w:rsidR="00CA79FF" w:rsidRDefault="00CA79FF" w:rsidP="00D067D1">
      <w:pPr>
        <w:spacing w:after="0" w:line="360" w:lineRule="auto"/>
      </w:pPr>
      <w:r w:rsidRPr="00FE1383">
        <w:rPr>
          <w:highlight w:val="green"/>
        </w:rPr>
        <w:t>Hyperglycémie</w:t>
      </w:r>
    </w:p>
    <w:p w:rsidR="00CA79FF" w:rsidRDefault="00373123" w:rsidP="00D067D1">
      <w:pPr>
        <w:spacing w:after="0" w:line="360" w:lineRule="auto"/>
      </w:pPr>
      <w:r w:rsidRPr="00FE1383">
        <w:rPr>
          <w:b/>
          <w:bCs/>
          <w:noProof/>
          <w:sz w:val="28"/>
          <w:szCs w:val="28"/>
          <w:highlight w:val="green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19C346" wp14:editId="026502E4">
                <wp:simplePos x="0" y="0"/>
                <wp:positionH relativeFrom="column">
                  <wp:posOffset>-194945</wp:posOffset>
                </wp:positionH>
                <wp:positionV relativeFrom="paragraph">
                  <wp:posOffset>8889</wp:posOffset>
                </wp:positionV>
                <wp:extent cx="171450" cy="923925"/>
                <wp:effectExtent l="0" t="0" r="19050" b="28575"/>
                <wp:wrapNone/>
                <wp:docPr id="3" name="Accolade ouvran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923925"/>
                        </a:xfrm>
                        <a:prstGeom prst="lef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65328" id="Accolade ouvrante 3" o:spid="_x0000_s1026" type="#_x0000_t87" style="position:absolute;margin-left:-15.35pt;margin-top:.7pt;width:13.5pt;height:7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" adj="334" strokecolor="black [3213]" strokeweight="1pt"/>
            </w:pict>
          </mc:Fallback>
        </mc:AlternateContent>
      </w:r>
      <w:r w:rsidRPr="00FE1383">
        <w:rPr>
          <w:highlight w:val="green"/>
        </w:rPr>
        <w:t>Natriurè</w:t>
      </w:r>
      <w:r w:rsidR="00CA79FF" w:rsidRPr="00FE1383">
        <w:rPr>
          <w:highlight w:val="green"/>
        </w:rPr>
        <w:t>se</w:t>
      </w:r>
      <w:r w:rsidRPr="00FE1383">
        <w:rPr>
          <w:highlight w:val="green"/>
        </w:rPr>
        <w:t xml:space="preserve"> basse (quel que soit la natrémie)</w:t>
      </w:r>
    </w:p>
    <w:p w:rsidR="00CA79FF" w:rsidRDefault="00CA79FF" w:rsidP="00D067D1">
      <w:pPr>
        <w:spacing w:after="0" w:line="360" w:lineRule="auto"/>
      </w:pPr>
      <w:r>
        <w:t>Osmolarité des urines</w:t>
      </w:r>
      <w:r w:rsidR="00373123">
        <w:t xml:space="preserve"> élevée</w:t>
      </w:r>
    </w:p>
    <w:p w:rsidR="00CA79FF" w:rsidRDefault="00CA79FF" w:rsidP="00D067D1">
      <w:pPr>
        <w:spacing w:after="0" w:line="360" w:lineRule="auto"/>
      </w:pPr>
      <w:r>
        <w:t>Densité urinaire</w:t>
      </w:r>
      <w:r w:rsidR="00373123">
        <w:t xml:space="preserve"> élevée</w:t>
      </w:r>
      <w:r w:rsidR="00007325">
        <w:t xml:space="preserve"> (Nle : 1010 – 1025)</w:t>
      </w:r>
    </w:p>
    <w:p w:rsidR="00CA79FF" w:rsidRDefault="00CA79FF" w:rsidP="00D067D1">
      <w:pPr>
        <w:spacing w:after="0" w:line="360" w:lineRule="auto"/>
      </w:pPr>
      <w:r>
        <w:t xml:space="preserve">pH urinaire </w:t>
      </w:r>
      <w:r w:rsidR="00373123">
        <w:t>&lt; 5,5</w:t>
      </w:r>
    </w:p>
    <w:p w:rsidR="00DF4D14" w:rsidRDefault="00DF4D14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DF4D14" w:rsidRDefault="00DF4D14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B104A" w:rsidRDefault="00BB104A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E2A10">
        <w:rPr>
          <w:b/>
          <w:bCs/>
          <w:sz w:val="28"/>
          <w:szCs w:val="28"/>
          <w:u w:val="single"/>
        </w:rPr>
        <w:lastRenderedPageBreak/>
        <w:t>Etiologies</w:t>
      </w:r>
    </w:p>
    <w:p w:rsidR="003E2A10" w:rsidRPr="003E2A10" w:rsidRDefault="003E2A10" w:rsidP="00D067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E2A10">
        <w:rPr>
          <w:b/>
          <w:bCs/>
          <w:sz w:val="24"/>
          <w:szCs w:val="24"/>
          <w:u w:val="single"/>
        </w:rPr>
        <w:t>Pertes digestives</w:t>
      </w:r>
    </w:p>
    <w:p w:rsidR="003E2A10" w:rsidRDefault="003E2A10" w:rsidP="00D067D1">
      <w:pPr>
        <w:spacing w:after="0" w:line="360" w:lineRule="auto"/>
      </w:pPr>
      <w:r w:rsidRPr="00FE1383">
        <w:rPr>
          <w:highlight w:val="magenta"/>
        </w:rPr>
        <w:t xml:space="preserve">Gastro-entérite infectieuse (90% des cas) +++ </w:t>
      </w:r>
      <w:r w:rsidRPr="00FE1383">
        <w:rPr>
          <w:highlight w:val="magenta"/>
        </w:rPr>
        <w:sym w:font="Wingdings" w:char="F0E0"/>
      </w:r>
      <w:r w:rsidRPr="00FE1383">
        <w:rPr>
          <w:highlight w:val="magenta"/>
        </w:rPr>
        <w:t xml:space="preserve"> Isonatrémique +++</w:t>
      </w:r>
    </w:p>
    <w:p w:rsidR="003E2A10" w:rsidRDefault="003E2A10" w:rsidP="00D067D1">
      <w:pPr>
        <w:tabs>
          <w:tab w:val="left" w:pos="4050"/>
        </w:tabs>
        <w:spacing w:after="0" w:line="360" w:lineRule="auto"/>
      </w:pPr>
      <w:r>
        <w:tab/>
        <w:t xml:space="preserve">      Hypernatrémique rarement</w:t>
      </w:r>
    </w:p>
    <w:p w:rsidR="003E2A10" w:rsidRDefault="003E2A10" w:rsidP="00D067D1">
      <w:pPr>
        <w:tabs>
          <w:tab w:val="left" w:pos="4050"/>
        </w:tabs>
        <w:spacing w:after="0" w:line="360" w:lineRule="auto"/>
      </w:pPr>
      <w:r>
        <w:tab/>
        <w:t xml:space="preserve">      Hyponatrémique chez le malnutri</w:t>
      </w:r>
    </w:p>
    <w:p w:rsidR="003E2A10" w:rsidRPr="003E2A10" w:rsidRDefault="003E2A10" w:rsidP="00D067D1">
      <w:pPr>
        <w:tabs>
          <w:tab w:val="left" w:pos="4050"/>
        </w:tabs>
        <w:spacing w:after="0" w:line="360" w:lineRule="auto"/>
      </w:pPr>
      <w:r w:rsidRPr="00FE1383">
        <w:rPr>
          <w:highlight w:val="magenta"/>
        </w:rPr>
        <w:t>Vomissement</w:t>
      </w:r>
      <w:r w:rsidR="00A35D69" w:rsidRPr="00FE1383">
        <w:rPr>
          <w:highlight w:val="magenta"/>
        </w:rPr>
        <w:t xml:space="preserve"> </w:t>
      </w:r>
      <w:r w:rsidR="00A35D69" w:rsidRPr="00FE1383">
        <w:rPr>
          <w:highlight w:val="magenta"/>
        </w:rPr>
        <w:sym w:font="Wingdings" w:char="F0E0"/>
      </w:r>
      <w:r w:rsidR="00A35D69" w:rsidRPr="00FE1383">
        <w:rPr>
          <w:highlight w:val="magenta"/>
        </w:rPr>
        <w:t xml:space="preserve"> Isonatrémique</w:t>
      </w:r>
    </w:p>
    <w:p w:rsidR="003E2A10" w:rsidRPr="003E2A10" w:rsidRDefault="003E2A10" w:rsidP="00D067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E2A10">
        <w:rPr>
          <w:b/>
          <w:bCs/>
          <w:sz w:val="24"/>
          <w:szCs w:val="24"/>
          <w:u w:val="single"/>
        </w:rPr>
        <w:t>Pertes rénales</w:t>
      </w:r>
    </w:p>
    <w:p w:rsidR="00A35D69" w:rsidRDefault="00A35D69" w:rsidP="00D067D1">
      <w:pPr>
        <w:spacing w:after="0" w:line="360" w:lineRule="auto"/>
      </w:pPr>
      <w:r w:rsidRPr="00FE1383">
        <w:rPr>
          <w:highlight w:val="cyan"/>
        </w:rPr>
        <w:t xml:space="preserve">Diabète insipide </w:t>
      </w:r>
      <w:r w:rsidRPr="00FE1383">
        <w:rPr>
          <w:highlight w:val="cyan"/>
        </w:rPr>
        <w:sym w:font="Wingdings" w:char="F0E0"/>
      </w:r>
      <w:r w:rsidRPr="00FE1383">
        <w:rPr>
          <w:highlight w:val="cyan"/>
        </w:rPr>
        <w:t xml:space="preserve"> Hypernatrémique</w:t>
      </w:r>
    </w:p>
    <w:p w:rsidR="00A35D69" w:rsidRDefault="00A35D69" w:rsidP="00F2785A">
      <w:pPr>
        <w:spacing w:after="0" w:line="360" w:lineRule="auto"/>
      </w:pPr>
      <w:r>
        <w:t xml:space="preserve">Diabète sucré </w:t>
      </w:r>
      <w:r>
        <w:sym w:font="Wingdings" w:char="F0E0"/>
      </w:r>
      <w:r w:rsidR="00F2785A">
        <w:t xml:space="preserve"> </w:t>
      </w:r>
      <w:r w:rsidR="00A630F4" w:rsidRPr="00F2785A">
        <w:rPr>
          <w:highlight w:val="yellow"/>
        </w:rPr>
        <w:t>Mixte</w:t>
      </w:r>
    </w:p>
    <w:p w:rsidR="00A630F4" w:rsidRPr="00A35D69" w:rsidRDefault="00A35D69" w:rsidP="00D067D1">
      <w:pPr>
        <w:spacing w:after="0" w:line="360" w:lineRule="auto"/>
      </w:pPr>
      <w:r w:rsidRPr="00FE1383">
        <w:rPr>
          <w:highlight w:val="green"/>
        </w:rPr>
        <w:t xml:space="preserve">Hyperplasie </w:t>
      </w:r>
      <w:r w:rsidR="00A630F4" w:rsidRPr="00FE1383">
        <w:rPr>
          <w:highlight w:val="green"/>
        </w:rPr>
        <w:t xml:space="preserve">congénitale des surrénales </w:t>
      </w:r>
      <w:r w:rsidRPr="00FE1383">
        <w:rPr>
          <w:highlight w:val="green"/>
        </w:rPr>
        <w:sym w:font="Wingdings" w:char="F0E0"/>
      </w:r>
      <w:r w:rsidR="00A630F4" w:rsidRPr="00FE1383">
        <w:rPr>
          <w:highlight w:val="green"/>
        </w:rPr>
        <w:t xml:space="preserve"> Hyponatrémique</w:t>
      </w:r>
    </w:p>
    <w:p w:rsidR="003E2A10" w:rsidRPr="003E2A10" w:rsidRDefault="003E2A10" w:rsidP="00D067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E2A10">
        <w:rPr>
          <w:b/>
          <w:bCs/>
          <w:sz w:val="24"/>
          <w:szCs w:val="24"/>
          <w:u w:val="single"/>
        </w:rPr>
        <w:t>Pertes cutanés et pulmonaires</w:t>
      </w:r>
    </w:p>
    <w:p w:rsidR="00916881" w:rsidRPr="00FE1383" w:rsidRDefault="00916881" w:rsidP="00D067D1">
      <w:pPr>
        <w:spacing w:after="0" w:line="360" w:lineRule="auto"/>
        <w:rPr>
          <w:highlight w:val="cyan"/>
        </w:rPr>
      </w:pPr>
      <w:r w:rsidRPr="00FE1383">
        <w:rPr>
          <w:highlight w:val="cyan"/>
        </w:rPr>
        <w:t xml:space="preserve">Hyperventilation </w:t>
      </w:r>
      <w:r w:rsidRPr="00FE1383">
        <w:rPr>
          <w:highlight w:val="cyan"/>
        </w:rPr>
        <w:sym w:font="Wingdings" w:char="F0E0"/>
      </w:r>
      <w:r w:rsidRPr="00FE1383">
        <w:rPr>
          <w:highlight w:val="cyan"/>
        </w:rPr>
        <w:t xml:space="preserve"> Hypernatrémique</w:t>
      </w:r>
    </w:p>
    <w:p w:rsidR="00916881" w:rsidRDefault="00916881" w:rsidP="00D067D1">
      <w:pPr>
        <w:spacing w:after="0" w:line="360" w:lineRule="auto"/>
      </w:pPr>
      <w:r w:rsidRPr="00FE1383">
        <w:rPr>
          <w:highlight w:val="cyan"/>
        </w:rPr>
        <w:t xml:space="preserve">Coup de chaleur </w:t>
      </w:r>
      <w:r w:rsidRPr="00FE1383">
        <w:rPr>
          <w:highlight w:val="cyan"/>
        </w:rPr>
        <w:sym w:font="Wingdings" w:char="F0E0"/>
      </w:r>
      <w:r w:rsidRPr="00FE1383">
        <w:rPr>
          <w:highlight w:val="cyan"/>
        </w:rPr>
        <w:t xml:space="preserve"> Hypernatrémique</w:t>
      </w:r>
    </w:p>
    <w:p w:rsidR="00916881" w:rsidRPr="00916881" w:rsidRDefault="00916881" w:rsidP="00D067D1">
      <w:pPr>
        <w:spacing w:after="0" w:line="360" w:lineRule="auto"/>
      </w:pPr>
      <w:r>
        <w:t xml:space="preserve">Mucoviscidose </w:t>
      </w:r>
      <w:r>
        <w:sym w:font="Wingdings" w:char="F0E0"/>
      </w:r>
      <w:r>
        <w:t xml:space="preserve"> </w:t>
      </w:r>
      <w:r w:rsidRPr="00E74F2B">
        <w:rPr>
          <w:highlight w:val="yellow"/>
        </w:rPr>
        <w:t>Hypochloronatrémique</w:t>
      </w:r>
    </w:p>
    <w:p w:rsidR="003E2A10" w:rsidRPr="003E2A10" w:rsidRDefault="003E2A10" w:rsidP="00D067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E2A10">
        <w:rPr>
          <w:b/>
          <w:bCs/>
          <w:sz w:val="24"/>
          <w:szCs w:val="24"/>
          <w:u w:val="single"/>
        </w:rPr>
        <w:t>Carence d’apport</w:t>
      </w:r>
    </w:p>
    <w:p w:rsidR="00916881" w:rsidRDefault="00916881" w:rsidP="00D067D1">
      <w:pPr>
        <w:spacing w:after="0" w:line="360" w:lineRule="auto"/>
      </w:pPr>
      <w:r>
        <w:t xml:space="preserve">Erreur diététique </w:t>
      </w:r>
      <w:r>
        <w:sym w:font="Wingdings" w:char="F0E0"/>
      </w:r>
      <w:r>
        <w:t xml:space="preserve"> Isonatrémique </w:t>
      </w:r>
    </w:p>
    <w:p w:rsidR="00BB104A" w:rsidRPr="00A630F4" w:rsidRDefault="00BB104A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A630F4">
        <w:rPr>
          <w:b/>
          <w:bCs/>
          <w:sz w:val="28"/>
          <w:szCs w:val="28"/>
          <w:u w:val="single"/>
        </w:rPr>
        <w:t>Traitement</w:t>
      </w:r>
    </w:p>
    <w:p w:rsidR="00A630F4" w:rsidRPr="00170319" w:rsidRDefault="00A630F4" w:rsidP="00170319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6304B">
        <w:rPr>
          <w:b/>
          <w:bCs/>
          <w:sz w:val="28"/>
          <w:szCs w:val="28"/>
          <w:highlight w:val="green"/>
          <w:u w:val="single"/>
        </w:rPr>
        <w:t>Réhydratation par voie orale</w:t>
      </w:r>
      <w:r w:rsidR="00170319" w:rsidRPr="0026304B">
        <w:rPr>
          <w:b/>
          <w:bCs/>
          <w:sz w:val="28"/>
          <w:szCs w:val="28"/>
          <w:highlight w:val="green"/>
          <w:u w:val="single"/>
        </w:rPr>
        <w:t> :</w:t>
      </w:r>
      <w:r w:rsidR="00170319" w:rsidRPr="0026304B">
        <w:rPr>
          <w:b/>
          <w:bCs/>
          <w:sz w:val="28"/>
          <w:szCs w:val="28"/>
          <w:highlight w:val="green"/>
        </w:rPr>
        <w:t xml:space="preserve"> Si DSH &lt; 10%</w:t>
      </w:r>
    </w:p>
    <w:p w:rsidR="00DE2762" w:rsidRPr="00170319" w:rsidRDefault="00DE2762" w:rsidP="00D067D1">
      <w:pPr>
        <w:spacing w:after="0" w:line="360" w:lineRule="auto"/>
        <w:rPr>
          <w:b/>
          <w:bCs/>
        </w:rPr>
      </w:pPr>
      <w:r w:rsidRPr="00170319">
        <w:rPr>
          <w:b/>
          <w:bCs/>
          <w:u w:val="single"/>
        </w:rPr>
        <w:t>SRO</w:t>
      </w:r>
      <w:r w:rsidR="00170319">
        <w:rPr>
          <w:b/>
          <w:bCs/>
          <w:u w:val="single"/>
        </w:rPr>
        <w:t> :</w:t>
      </w:r>
      <w:r w:rsidR="00170319">
        <w:rPr>
          <w:b/>
          <w:bCs/>
        </w:rPr>
        <w:t xml:space="preserve"> (cours de diarrhée aiguë)</w:t>
      </w:r>
    </w:p>
    <w:p w:rsidR="00DE2762" w:rsidRDefault="00DE2762" w:rsidP="00D067D1">
      <w:pPr>
        <w:spacing w:after="0" w:line="360" w:lineRule="auto"/>
      </w:pPr>
      <w:r>
        <w:t xml:space="preserve">Quantité : </w:t>
      </w:r>
      <w:r w:rsidRPr="00866D8B">
        <w:rPr>
          <w:highlight w:val="yellow"/>
        </w:rPr>
        <w:t>20 ml/kg</w:t>
      </w:r>
      <w:r w:rsidR="00E74F2B" w:rsidRPr="00866D8B">
        <w:rPr>
          <w:highlight w:val="yellow"/>
        </w:rPr>
        <w:t>/h,</w:t>
      </w:r>
      <w:r w:rsidRPr="00866D8B">
        <w:rPr>
          <w:highlight w:val="yellow"/>
        </w:rPr>
        <w:t xml:space="preserve"> pendant 6 heures</w:t>
      </w:r>
      <w:r w:rsidR="00E74F2B">
        <w:t xml:space="preserve"> (au total : 120 ml/kg)</w:t>
      </w:r>
    </w:p>
    <w:p w:rsidR="00DE2762" w:rsidRDefault="00DE2762" w:rsidP="00D067D1">
      <w:pPr>
        <w:spacing w:after="0" w:line="360" w:lineRule="auto"/>
      </w:pPr>
      <w:r>
        <w:t xml:space="preserve">Si l’enfant refuse de boire </w:t>
      </w:r>
      <w:r>
        <w:sym w:font="Wingdings" w:char="F0E0"/>
      </w:r>
      <w:r>
        <w:t xml:space="preserve"> Sonde naso-gastrique</w:t>
      </w:r>
    </w:p>
    <w:p w:rsidR="00DE2762" w:rsidRPr="00AB2382" w:rsidRDefault="00DE2762" w:rsidP="00D067D1">
      <w:pPr>
        <w:spacing w:after="0" w:line="360" w:lineRule="auto"/>
        <w:rPr>
          <w:b/>
          <w:bCs/>
          <w:u w:val="single"/>
        </w:rPr>
      </w:pPr>
      <w:r w:rsidRPr="00AB2382">
        <w:rPr>
          <w:b/>
          <w:bCs/>
          <w:u w:val="single"/>
        </w:rPr>
        <w:t>Surveillance</w:t>
      </w:r>
    </w:p>
    <w:p w:rsidR="00DE2762" w:rsidRDefault="00DE2762" w:rsidP="00D067D1">
      <w:pPr>
        <w:spacing w:after="0" w:line="360" w:lineRule="auto"/>
      </w:pPr>
      <w:r>
        <w:t>Toutes les 30 min</w:t>
      </w:r>
    </w:p>
    <w:p w:rsidR="00DE2762" w:rsidRPr="00A46BCA" w:rsidRDefault="00DE2762" w:rsidP="00D067D1">
      <w:pPr>
        <w:spacing w:after="0" w:line="360" w:lineRule="auto"/>
        <w:rPr>
          <w:u w:val="single"/>
        </w:rPr>
      </w:pPr>
      <w:r w:rsidRPr="00A46BCA">
        <w:rPr>
          <w:u w:val="single"/>
        </w:rPr>
        <w:t>Au bout de 4 heures :</w:t>
      </w:r>
    </w:p>
    <w:p w:rsidR="00DE2762" w:rsidRDefault="00A46BCA" w:rsidP="00D067D1">
      <w:pPr>
        <w:spacing w:after="0" w:line="360" w:lineRule="auto"/>
      </w:pPr>
      <w:r>
        <w:t xml:space="preserve">- </w:t>
      </w:r>
      <w:r w:rsidR="00DE2762">
        <w:t>Aggravation</w:t>
      </w:r>
      <w:r>
        <w:t xml:space="preserve"> </w:t>
      </w:r>
      <w:r>
        <w:sym w:font="Wingdings" w:char="F0E0"/>
      </w:r>
      <w:r>
        <w:t xml:space="preserve"> Réhydratation intraveineuse</w:t>
      </w:r>
    </w:p>
    <w:p w:rsidR="00DE2762" w:rsidRDefault="00A46BCA" w:rsidP="00D067D1">
      <w:pPr>
        <w:spacing w:after="0" w:line="360" w:lineRule="auto"/>
      </w:pPr>
      <w:r>
        <w:t xml:space="preserve">- </w:t>
      </w:r>
      <w:r w:rsidR="00DE2762">
        <w:t xml:space="preserve">Pas de signes de déshydratation </w:t>
      </w:r>
      <w:r>
        <w:sym w:font="Wingdings" w:char="F0E0"/>
      </w:r>
      <w:r>
        <w:t xml:space="preserve"> SRO après chaque selle : Nourrisson</w:t>
      </w:r>
      <w:r w:rsidR="00AB2382">
        <w:t xml:space="preserve"> : </w:t>
      </w:r>
      <w:r>
        <w:t>50 à 100 ml</w:t>
      </w:r>
    </w:p>
    <w:p w:rsidR="00A46BCA" w:rsidRDefault="00A46BCA" w:rsidP="00A46BCA">
      <w:pPr>
        <w:tabs>
          <w:tab w:val="left" w:pos="5310"/>
          <w:tab w:val="left" w:pos="5445"/>
        </w:tabs>
        <w:spacing w:after="0" w:line="360" w:lineRule="auto"/>
      </w:pPr>
      <w:r>
        <w:t xml:space="preserve"> </w:t>
      </w:r>
      <w:r>
        <w:tab/>
        <w:t xml:space="preserve">    Enfant &gt; 2 ans</w:t>
      </w:r>
      <w:r w:rsidR="00AB2382">
        <w:t xml:space="preserve"> : </w:t>
      </w:r>
      <w:r>
        <w:t>100 à 200 ml</w:t>
      </w:r>
    </w:p>
    <w:p w:rsidR="00F3317C" w:rsidRPr="00561140" w:rsidRDefault="00A630F4" w:rsidP="00561140">
      <w:pPr>
        <w:spacing w:after="0" w:line="360" w:lineRule="auto"/>
        <w:rPr>
          <w:b/>
          <w:bCs/>
          <w:sz w:val="28"/>
          <w:szCs w:val="28"/>
        </w:rPr>
      </w:pPr>
      <w:r w:rsidRPr="0026304B">
        <w:rPr>
          <w:b/>
          <w:bCs/>
          <w:sz w:val="28"/>
          <w:szCs w:val="28"/>
          <w:highlight w:val="green"/>
          <w:u w:val="single"/>
        </w:rPr>
        <w:t>Réhydrat</w:t>
      </w:r>
      <w:r w:rsidR="00DE2762" w:rsidRPr="0026304B">
        <w:rPr>
          <w:b/>
          <w:bCs/>
          <w:sz w:val="28"/>
          <w:szCs w:val="28"/>
          <w:highlight w:val="green"/>
          <w:u w:val="single"/>
        </w:rPr>
        <w:t>ation</w:t>
      </w:r>
      <w:r w:rsidRPr="0026304B">
        <w:rPr>
          <w:b/>
          <w:bCs/>
          <w:sz w:val="28"/>
          <w:szCs w:val="28"/>
          <w:highlight w:val="green"/>
          <w:u w:val="single"/>
        </w:rPr>
        <w:t xml:space="preserve"> par voie intraveineuse</w:t>
      </w:r>
      <w:r w:rsidR="00170319" w:rsidRPr="0026304B">
        <w:rPr>
          <w:b/>
          <w:bCs/>
          <w:sz w:val="28"/>
          <w:szCs w:val="28"/>
          <w:highlight w:val="green"/>
          <w:u w:val="single"/>
        </w:rPr>
        <w:t> :</w:t>
      </w:r>
      <w:r w:rsidR="00170319" w:rsidRPr="0026304B">
        <w:rPr>
          <w:sz w:val="28"/>
          <w:szCs w:val="28"/>
          <w:highlight w:val="green"/>
        </w:rPr>
        <w:t xml:space="preserve"> </w:t>
      </w:r>
      <w:r w:rsidR="00170319" w:rsidRPr="0026304B">
        <w:rPr>
          <w:b/>
          <w:bCs/>
          <w:sz w:val="28"/>
          <w:szCs w:val="28"/>
          <w:highlight w:val="green"/>
        </w:rPr>
        <w:t>Si DSH &gt; 10%</w:t>
      </w:r>
    </w:p>
    <w:p w:rsidR="00DE2762" w:rsidRPr="00964EB9" w:rsidRDefault="00DE2762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64EB9">
        <w:rPr>
          <w:b/>
          <w:bCs/>
          <w:sz w:val="28"/>
          <w:szCs w:val="28"/>
          <w:u w:val="single"/>
        </w:rPr>
        <w:t>Déshydratation isonatrémique</w:t>
      </w:r>
    </w:p>
    <w:p w:rsidR="00964EB9" w:rsidRDefault="00964EB9" w:rsidP="00D067D1">
      <w:pPr>
        <w:spacing w:after="0" w:line="360" w:lineRule="auto"/>
        <w:rPr>
          <w:b/>
          <w:bCs/>
          <w:sz w:val="24"/>
          <w:szCs w:val="24"/>
        </w:rPr>
      </w:pPr>
      <w:r w:rsidRPr="00FA2DDB">
        <w:rPr>
          <w:b/>
          <w:bCs/>
          <w:sz w:val="24"/>
          <w:szCs w:val="24"/>
          <w:highlight w:val="magenta"/>
          <w:u w:val="single"/>
        </w:rPr>
        <w:t>A) 1</w:t>
      </w:r>
      <w:r w:rsidRPr="00FA2DDB">
        <w:rPr>
          <w:b/>
          <w:bCs/>
          <w:sz w:val="24"/>
          <w:szCs w:val="24"/>
          <w:highlight w:val="magenta"/>
          <w:u w:val="single"/>
          <w:vertAlign w:val="superscript"/>
        </w:rPr>
        <w:t>ère</w:t>
      </w:r>
      <w:r w:rsidRPr="00FA2DDB">
        <w:rPr>
          <w:b/>
          <w:bCs/>
          <w:sz w:val="24"/>
          <w:szCs w:val="24"/>
          <w:highlight w:val="magenta"/>
          <w:u w:val="single"/>
        </w:rPr>
        <w:t xml:space="preserve"> phase 0 à 6H :</w:t>
      </w:r>
      <w:r w:rsidRPr="00FA2DDB">
        <w:rPr>
          <w:b/>
          <w:bCs/>
          <w:sz w:val="24"/>
          <w:szCs w:val="24"/>
          <w:highlight w:val="magenta"/>
        </w:rPr>
        <w:t xml:space="preserve"> Remplacement des pertes antérieures DSH 10% </w:t>
      </w:r>
      <w:r w:rsidRPr="00FA2DDB">
        <w:rPr>
          <w:b/>
          <w:bCs/>
          <w:sz w:val="24"/>
          <w:szCs w:val="24"/>
          <w:highlight w:val="magenta"/>
        </w:rPr>
        <w:sym w:font="Wingdings" w:char="F0E0"/>
      </w:r>
      <w:r w:rsidRPr="00FA2DDB">
        <w:rPr>
          <w:b/>
          <w:bCs/>
          <w:sz w:val="24"/>
          <w:szCs w:val="24"/>
          <w:highlight w:val="magenta"/>
        </w:rPr>
        <w:t xml:space="preserve"> 100 cc/kg</w:t>
      </w:r>
    </w:p>
    <w:p w:rsidR="00964EB9" w:rsidRPr="00964EB9" w:rsidRDefault="00964EB9" w:rsidP="00D067D1">
      <w:pPr>
        <w:tabs>
          <w:tab w:val="left" w:pos="5985"/>
        </w:tabs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DSH 15% </w:t>
      </w:r>
      <w:r w:rsidRPr="00964EB9">
        <w:rPr>
          <w:b/>
          <w:bCs/>
          <w:sz w:val="24"/>
          <w:szCs w:val="24"/>
        </w:rPr>
        <w:sym w:font="Wingdings" w:char="F0E0"/>
      </w:r>
      <w:r>
        <w:rPr>
          <w:b/>
          <w:bCs/>
          <w:sz w:val="24"/>
          <w:szCs w:val="24"/>
        </w:rPr>
        <w:t xml:space="preserve"> 150 cc/kg</w:t>
      </w:r>
    </w:p>
    <w:p w:rsidR="00964EB9" w:rsidRPr="00964EB9" w:rsidRDefault="00964EB9" w:rsidP="00D067D1">
      <w:pPr>
        <w:spacing w:after="0" w:line="360" w:lineRule="auto"/>
        <w:rPr>
          <w:b/>
          <w:bCs/>
          <w:u w:val="single"/>
        </w:rPr>
      </w:pPr>
      <w:r w:rsidRPr="00964EB9">
        <w:rPr>
          <w:b/>
          <w:bCs/>
          <w:u w:val="single"/>
        </w:rPr>
        <w:t>1</w:t>
      </w:r>
      <w:r w:rsidRPr="00964EB9">
        <w:rPr>
          <w:b/>
          <w:bCs/>
          <w:u w:val="single"/>
          <w:vertAlign w:val="superscript"/>
        </w:rPr>
        <w:t>ère</w:t>
      </w:r>
      <w:r w:rsidRPr="00964EB9">
        <w:rPr>
          <w:b/>
          <w:bCs/>
          <w:u w:val="single"/>
        </w:rPr>
        <w:t xml:space="preserve"> moitie 0 à 2H</w:t>
      </w:r>
      <w:r w:rsidRPr="00964EB9">
        <w:rPr>
          <w:b/>
          <w:bCs/>
        </w:rPr>
        <w:t xml:space="preserve"> </w:t>
      </w:r>
      <w:r w:rsidRPr="00964EB9">
        <w:rPr>
          <w:b/>
          <w:bCs/>
        </w:rPr>
        <w:sym w:font="Wingdings" w:char="F0E0"/>
      </w:r>
      <w:r w:rsidRPr="00964EB9">
        <w:rPr>
          <w:b/>
          <w:bCs/>
        </w:rPr>
        <w:t xml:space="preserve"> SSI</w:t>
      </w:r>
      <w:r>
        <w:rPr>
          <w:b/>
          <w:bCs/>
        </w:rPr>
        <w:t xml:space="preserve"> +++</w:t>
      </w:r>
    </w:p>
    <w:p w:rsidR="00964EB9" w:rsidRPr="00F65EF4" w:rsidRDefault="00D067D1" w:rsidP="00F65EF4">
      <w:pPr>
        <w:spacing w:after="0" w:line="360" w:lineRule="auto"/>
        <w:rPr>
          <w:u w:val="single"/>
        </w:rPr>
      </w:pPr>
      <w:r>
        <w:rPr>
          <w:u w:val="single"/>
        </w:rPr>
        <w:t>0 à 30 min</w:t>
      </w:r>
      <w:r w:rsidR="00F65EF4">
        <w:rPr>
          <w:u w:val="single"/>
        </w:rPr>
        <w:t> :</w:t>
      </w:r>
      <w:r w:rsidR="00F65EF4" w:rsidRPr="00F65EF4">
        <w:t xml:space="preserve"> -</w:t>
      </w:r>
      <w:r w:rsidR="00305A42">
        <w:t xml:space="preserve"> </w:t>
      </w:r>
      <w:r w:rsidR="00964EB9">
        <w:t>2/5</w:t>
      </w:r>
    </w:p>
    <w:p w:rsidR="00F65EF4" w:rsidRPr="00D067D1" w:rsidRDefault="00F65EF4" w:rsidP="00D067D1">
      <w:pPr>
        <w:spacing w:after="0" w:line="360" w:lineRule="auto"/>
        <w:rPr>
          <w:u w:val="single"/>
        </w:rPr>
      </w:pPr>
      <w:r>
        <w:t xml:space="preserve">                      - </w:t>
      </w:r>
      <w:r w:rsidRPr="00CA0CE1">
        <w:rPr>
          <w:highlight w:val="yellow"/>
        </w:rPr>
        <w:t>Si acidose : remplacer SSI par SBI +++++</w:t>
      </w:r>
    </w:p>
    <w:p w:rsidR="00964EB9" w:rsidRDefault="00964EB9" w:rsidP="00F65EF4">
      <w:pPr>
        <w:spacing w:after="0" w:line="360" w:lineRule="auto"/>
      </w:pPr>
      <w:r w:rsidRPr="00964EB9">
        <w:rPr>
          <w:u w:val="single"/>
        </w:rPr>
        <w:t>30 min à 2H</w:t>
      </w:r>
      <w:r w:rsidR="00F65EF4">
        <w:rPr>
          <w:u w:val="single"/>
        </w:rPr>
        <w:t> :</w:t>
      </w:r>
      <w:r w:rsidR="00F65EF4" w:rsidRPr="00F65EF4">
        <w:t xml:space="preserve"> </w:t>
      </w:r>
      <w:r w:rsidRPr="00964EB9">
        <w:t>3/5</w:t>
      </w:r>
    </w:p>
    <w:p w:rsidR="00F65EF4" w:rsidRPr="00F65EF4" w:rsidRDefault="00F65EF4" w:rsidP="00F65EF4">
      <w:pPr>
        <w:spacing w:after="0" w:line="360" w:lineRule="auto"/>
        <w:rPr>
          <w:u w:val="single"/>
        </w:rPr>
      </w:pPr>
    </w:p>
    <w:p w:rsidR="00964EB9" w:rsidRDefault="00964EB9" w:rsidP="00D067D1">
      <w:pPr>
        <w:spacing w:after="0" w:line="360" w:lineRule="auto"/>
        <w:rPr>
          <w:b/>
          <w:bCs/>
          <w:u w:val="single"/>
        </w:rPr>
      </w:pPr>
      <w:r w:rsidRPr="00964EB9">
        <w:rPr>
          <w:b/>
          <w:bCs/>
          <w:u w:val="single"/>
        </w:rPr>
        <w:lastRenderedPageBreak/>
        <w:t>Évaluation à 2H</w:t>
      </w:r>
    </w:p>
    <w:p w:rsidR="00D067D1" w:rsidRDefault="00D067D1" w:rsidP="00D067D1">
      <w:pPr>
        <w:spacing w:after="0" w:line="360" w:lineRule="auto"/>
      </w:pPr>
      <w:r>
        <w:t xml:space="preserve">- Diurèse ou globe vésical </w:t>
      </w:r>
      <w:r>
        <w:sym w:font="Wingdings" w:char="F0E0"/>
      </w:r>
      <w:r>
        <w:t xml:space="preserve"> 2</w:t>
      </w:r>
      <w:r w:rsidRPr="00D067D1">
        <w:rPr>
          <w:vertAlign w:val="superscript"/>
        </w:rPr>
        <w:t>ème</w:t>
      </w:r>
      <w:r>
        <w:t xml:space="preserve"> moitie</w:t>
      </w:r>
    </w:p>
    <w:p w:rsidR="00D067D1" w:rsidRDefault="00D067D1" w:rsidP="00D067D1">
      <w:pPr>
        <w:spacing w:after="0" w:line="360" w:lineRule="auto"/>
      </w:pPr>
      <w:r>
        <w:t>- Absence de diurèse et de globe</w:t>
      </w:r>
      <w:r>
        <w:sym w:font="Wingdings" w:char="F0E0"/>
      </w:r>
      <w:r>
        <w:t xml:space="preserve"> 10 cc/kg en 1 heure</w:t>
      </w:r>
    </w:p>
    <w:p w:rsidR="00D067D1" w:rsidRDefault="00D067D1" w:rsidP="00D067D1">
      <w:pPr>
        <w:tabs>
          <w:tab w:val="left" w:pos="2175"/>
        </w:tabs>
        <w:spacing w:after="0" w:line="360" w:lineRule="auto"/>
      </w:pPr>
      <w:r>
        <w:tab/>
        <w:t xml:space="preserve">                    Toujours pas de diurèse : 10 cc/kg en 1 heure</w:t>
      </w:r>
    </w:p>
    <w:p w:rsidR="00D067D1" w:rsidRDefault="00D067D1" w:rsidP="00D067D1">
      <w:pPr>
        <w:tabs>
          <w:tab w:val="left" w:pos="2175"/>
        </w:tabs>
        <w:spacing w:after="0" w:line="360" w:lineRule="auto"/>
      </w:pPr>
      <w:r>
        <w:tab/>
        <w:t xml:space="preserve">     </w:t>
      </w:r>
      <w:r w:rsidR="00631FAB">
        <w:t xml:space="preserve">              </w:t>
      </w:r>
      <w:r>
        <w:t xml:space="preserve"> </w:t>
      </w:r>
      <w:r w:rsidRPr="00F8371C">
        <w:rPr>
          <w:highlight w:val="green"/>
        </w:rPr>
        <w:t>Toujours pas de diurèse : Furosémide 1 mg</w:t>
      </w:r>
      <w:r w:rsidR="0090767F" w:rsidRPr="00F8371C">
        <w:rPr>
          <w:highlight w:val="green"/>
        </w:rPr>
        <w:t>/kg</w:t>
      </w:r>
      <w:r w:rsidRPr="00F8371C">
        <w:rPr>
          <w:highlight w:val="green"/>
        </w:rPr>
        <w:t xml:space="preserve"> en IV</w:t>
      </w:r>
    </w:p>
    <w:p w:rsidR="00D067D1" w:rsidRDefault="00D067D1" w:rsidP="00D067D1">
      <w:pPr>
        <w:tabs>
          <w:tab w:val="left" w:pos="2175"/>
        </w:tabs>
        <w:spacing w:after="0" w:line="360" w:lineRule="auto"/>
      </w:pPr>
      <w:r>
        <w:tab/>
      </w:r>
      <w:r w:rsidR="00631FAB">
        <w:t xml:space="preserve">                 </w:t>
      </w:r>
      <w:r>
        <w:t xml:space="preserve">   Pas de diurèse à 6H : </w:t>
      </w:r>
      <w:r w:rsidRPr="00BC3C48">
        <w:rPr>
          <w:highlight w:val="yellow"/>
        </w:rPr>
        <w:t>évacuation en réanimation</w:t>
      </w:r>
    </w:p>
    <w:p w:rsidR="00631FAB" w:rsidRPr="00D067D1" w:rsidRDefault="00631FAB" w:rsidP="00D067D1">
      <w:pPr>
        <w:tabs>
          <w:tab w:val="left" w:pos="2175"/>
        </w:tabs>
        <w:spacing w:after="0" w:line="360" w:lineRule="auto"/>
      </w:pPr>
      <w:r w:rsidRPr="00FA2DDB">
        <w:rPr>
          <w:highlight w:val="green"/>
        </w:rPr>
        <w:t xml:space="preserve">Densité urinaire basse </w:t>
      </w:r>
      <w:r w:rsidRPr="00FA2DDB">
        <w:rPr>
          <w:highlight w:val="green"/>
        </w:rPr>
        <w:sym w:font="Wingdings" w:char="F0E0"/>
      </w:r>
      <w:r w:rsidRPr="00FA2DDB">
        <w:rPr>
          <w:highlight w:val="green"/>
        </w:rPr>
        <w:t xml:space="preserve"> Signe de mauvais pronostic +++</w:t>
      </w:r>
    </w:p>
    <w:p w:rsidR="00964EB9" w:rsidRDefault="00964EB9" w:rsidP="00D067D1">
      <w:pPr>
        <w:spacing w:after="0" w:line="360" w:lineRule="auto"/>
        <w:rPr>
          <w:b/>
          <w:bCs/>
        </w:rPr>
      </w:pPr>
      <w:r w:rsidRPr="00964EB9">
        <w:rPr>
          <w:b/>
          <w:bCs/>
          <w:u w:val="single"/>
        </w:rPr>
        <w:t>2</w:t>
      </w:r>
      <w:r w:rsidRPr="00964EB9">
        <w:rPr>
          <w:b/>
          <w:bCs/>
          <w:u w:val="single"/>
          <w:vertAlign w:val="superscript"/>
        </w:rPr>
        <w:t>ème</w:t>
      </w:r>
      <w:r w:rsidRPr="00964EB9">
        <w:rPr>
          <w:b/>
          <w:bCs/>
          <w:u w:val="single"/>
        </w:rPr>
        <w:t xml:space="preserve"> moitie 2 à 6H</w:t>
      </w:r>
      <w:r w:rsidR="00D067D1">
        <w:rPr>
          <w:b/>
          <w:bCs/>
        </w:rPr>
        <w:t xml:space="preserve"> </w:t>
      </w:r>
      <w:r w:rsidR="00D067D1" w:rsidRPr="00D067D1">
        <w:rPr>
          <w:b/>
          <w:bCs/>
        </w:rPr>
        <w:sym w:font="Wingdings" w:char="F0E0"/>
      </w:r>
      <w:r w:rsidR="00D067D1">
        <w:rPr>
          <w:b/>
          <w:bCs/>
        </w:rPr>
        <w:t xml:space="preserve"> SIR +++</w:t>
      </w:r>
    </w:p>
    <w:p w:rsidR="00BF2EC4" w:rsidRPr="00D067D1" w:rsidRDefault="00D067D1" w:rsidP="00BF2EC4">
      <w:pPr>
        <w:spacing w:after="0" w:line="360" w:lineRule="auto"/>
      </w:pPr>
      <w:r w:rsidRPr="00D067D1">
        <w:t>On ne commence cette phase qu’après la reprise de la diurèse</w:t>
      </w:r>
    </w:p>
    <w:p w:rsidR="00964EB9" w:rsidRPr="00964EB9" w:rsidRDefault="00964EB9" w:rsidP="00D067D1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A2DDB">
        <w:rPr>
          <w:b/>
          <w:bCs/>
          <w:sz w:val="24"/>
          <w:szCs w:val="24"/>
          <w:highlight w:val="magenta"/>
          <w:u w:val="single"/>
        </w:rPr>
        <w:t>B) 2</w:t>
      </w:r>
      <w:r w:rsidRPr="00FA2DDB">
        <w:rPr>
          <w:b/>
          <w:bCs/>
          <w:sz w:val="24"/>
          <w:szCs w:val="24"/>
          <w:highlight w:val="magenta"/>
          <w:u w:val="single"/>
          <w:vertAlign w:val="superscript"/>
        </w:rPr>
        <w:t>ème</w:t>
      </w:r>
      <w:r w:rsidRPr="00FA2DDB">
        <w:rPr>
          <w:b/>
          <w:bCs/>
          <w:sz w:val="24"/>
          <w:szCs w:val="24"/>
          <w:highlight w:val="magenta"/>
          <w:u w:val="single"/>
        </w:rPr>
        <w:t xml:space="preserve"> phase 6 à 24H</w:t>
      </w:r>
      <w:r w:rsidR="00565FB7" w:rsidRPr="00FA2DDB">
        <w:rPr>
          <w:b/>
          <w:bCs/>
          <w:sz w:val="24"/>
          <w:szCs w:val="24"/>
          <w:highlight w:val="magenta"/>
        </w:rPr>
        <w:t xml:space="preserve"> </w:t>
      </w:r>
      <w:r w:rsidR="00565FB7" w:rsidRPr="00FA2DDB">
        <w:rPr>
          <w:b/>
          <w:bCs/>
          <w:sz w:val="24"/>
          <w:szCs w:val="24"/>
          <w:highlight w:val="magenta"/>
        </w:rPr>
        <w:sym w:font="Wingdings" w:char="F0E0"/>
      </w:r>
      <w:r w:rsidR="00565FB7" w:rsidRPr="00FA2DDB">
        <w:rPr>
          <w:b/>
          <w:bCs/>
          <w:sz w:val="24"/>
          <w:szCs w:val="24"/>
          <w:highlight w:val="magenta"/>
        </w:rPr>
        <w:t xml:space="preserve"> SIR +++</w:t>
      </w:r>
    </w:p>
    <w:p w:rsidR="00964EB9" w:rsidRDefault="00964EB9" w:rsidP="00D067D1">
      <w:pPr>
        <w:spacing w:after="0" w:line="360" w:lineRule="auto"/>
        <w:rPr>
          <w:b/>
          <w:bCs/>
          <w:u w:val="single"/>
        </w:rPr>
      </w:pPr>
      <w:r w:rsidRPr="009B349C">
        <w:rPr>
          <w:b/>
          <w:bCs/>
          <w:highlight w:val="yellow"/>
          <w:u w:val="single"/>
        </w:rPr>
        <w:t>6 à 12H : Perte en cours</w:t>
      </w:r>
    </w:p>
    <w:p w:rsidR="00565FB7" w:rsidRPr="009D4235" w:rsidRDefault="009D4235" w:rsidP="00D067D1">
      <w:pPr>
        <w:spacing w:after="0" w:line="360" w:lineRule="auto"/>
        <w:rPr>
          <w:u w:val="single"/>
        </w:rPr>
      </w:pPr>
      <w:r>
        <w:t xml:space="preserve">- </w:t>
      </w:r>
      <w:r w:rsidR="00565FB7" w:rsidRPr="009D4235">
        <w:rPr>
          <w:u w:val="single"/>
        </w:rPr>
        <w:t>Pertes par diarrhée</w:t>
      </w:r>
    </w:p>
    <w:p w:rsidR="00565FB7" w:rsidRPr="00565FB7" w:rsidRDefault="00565FB7" w:rsidP="00D067D1">
      <w:pPr>
        <w:spacing w:after="0" w:line="360" w:lineRule="auto"/>
      </w:pPr>
      <w:r>
        <w:t xml:space="preserve">       </w:t>
      </w:r>
      <w:r w:rsidRPr="00565FB7">
        <w:t>&lt; 6 selles /j</w:t>
      </w:r>
      <w:r>
        <w:t xml:space="preserve"> </w:t>
      </w:r>
      <w:r>
        <w:sym w:font="Wingdings" w:char="F0E0"/>
      </w:r>
      <w:r>
        <w:t xml:space="preserve"> 25 cc/kg</w:t>
      </w:r>
    </w:p>
    <w:p w:rsidR="00565FB7" w:rsidRPr="00565FB7" w:rsidRDefault="00565FB7" w:rsidP="00565FB7">
      <w:pPr>
        <w:spacing w:after="0" w:line="360" w:lineRule="auto"/>
      </w:pPr>
      <w:r>
        <w:t xml:space="preserve">       </w:t>
      </w:r>
      <w:r w:rsidRPr="00565FB7">
        <w:t>6 à 10 selles /j</w:t>
      </w:r>
      <w:r>
        <w:t xml:space="preserve"> </w:t>
      </w:r>
      <w:r>
        <w:sym w:font="Wingdings" w:char="F0E0"/>
      </w:r>
      <w:r>
        <w:t xml:space="preserve"> 50 cc/kg</w:t>
      </w:r>
    </w:p>
    <w:p w:rsidR="00565FB7" w:rsidRDefault="00565FB7" w:rsidP="00565FB7">
      <w:pPr>
        <w:spacing w:after="0" w:line="360" w:lineRule="auto"/>
      </w:pPr>
      <w:r>
        <w:t xml:space="preserve">       </w:t>
      </w:r>
      <w:r w:rsidRPr="00565FB7">
        <w:t>&gt; 10 selles /j</w:t>
      </w:r>
      <w:r>
        <w:t xml:space="preserve"> </w:t>
      </w:r>
      <w:r>
        <w:sym w:font="Wingdings" w:char="F0E0"/>
      </w:r>
      <w:r>
        <w:t xml:space="preserve"> 75 cc/kg</w:t>
      </w:r>
    </w:p>
    <w:p w:rsidR="00565FB7" w:rsidRPr="00565FB7" w:rsidRDefault="00565FB7" w:rsidP="00565FB7">
      <w:pPr>
        <w:spacing w:after="0" w:line="360" w:lineRule="auto"/>
      </w:pPr>
      <w:r>
        <w:t xml:space="preserve">       Pertes non quantifiées </w:t>
      </w:r>
      <w:r>
        <w:sym w:font="Wingdings" w:char="F0E0"/>
      </w:r>
      <w:r>
        <w:t>50 cc/kg</w:t>
      </w:r>
    </w:p>
    <w:p w:rsidR="00565FB7" w:rsidRPr="009D4235" w:rsidRDefault="009D4235" w:rsidP="00D067D1">
      <w:pPr>
        <w:spacing w:after="0" w:line="360" w:lineRule="auto"/>
      </w:pPr>
      <w:r>
        <w:t xml:space="preserve">- </w:t>
      </w:r>
      <w:r w:rsidR="00565FB7" w:rsidRPr="009D4235">
        <w:rPr>
          <w:u w:val="single"/>
        </w:rPr>
        <w:t>Pertes par vomissements ou polypnée</w:t>
      </w:r>
    </w:p>
    <w:p w:rsidR="00565FB7" w:rsidRPr="00565FB7" w:rsidRDefault="00565FB7" w:rsidP="00D067D1">
      <w:pPr>
        <w:spacing w:after="0" w:line="360" w:lineRule="auto"/>
      </w:pPr>
      <w:r>
        <w:t xml:space="preserve">       </w:t>
      </w:r>
      <w:r w:rsidRPr="00565FB7">
        <w:t>50 cc/kg</w:t>
      </w:r>
    </w:p>
    <w:p w:rsidR="00964EB9" w:rsidRDefault="00964EB9" w:rsidP="00D067D1">
      <w:pPr>
        <w:spacing w:after="0" w:line="360" w:lineRule="auto"/>
        <w:rPr>
          <w:b/>
          <w:bCs/>
          <w:u w:val="single"/>
        </w:rPr>
      </w:pPr>
      <w:r w:rsidRPr="009B349C">
        <w:rPr>
          <w:b/>
          <w:bCs/>
          <w:highlight w:val="yellow"/>
          <w:u w:val="single"/>
        </w:rPr>
        <w:t>12 à 24H : Ration de base ou d’entretien</w:t>
      </w:r>
    </w:p>
    <w:p w:rsidR="00565FB7" w:rsidRPr="00565FB7" w:rsidRDefault="00565FB7" w:rsidP="00D067D1">
      <w:pPr>
        <w:spacing w:after="0" w:line="360" w:lineRule="auto"/>
        <w:rPr>
          <w:u w:val="single"/>
        </w:rPr>
      </w:pPr>
      <w:r w:rsidRPr="00565FB7">
        <w:rPr>
          <w:u w:val="single"/>
        </w:rPr>
        <w:t>Selon le poids</w:t>
      </w:r>
    </w:p>
    <w:p w:rsidR="00565FB7" w:rsidRPr="00565FB7" w:rsidRDefault="00565FB7" w:rsidP="00565FB7">
      <w:pPr>
        <w:spacing w:after="0" w:line="360" w:lineRule="auto"/>
      </w:pPr>
      <w:r w:rsidRPr="00565FB7">
        <w:t xml:space="preserve">0 à 10 kg </w:t>
      </w:r>
      <w:r w:rsidRPr="00565FB7">
        <w:sym w:font="Wingdings" w:char="F0E0"/>
      </w:r>
      <w:r w:rsidRPr="00565FB7">
        <w:t xml:space="preserve"> 100  cc/kg</w:t>
      </w:r>
    </w:p>
    <w:p w:rsidR="00565FB7" w:rsidRPr="00565FB7" w:rsidRDefault="00565FB7" w:rsidP="00565FB7">
      <w:pPr>
        <w:spacing w:after="0" w:line="360" w:lineRule="auto"/>
      </w:pPr>
      <w:r w:rsidRPr="00565FB7">
        <w:t xml:space="preserve">10 à 20 kg </w:t>
      </w:r>
      <w:r w:rsidRPr="00565FB7">
        <w:sym w:font="Wingdings" w:char="F0E0"/>
      </w:r>
      <w:r w:rsidRPr="00565FB7">
        <w:t xml:space="preserve"> 1000 + 50 cc pour chaque kg au-dessus de 10 kg</w:t>
      </w:r>
    </w:p>
    <w:p w:rsidR="00565FB7" w:rsidRDefault="00565FB7" w:rsidP="00565FB7">
      <w:pPr>
        <w:spacing w:after="0" w:line="360" w:lineRule="auto"/>
      </w:pPr>
      <w:r w:rsidRPr="00565FB7">
        <w:t xml:space="preserve">20 à 30 kg </w:t>
      </w:r>
      <w:r w:rsidRPr="00565FB7">
        <w:sym w:font="Wingdings" w:char="F0E0"/>
      </w:r>
      <w:r w:rsidRPr="00565FB7">
        <w:t xml:space="preserve"> 1000 + 500 + 20 cc pour chaque kg au-dessus de 20 kg</w:t>
      </w:r>
    </w:p>
    <w:p w:rsidR="00565FB7" w:rsidRPr="00565FB7" w:rsidRDefault="00565FB7" w:rsidP="00565FB7">
      <w:pPr>
        <w:spacing w:after="0" w:line="360" w:lineRule="auto"/>
        <w:rPr>
          <w:u w:val="single"/>
        </w:rPr>
      </w:pPr>
      <w:r w:rsidRPr="00565FB7">
        <w:rPr>
          <w:u w:val="single"/>
        </w:rPr>
        <w:t>Ration de base augmentée</w:t>
      </w:r>
    </w:p>
    <w:p w:rsidR="00565FB7" w:rsidRDefault="009D4235" w:rsidP="00565FB7">
      <w:pPr>
        <w:spacing w:after="0" w:line="360" w:lineRule="auto"/>
      </w:pPr>
      <w:r>
        <w:t xml:space="preserve">- </w:t>
      </w:r>
      <w:r w:rsidR="00565FB7">
        <w:t xml:space="preserve">Hyperthermie </w:t>
      </w:r>
      <w:r w:rsidR="00565FB7">
        <w:sym w:font="Wingdings" w:char="F0E0"/>
      </w:r>
      <w:r w:rsidR="00565FB7">
        <w:t xml:space="preserve"> + 12% pour chaque degré au-dessus de 38°</w:t>
      </w:r>
    </w:p>
    <w:p w:rsidR="00565FB7" w:rsidRDefault="009D4235" w:rsidP="00565FB7">
      <w:pPr>
        <w:spacing w:after="0" w:line="360" w:lineRule="auto"/>
      </w:pPr>
      <w:r>
        <w:t xml:space="preserve">- </w:t>
      </w:r>
      <w:r w:rsidR="00565FB7">
        <w:t xml:space="preserve">Polypnée </w:t>
      </w:r>
      <w:r w:rsidR="00565FB7">
        <w:sym w:font="Wingdings" w:char="F0E0"/>
      </w:r>
      <w:r w:rsidR="00565FB7">
        <w:t xml:space="preserve"> + 20 à 25%</w:t>
      </w:r>
    </w:p>
    <w:p w:rsidR="00565FB7" w:rsidRPr="00565FB7" w:rsidRDefault="00565FB7" w:rsidP="00565FB7">
      <w:pPr>
        <w:spacing w:after="0" w:line="360" w:lineRule="auto"/>
        <w:rPr>
          <w:u w:val="single"/>
        </w:rPr>
      </w:pPr>
      <w:r w:rsidRPr="00565FB7">
        <w:rPr>
          <w:u w:val="single"/>
        </w:rPr>
        <w:t>Ration de base diminuée</w:t>
      </w:r>
    </w:p>
    <w:p w:rsidR="00565FB7" w:rsidRDefault="009D4235" w:rsidP="00565FB7">
      <w:pPr>
        <w:spacing w:after="0" w:line="360" w:lineRule="auto"/>
      </w:pPr>
      <w:r>
        <w:t xml:space="preserve">- </w:t>
      </w:r>
      <w:r w:rsidR="00565FB7">
        <w:t xml:space="preserve">Hypothermie </w:t>
      </w:r>
      <w:r w:rsidR="00565FB7">
        <w:sym w:font="Wingdings" w:char="F0E0"/>
      </w:r>
      <w:r w:rsidR="00565FB7">
        <w:t xml:space="preserve"> - 12% pour chaque degré au-dessous de 36°</w:t>
      </w:r>
    </w:p>
    <w:p w:rsidR="00BF2EC4" w:rsidRPr="00565FB7" w:rsidRDefault="00BF2EC4" w:rsidP="00565FB7">
      <w:pPr>
        <w:spacing w:after="0" w:line="360" w:lineRule="auto"/>
      </w:pPr>
    </w:p>
    <w:p w:rsidR="00DE2762" w:rsidRPr="00565FB7" w:rsidRDefault="00DE2762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65FB7">
        <w:rPr>
          <w:b/>
          <w:bCs/>
          <w:sz w:val="28"/>
          <w:szCs w:val="28"/>
          <w:u w:val="single"/>
        </w:rPr>
        <w:t>Déshydratation hyponatrémique</w:t>
      </w:r>
    </w:p>
    <w:p w:rsidR="009D4235" w:rsidRDefault="009D4235" w:rsidP="009D4235">
      <w:pPr>
        <w:spacing w:after="0" w:line="360" w:lineRule="auto"/>
      </w:pPr>
      <w:r>
        <w:t>Le même schéma que la déshydratation isonatrémique</w:t>
      </w:r>
    </w:p>
    <w:p w:rsidR="009D4235" w:rsidRPr="009D4235" w:rsidRDefault="009D4235" w:rsidP="009D4235">
      <w:pPr>
        <w:spacing w:after="0" w:line="360" w:lineRule="auto"/>
        <w:rPr>
          <w:b/>
          <w:bCs/>
          <w:sz w:val="24"/>
          <w:szCs w:val="24"/>
        </w:rPr>
      </w:pPr>
      <w:r w:rsidRPr="009D4235">
        <w:rPr>
          <w:b/>
          <w:bCs/>
          <w:sz w:val="24"/>
          <w:szCs w:val="24"/>
          <w:u w:val="single"/>
        </w:rPr>
        <w:t>Avec</w:t>
      </w:r>
      <w:r w:rsidRPr="009D4235">
        <w:rPr>
          <w:b/>
          <w:bCs/>
          <w:sz w:val="24"/>
          <w:szCs w:val="24"/>
        </w:rPr>
        <w:t xml:space="preserve"> correction du déficit sodique </w:t>
      </w:r>
    </w:p>
    <w:p w:rsidR="009D4235" w:rsidRPr="009D4235" w:rsidRDefault="00935508" w:rsidP="009D4235">
      <w:pPr>
        <w:spacing w:after="0" w:line="360" w:lineRule="auto"/>
      </w:pPr>
      <w:r>
        <w:t xml:space="preserve">- </w:t>
      </w:r>
      <w:r w:rsidR="009D4235" w:rsidRPr="00903BEA">
        <w:rPr>
          <w:highlight w:val="yellow"/>
        </w:rPr>
        <w:t>Si natrémie &lt; 120mEq/l</w:t>
      </w:r>
    </w:p>
    <w:p w:rsidR="009D4235" w:rsidRPr="009D4235" w:rsidRDefault="00935508" w:rsidP="009D4235">
      <w:pPr>
        <w:spacing w:after="0" w:line="360" w:lineRule="auto"/>
      </w:pPr>
      <w:r>
        <w:t xml:space="preserve">- </w:t>
      </w:r>
      <w:r w:rsidR="009D4235" w:rsidRPr="00903BEA">
        <w:rPr>
          <w:highlight w:val="yellow"/>
        </w:rPr>
        <w:t>Entre 30 min et 2H</w:t>
      </w:r>
    </w:p>
    <w:p w:rsidR="009D4235" w:rsidRDefault="00935508" w:rsidP="009D4235">
      <w:pPr>
        <w:spacing w:after="0" w:line="360" w:lineRule="auto"/>
      </w:pPr>
      <w:r>
        <w:t>- Sous forme de NaCl 10%</w:t>
      </w:r>
    </w:p>
    <w:p w:rsidR="00935508" w:rsidRDefault="00935508" w:rsidP="009D4235">
      <w:pPr>
        <w:spacing w:after="0" w:line="360" w:lineRule="auto"/>
      </w:pPr>
      <w:r>
        <w:t xml:space="preserve">- </w:t>
      </w:r>
      <w:r w:rsidRPr="00B0069A">
        <w:rPr>
          <w:highlight w:val="cyan"/>
        </w:rPr>
        <w:t>Quantité = (135 – natrémie) x poids x 0.55</w:t>
      </w:r>
      <w:r w:rsidR="00F43D18" w:rsidRPr="00B0069A">
        <w:rPr>
          <w:highlight w:val="cyan"/>
        </w:rPr>
        <w:t xml:space="preserve"> +++++++</w:t>
      </w:r>
    </w:p>
    <w:p w:rsidR="006A341E" w:rsidRPr="009D4235" w:rsidRDefault="006A341E" w:rsidP="009D4235">
      <w:pPr>
        <w:spacing w:after="0" w:line="360" w:lineRule="auto"/>
      </w:pPr>
    </w:p>
    <w:p w:rsidR="00DE2762" w:rsidRPr="00935508" w:rsidRDefault="00DE2762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35508">
        <w:rPr>
          <w:b/>
          <w:bCs/>
          <w:sz w:val="28"/>
          <w:szCs w:val="28"/>
          <w:u w:val="single"/>
        </w:rPr>
        <w:lastRenderedPageBreak/>
        <w:t>Déshydratation hypernatrémique</w:t>
      </w:r>
    </w:p>
    <w:p w:rsidR="00195E4C" w:rsidRDefault="007467C0" w:rsidP="00195E4C">
      <w:pPr>
        <w:spacing w:after="0" w:line="360" w:lineRule="auto"/>
      </w:pPr>
      <w:r w:rsidRPr="00195E4C">
        <w:rPr>
          <w:b/>
          <w:bCs/>
          <w:u w:val="single"/>
        </w:rPr>
        <w:t>0 à 6H :</w:t>
      </w:r>
      <w:r>
        <w:t xml:space="preserve"> 1</w:t>
      </w:r>
      <w:r w:rsidRPr="007467C0">
        <w:rPr>
          <w:vertAlign w:val="superscript"/>
        </w:rPr>
        <w:t>ère</w:t>
      </w:r>
      <w:r>
        <w:t xml:space="preserve"> moitié des pertes antérieures</w:t>
      </w:r>
      <w:r w:rsidR="00A83C1A">
        <w:t xml:space="preserve"> </w:t>
      </w:r>
    </w:p>
    <w:p w:rsidR="00A83C1A" w:rsidRDefault="00A83C1A" w:rsidP="00195E4C">
      <w:pPr>
        <w:spacing w:after="0" w:line="360" w:lineRule="auto"/>
      </w:pPr>
      <w:r>
        <w:t>SG 5% + Na 25</w:t>
      </w:r>
      <w:r w:rsidR="00CE1D80">
        <w:t xml:space="preserve"> </w:t>
      </w:r>
      <w:r>
        <w:t>mEq/l</w:t>
      </w:r>
    </w:p>
    <w:p w:rsidR="00A70EA9" w:rsidRDefault="00CA0CE1" w:rsidP="00CA0CE1">
      <w:pPr>
        <w:spacing w:after="0" w:line="360" w:lineRule="auto"/>
      </w:pPr>
      <w:r>
        <w:t xml:space="preserve">Si </w:t>
      </w:r>
      <w:r w:rsidR="00A70EA9">
        <w:t>acidose</w:t>
      </w:r>
      <w:r>
        <w:t> :</w:t>
      </w:r>
      <w:r w:rsidR="00A70EA9">
        <w:t xml:space="preserve"> SBI </w:t>
      </w:r>
      <w:r>
        <w:t>de 0 à 30 min</w:t>
      </w:r>
    </w:p>
    <w:p w:rsidR="007467C0" w:rsidRDefault="007467C0" w:rsidP="007467C0">
      <w:pPr>
        <w:spacing w:after="0" w:line="360" w:lineRule="auto"/>
      </w:pPr>
      <w:r w:rsidRPr="00195E4C">
        <w:rPr>
          <w:b/>
          <w:bCs/>
          <w:u w:val="single"/>
        </w:rPr>
        <w:t>6 à 12H :</w:t>
      </w:r>
      <w:r>
        <w:t xml:space="preserve"> pertes en cours</w:t>
      </w:r>
    </w:p>
    <w:p w:rsidR="00A83C1A" w:rsidRDefault="00A83C1A" w:rsidP="007467C0">
      <w:pPr>
        <w:spacing w:after="0" w:line="360" w:lineRule="auto"/>
      </w:pPr>
      <w:r>
        <w:t>50 cc/kg de SIR</w:t>
      </w:r>
    </w:p>
    <w:p w:rsidR="007467C0" w:rsidRDefault="007467C0" w:rsidP="007467C0">
      <w:pPr>
        <w:spacing w:after="0" w:line="360" w:lineRule="auto"/>
      </w:pPr>
      <w:r w:rsidRPr="00195E4C">
        <w:rPr>
          <w:b/>
          <w:bCs/>
          <w:u w:val="single"/>
        </w:rPr>
        <w:t>12 à 24H :</w:t>
      </w:r>
      <w:r>
        <w:t xml:space="preserve"> ration de base</w:t>
      </w:r>
    </w:p>
    <w:p w:rsidR="00A83C1A" w:rsidRDefault="00A83C1A" w:rsidP="00A83C1A">
      <w:pPr>
        <w:spacing w:after="0" w:line="360" w:lineRule="auto"/>
      </w:pPr>
      <w:r>
        <w:t>75 cc/kg de SIR</w:t>
      </w:r>
    </w:p>
    <w:p w:rsidR="007467C0" w:rsidRPr="00195E4C" w:rsidRDefault="007467C0" w:rsidP="00D067D1">
      <w:pPr>
        <w:spacing w:after="0" w:line="360" w:lineRule="auto"/>
        <w:rPr>
          <w:b/>
          <w:bCs/>
          <w:u w:val="single"/>
        </w:rPr>
      </w:pPr>
      <w:r w:rsidRPr="008873E7">
        <w:rPr>
          <w:b/>
          <w:bCs/>
          <w:highlight w:val="cyan"/>
          <w:u w:val="single"/>
        </w:rPr>
        <w:t>24 à 48H :</w:t>
      </w:r>
      <w:r w:rsidRPr="00195E4C">
        <w:rPr>
          <w:b/>
          <w:bCs/>
          <w:u w:val="single"/>
        </w:rPr>
        <w:t xml:space="preserve"> </w:t>
      </w:r>
    </w:p>
    <w:p w:rsidR="007467C0" w:rsidRDefault="007467C0" w:rsidP="00D26F69">
      <w:pPr>
        <w:spacing w:after="0" w:line="360" w:lineRule="auto"/>
      </w:pPr>
      <w:r>
        <w:t>2</w:t>
      </w:r>
      <w:r w:rsidRPr="007467C0">
        <w:rPr>
          <w:vertAlign w:val="superscript"/>
        </w:rPr>
        <w:t>ème</w:t>
      </w:r>
      <w:r>
        <w:t xml:space="preserve"> moitié des pertes antérieures</w:t>
      </w:r>
      <w:r w:rsidR="000F2437">
        <w:t xml:space="preserve"> </w:t>
      </w:r>
      <w:r w:rsidR="000F2437" w:rsidRPr="000F2437">
        <w:rPr>
          <w:highlight w:val="yellow"/>
        </w:rPr>
        <w:t>SIR</w:t>
      </w:r>
    </w:p>
    <w:p w:rsidR="00195E4C" w:rsidRDefault="007467C0" w:rsidP="00485626">
      <w:pPr>
        <w:spacing w:after="0" w:line="360" w:lineRule="auto"/>
      </w:pPr>
      <w:r>
        <w:t>Besoins d’entretien</w:t>
      </w:r>
      <w:r w:rsidR="00195E4C">
        <w:t xml:space="preserve"> </w:t>
      </w:r>
      <w:r w:rsidR="00195E4C">
        <w:sym w:font="Wingdings" w:char="F0E0"/>
      </w:r>
      <w:r w:rsidR="00195E4C">
        <w:t xml:space="preserve"> </w:t>
      </w:r>
      <w:r w:rsidR="00485626">
        <w:t>10</w:t>
      </w:r>
      <w:r w:rsidR="00195E4C">
        <w:t>0 cc/kg SIR</w:t>
      </w:r>
    </w:p>
    <w:p w:rsidR="00A70EA9" w:rsidRDefault="00A70EA9" w:rsidP="00485626">
      <w:pPr>
        <w:spacing w:after="0" w:line="360" w:lineRule="auto"/>
      </w:pPr>
    </w:p>
    <w:p w:rsidR="00935508" w:rsidRPr="00485626" w:rsidRDefault="00DE2762" w:rsidP="0048562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95E4C">
        <w:rPr>
          <w:b/>
          <w:bCs/>
          <w:sz w:val="28"/>
          <w:szCs w:val="28"/>
          <w:u w:val="single"/>
        </w:rPr>
        <w:t>Cas particuliers</w:t>
      </w:r>
    </w:p>
    <w:p w:rsidR="00DE2762" w:rsidRPr="00485626" w:rsidRDefault="00DE2762" w:rsidP="00D067D1">
      <w:pPr>
        <w:spacing w:after="0" w:line="360" w:lineRule="auto"/>
        <w:rPr>
          <w:b/>
          <w:bCs/>
          <w:u w:val="single"/>
        </w:rPr>
      </w:pPr>
      <w:r w:rsidRPr="00485626">
        <w:rPr>
          <w:b/>
          <w:bCs/>
          <w:u w:val="single"/>
        </w:rPr>
        <w:t>Nouveau-né</w:t>
      </w:r>
    </w:p>
    <w:p w:rsidR="00195E4C" w:rsidRDefault="00195E4C" w:rsidP="00195E4C">
      <w:pPr>
        <w:spacing w:after="0" w:line="360" w:lineRule="auto"/>
      </w:pPr>
      <w:r>
        <w:t>Remplacer SSI par (2/3 SGH + 1/3 SSI)</w:t>
      </w:r>
    </w:p>
    <w:p w:rsidR="00DE2762" w:rsidRPr="00485626" w:rsidRDefault="00DE2762" w:rsidP="00D067D1">
      <w:pPr>
        <w:spacing w:after="0" w:line="360" w:lineRule="auto"/>
        <w:rPr>
          <w:b/>
          <w:bCs/>
          <w:u w:val="single"/>
        </w:rPr>
      </w:pPr>
      <w:r w:rsidRPr="00485626">
        <w:rPr>
          <w:b/>
          <w:bCs/>
          <w:u w:val="single"/>
        </w:rPr>
        <w:t>Malnutrition sévère</w:t>
      </w:r>
    </w:p>
    <w:p w:rsidR="00DE2762" w:rsidRDefault="00195E4C" w:rsidP="00D067D1">
      <w:pPr>
        <w:spacing w:after="0" w:line="360" w:lineRule="auto"/>
      </w:pPr>
      <w:r>
        <w:t>0 à 2H : le même schéma</w:t>
      </w:r>
    </w:p>
    <w:p w:rsidR="00561140" w:rsidRDefault="00195E4C" w:rsidP="00561140">
      <w:pPr>
        <w:spacing w:after="0" w:line="360" w:lineRule="auto"/>
      </w:pPr>
      <w:r>
        <w:t>Après diurèse : réhydratation en 44 heures</w:t>
      </w:r>
    </w:p>
    <w:p w:rsidR="00B40D9D" w:rsidRDefault="00B40D9D" w:rsidP="00561140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0246FD" wp14:editId="1A6A392B">
                <wp:simplePos x="0" y="0"/>
                <wp:positionH relativeFrom="column">
                  <wp:posOffset>1100455</wp:posOffset>
                </wp:positionH>
                <wp:positionV relativeFrom="paragraph">
                  <wp:posOffset>45085</wp:posOffset>
                </wp:positionV>
                <wp:extent cx="3457575" cy="419100"/>
                <wp:effectExtent l="0" t="0" r="28575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D9D" w:rsidRDefault="00B40D9D" w:rsidP="00B40D9D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>
                              <w:t xml:space="preserve">Débit en goutte par minute = </w:t>
                            </w:r>
                            <w:r w:rsidRPr="00AB2382">
                              <w:rPr>
                                <w:u w:val="single"/>
                              </w:rPr>
                              <w:t>Quantité de solutés en cc</w:t>
                            </w:r>
                          </w:p>
                          <w:p w:rsidR="00B40D9D" w:rsidRPr="00AB2382" w:rsidRDefault="00B40D9D" w:rsidP="00B40D9D">
                            <w:pPr>
                              <w:spacing w:after="0" w:line="240" w:lineRule="auto"/>
                            </w:pPr>
                            <w:r w:rsidRPr="00AB2382">
                              <w:t xml:space="preserve">                                                         3 x nombre d’heures</w:t>
                            </w:r>
                          </w:p>
                          <w:p w:rsidR="00B40D9D" w:rsidRDefault="00B40D9D" w:rsidP="00B40D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246F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86.65pt;margin-top:3.55pt;width:272.2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" filled="f" strokecolor="black [3213]">
                <v:textbox>
                  <w:txbxContent>
                    <w:p w:rsidR="00B40D9D" w:rsidRDefault="00B40D9D" w:rsidP="00B40D9D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>
                        <w:t xml:space="preserve">Débit en goutte par minute = </w:t>
                      </w:r>
                      <w:r w:rsidRPr="00AB2382">
                        <w:rPr>
                          <w:u w:val="single"/>
                        </w:rPr>
                        <w:t>Quantité de solutés en cc</w:t>
                      </w:r>
                    </w:p>
                    <w:p w:rsidR="00B40D9D" w:rsidRPr="00AB2382" w:rsidRDefault="00B40D9D" w:rsidP="00B40D9D">
                      <w:pPr>
                        <w:spacing w:after="0" w:line="240" w:lineRule="auto"/>
                      </w:pPr>
                      <w:r w:rsidRPr="00AB2382">
                        <w:t xml:space="preserve">                                                         3 x nombre d’heures</w:t>
                      </w:r>
                    </w:p>
                    <w:p w:rsidR="00B40D9D" w:rsidRDefault="00B40D9D" w:rsidP="00B40D9D"/>
                  </w:txbxContent>
                </v:textbox>
              </v:shape>
            </w:pict>
          </mc:Fallback>
        </mc:AlternateContent>
      </w:r>
    </w:p>
    <w:p w:rsidR="00B40D9D" w:rsidRDefault="00B40D9D" w:rsidP="00561140">
      <w:pPr>
        <w:spacing w:after="0" w:line="360" w:lineRule="auto"/>
      </w:pPr>
    </w:p>
    <w:p w:rsidR="00B40D9D" w:rsidRDefault="00B40D9D" w:rsidP="00561140">
      <w:pPr>
        <w:spacing w:after="0" w:line="360" w:lineRule="auto"/>
      </w:pPr>
    </w:p>
    <w:p w:rsidR="00195E4C" w:rsidRPr="00507079" w:rsidRDefault="00507079" w:rsidP="00D067D1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07079">
        <w:rPr>
          <w:b/>
          <w:bCs/>
          <w:sz w:val="28"/>
          <w:szCs w:val="28"/>
          <w:u w:val="single"/>
        </w:rPr>
        <w:t>Complications</w:t>
      </w:r>
    </w:p>
    <w:p w:rsidR="00507079" w:rsidRPr="00507079" w:rsidRDefault="00507079" w:rsidP="00D067D1">
      <w:pPr>
        <w:spacing w:after="0" w:line="360" w:lineRule="auto"/>
        <w:rPr>
          <w:b/>
          <w:bCs/>
          <w:u w:val="single"/>
        </w:rPr>
      </w:pPr>
      <w:r w:rsidRPr="00817850">
        <w:rPr>
          <w:b/>
          <w:bCs/>
          <w:highlight w:val="magenta"/>
          <w:u w:val="single"/>
        </w:rPr>
        <w:t>Rénales</w:t>
      </w:r>
    </w:p>
    <w:p w:rsidR="00170319" w:rsidRDefault="00170319" w:rsidP="00D067D1">
      <w:pPr>
        <w:spacing w:after="0" w:line="360" w:lineRule="auto"/>
      </w:pPr>
      <w:r>
        <w:t>Insuffisance rénale fonctionnelle (Isonatrémique +++)</w:t>
      </w:r>
    </w:p>
    <w:p w:rsidR="00507079" w:rsidRDefault="00507079" w:rsidP="00D067D1">
      <w:pPr>
        <w:spacing w:after="0" w:line="360" w:lineRule="auto"/>
      </w:pPr>
      <w:r>
        <w:t>Thrombose des veines rénales</w:t>
      </w:r>
    </w:p>
    <w:p w:rsidR="00507079" w:rsidRDefault="00507079" w:rsidP="00D067D1">
      <w:pPr>
        <w:spacing w:after="0" w:line="360" w:lineRule="auto"/>
      </w:pPr>
      <w:r>
        <w:t>Nécrose corticale</w:t>
      </w:r>
    </w:p>
    <w:p w:rsidR="009F7FEC" w:rsidRPr="009F7FEC" w:rsidRDefault="00A92279" w:rsidP="00170319">
      <w:pPr>
        <w:spacing w:after="0" w:line="360" w:lineRule="auto"/>
      </w:pPr>
      <w:r w:rsidRPr="009F7FEC">
        <w:rPr>
          <w:highlight w:val="yellow"/>
          <w:u w:val="single"/>
        </w:rPr>
        <w:t>Signes de mauvais pronostic</w:t>
      </w:r>
      <w:r w:rsidR="00170319" w:rsidRPr="009F7FEC">
        <w:rPr>
          <w:highlight w:val="yellow"/>
          <w:u w:val="single"/>
        </w:rPr>
        <w:t> :</w:t>
      </w:r>
      <w:r w:rsidR="00170319" w:rsidRPr="00170319">
        <w:t xml:space="preserve"> </w:t>
      </w:r>
      <w:r w:rsidR="009F7FEC" w:rsidRPr="009F7FEC">
        <w:t>Non reprise de la diurèse</w:t>
      </w:r>
    </w:p>
    <w:p w:rsidR="009F7FEC" w:rsidRDefault="009F7FEC" w:rsidP="00170319">
      <w:pPr>
        <w:spacing w:after="0" w:line="360" w:lineRule="auto"/>
      </w:pPr>
      <w:r w:rsidRPr="009F7FEC">
        <w:t xml:space="preserve">                                                      Gros rein</w:t>
      </w:r>
    </w:p>
    <w:p w:rsidR="009F7FEC" w:rsidRPr="009F7FEC" w:rsidRDefault="009F7FEC" w:rsidP="00170319">
      <w:pPr>
        <w:spacing w:after="0" w:line="360" w:lineRule="auto"/>
      </w:pPr>
      <w:r>
        <w:t xml:space="preserve">                                                      Bilan rénal perturbé</w:t>
      </w:r>
    </w:p>
    <w:p w:rsidR="00170319" w:rsidRPr="00170319" w:rsidRDefault="009F7FEC" w:rsidP="009F7FEC">
      <w:pPr>
        <w:spacing w:after="0" w:line="360" w:lineRule="auto"/>
        <w:rPr>
          <w:u w:val="single"/>
        </w:rPr>
      </w:pPr>
      <w:r w:rsidRPr="009F7FEC">
        <w:t xml:space="preserve">                                                      </w:t>
      </w:r>
      <w:r>
        <w:t>Protéinurie, hématurie</w:t>
      </w:r>
    </w:p>
    <w:p w:rsidR="00507079" w:rsidRPr="00507079" w:rsidRDefault="00507079" w:rsidP="00D067D1">
      <w:pPr>
        <w:spacing w:after="0" w:line="360" w:lineRule="auto"/>
        <w:rPr>
          <w:b/>
          <w:bCs/>
          <w:u w:val="single"/>
        </w:rPr>
      </w:pPr>
      <w:r w:rsidRPr="00817850">
        <w:rPr>
          <w:b/>
          <w:bCs/>
          <w:highlight w:val="magenta"/>
          <w:u w:val="single"/>
        </w:rPr>
        <w:t>Autres</w:t>
      </w:r>
    </w:p>
    <w:p w:rsidR="00507079" w:rsidRDefault="00507079" w:rsidP="00507079">
      <w:pPr>
        <w:spacing w:after="0" w:line="360" w:lineRule="auto"/>
      </w:pPr>
      <w:r>
        <w:t xml:space="preserve">Hématome sous dural </w:t>
      </w:r>
      <w:r>
        <w:sym w:font="Wingdings" w:char="F0E0"/>
      </w:r>
      <w:r>
        <w:t xml:space="preserve"> </w:t>
      </w:r>
      <w:r w:rsidRPr="00A92279">
        <w:rPr>
          <w:highlight w:val="yellow"/>
        </w:rPr>
        <w:t>DSH hypernatrémique ++++++</w:t>
      </w:r>
    </w:p>
    <w:p w:rsidR="00507079" w:rsidRDefault="00507079" w:rsidP="00507079">
      <w:pPr>
        <w:spacing w:after="0" w:line="360" w:lineRule="auto"/>
      </w:pPr>
      <w:r>
        <w:t>Convulsion</w:t>
      </w:r>
    </w:p>
    <w:p w:rsidR="00170319" w:rsidRDefault="00170319" w:rsidP="00507079">
      <w:pPr>
        <w:spacing w:after="0" w:line="360" w:lineRule="auto"/>
      </w:pPr>
      <w:r>
        <w:t>Hémorragie digestive par ulcère de stress</w:t>
      </w:r>
    </w:p>
    <w:p w:rsidR="00AB2382" w:rsidRDefault="00507079" w:rsidP="00D067D1">
      <w:pPr>
        <w:spacing w:after="0" w:line="360" w:lineRule="auto"/>
        <w:rPr>
          <w:b/>
          <w:bCs/>
          <w:u w:val="single"/>
        </w:rPr>
      </w:pPr>
      <w:r w:rsidRPr="00817850">
        <w:rPr>
          <w:b/>
          <w:bCs/>
          <w:highlight w:val="magenta"/>
          <w:u w:val="single"/>
        </w:rPr>
        <w:t>Mortalité</w:t>
      </w:r>
    </w:p>
    <w:p w:rsidR="00AB2382" w:rsidRDefault="00AB2382" w:rsidP="00AB2382"/>
    <w:sectPr w:rsidR="00AB2382" w:rsidSect="00F65EF4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21A"/>
    <w:rsid w:val="00007325"/>
    <w:rsid w:val="00016C94"/>
    <w:rsid w:val="000B23AC"/>
    <w:rsid w:val="000B2F9E"/>
    <w:rsid w:val="000E0C4C"/>
    <w:rsid w:val="000F2437"/>
    <w:rsid w:val="00107F96"/>
    <w:rsid w:val="00170319"/>
    <w:rsid w:val="00195E4C"/>
    <w:rsid w:val="001A08D7"/>
    <w:rsid w:val="001F6261"/>
    <w:rsid w:val="00207CEF"/>
    <w:rsid w:val="00215314"/>
    <w:rsid w:val="0026304B"/>
    <w:rsid w:val="00305A42"/>
    <w:rsid w:val="0034621A"/>
    <w:rsid w:val="00373123"/>
    <w:rsid w:val="003D3CB8"/>
    <w:rsid w:val="003E2A10"/>
    <w:rsid w:val="00485626"/>
    <w:rsid w:val="00496279"/>
    <w:rsid w:val="004C0E36"/>
    <w:rsid w:val="0050305C"/>
    <w:rsid w:val="00507079"/>
    <w:rsid w:val="00561140"/>
    <w:rsid w:val="00565FB7"/>
    <w:rsid w:val="00631FAB"/>
    <w:rsid w:val="00644296"/>
    <w:rsid w:val="006A341E"/>
    <w:rsid w:val="007467C0"/>
    <w:rsid w:val="00812C68"/>
    <w:rsid w:val="00817850"/>
    <w:rsid w:val="00850CE2"/>
    <w:rsid w:val="00866D8B"/>
    <w:rsid w:val="008873E7"/>
    <w:rsid w:val="008C26A1"/>
    <w:rsid w:val="008D48D4"/>
    <w:rsid w:val="00903BEA"/>
    <w:rsid w:val="0090767F"/>
    <w:rsid w:val="00916881"/>
    <w:rsid w:val="00935508"/>
    <w:rsid w:val="00964EB9"/>
    <w:rsid w:val="009B349C"/>
    <w:rsid w:val="009C0AB9"/>
    <w:rsid w:val="009D4235"/>
    <w:rsid w:val="009F7FEC"/>
    <w:rsid w:val="00A35D69"/>
    <w:rsid w:val="00A41733"/>
    <w:rsid w:val="00A46BCA"/>
    <w:rsid w:val="00A630F4"/>
    <w:rsid w:val="00A70EA9"/>
    <w:rsid w:val="00A83C1A"/>
    <w:rsid w:val="00A92279"/>
    <w:rsid w:val="00AB2382"/>
    <w:rsid w:val="00B0069A"/>
    <w:rsid w:val="00B07437"/>
    <w:rsid w:val="00B102FB"/>
    <w:rsid w:val="00B1433C"/>
    <w:rsid w:val="00B163E9"/>
    <w:rsid w:val="00B30436"/>
    <w:rsid w:val="00B40D9D"/>
    <w:rsid w:val="00B42BEB"/>
    <w:rsid w:val="00B4784B"/>
    <w:rsid w:val="00BB104A"/>
    <w:rsid w:val="00BB2F21"/>
    <w:rsid w:val="00BC3C48"/>
    <w:rsid w:val="00BF2EC4"/>
    <w:rsid w:val="00CA0CE1"/>
    <w:rsid w:val="00CA79FF"/>
    <w:rsid w:val="00CE1D80"/>
    <w:rsid w:val="00D067D1"/>
    <w:rsid w:val="00D26F69"/>
    <w:rsid w:val="00DA0DBC"/>
    <w:rsid w:val="00DE2762"/>
    <w:rsid w:val="00DF4D14"/>
    <w:rsid w:val="00DF6046"/>
    <w:rsid w:val="00E66104"/>
    <w:rsid w:val="00E66ADF"/>
    <w:rsid w:val="00E74F2B"/>
    <w:rsid w:val="00E9381D"/>
    <w:rsid w:val="00ED4F8A"/>
    <w:rsid w:val="00F2785A"/>
    <w:rsid w:val="00F3317C"/>
    <w:rsid w:val="00F43D18"/>
    <w:rsid w:val="00F65EF4"/>
    <w:rsid w:val="00F8371C"/>
    <w:rsid w:val="00FA2DDB"/>
    <w:rsid w:val="00FB2AC7"/>
    <w:rsid w:val="00FE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10BBE-13C1-4C40-83C6-AE9937460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07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33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3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5</Pages>
  <Words>958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57</cp:revision>
  <cp:lastPrinted>2014-07-05T12:22:00Z</cp:lastPrinted>
  <dcterms:created xsi:type="dcterms:W3CDTF">2014-03-10T16:47:00Z</dcterms:created>
  <dcterms:modified xsi:type="dcterms:W3CDTF">2015-10-05T17:45:00Z</dcterms:modified>
</cp:coreProperties>
</file>