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E57435" w:rsidRDefault="009810E6" w:rsidP="00E57435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E57435">
        <w:rPr>
          <w:rFonts w:asciiTheme="minorHAnsi" w:hAnsiTheme="minorHAnsi"/>
          <w:b/>
          <w:color w:val="FF0000"/>
          <w:sz w:val="22"/>
          <w:szCs w:val="22"/>
        </w:rPr>
        <w:t>VERTIGE</w:t>
      </w:r>
    </w:p>
    <w:p w:rsidR="00B109FB" w:rsidRPr="00E57435" w:rsidRDefault="00B109FB" w:rsidP="00E5743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448DA" w:rsidRPr="00E57435" w:rsidRDefault="005448DA" w:rsidP="00E5743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Sensation erronée  de déplacement des objets par rapport au sujet </w:t>
      </w:r>
    </w:p>
    <w:p w:rsidR="00B109FB" w:rsidRDefault="00B109FB" w:rsidP="00E5743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Conflit d’informations sensorielles entre les sources vestibulaires et les sources proprioceptives et visuelles </w:t>
      </w:r>
    </w:p>
    <w:p w:rsidR="00C4643F" w:rsidRPr="00E57435" w:rsidRDefault="00C4643F" w:rsidP="00E5743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23AF8" w:rsidRPr="00E57435" w:rsidRDefault="00123AF8" w:rsidP="00E5743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57435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9810E6" w:rsidRPr="00E57435" w:rsidRDefault="009810E6" w:rsidP="00E5743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123AF8" w:rsidRPr="00E57435" w:rsidRDefault="00123AF8" w:rsidP="00E5743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57435">
        <w:rPr>
          <w:rFonts w:asciiTheme="minorHAnsi" w:hAnsiTheme="minorHAnsi"/>
          <w:b/>
          <w:sz w:val="22"/>
          <w:szCs w:val="22"/>
        </w:rPr>
        <w:t xml:space="preserve">examen otologique </w:t>
      </w:r>
    </w:p>
    <w:p w:rsidR="00123AF8" w:rsidRPr="00E57435" w:rsidRDefault="00123AF8" w:rsidP="00E5743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b/>
          <w:sz w:val="22"/>
          <w:szCs w:val="22"/>
        </w:rPr>
        <w:t>examen neurologique</w:t>
      </w:r>
      <w:r w:rsidRPr="00E57435">
        <w:rPr>
          <w:rFonts w:asciiTheme="minorHAnsi" w:hAnsiTheme="minorHAnsi"/>
          <w:sz w:val="22"/>
          <w:szCs w:val="22"/>
        </w:rPr>
        <w:t xml:space="preserve"> (Sd cérébelleux, signes d’HIC…)</w:t>
      </w:r>
    </w:p>
    <w:p w:rsidR="00123AF8" w:rsidRPr="00E57435" w:rsidRDefault="00123AF8" w:rsidP="00E5743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57435">
        <w:rPr>
          <w:rFonts w:asciiTheme="minorHAnsi" w:hAnsiTheme="minorHAnsi"/>
          <w:b/>
          <w:sz w:val="22"/>
          <w:szCs w:val="22"/>
        </w:rPr>
        <w:t>examen générale</w:t>
      </w:r>
      <w:r w:rsidR="004435CB" w:rsidRPr="00E57435">
        <w:rPr>
          <w:rFonts w:asciiTheme="minorHAnsi" w:hAnsiTheme="minorHAnsi"/>
          <w:b/>
          <w:sz w:val="22"/>
          <w:szCs w:val="22"/>
        </w:rPr>
        <w:t> </w:t>
      </w:r>
    </w:p>
    <w:p w:rsidR="00123AF8" w:rsidRPr="00E57435" w:rsidRDefault="00123AF8" w:rsidP="00E5743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57435">
        <w:rPr>
          <w:rFonts w:asciiTheme="minorHAnsi" w:hAnsiTheme="minorHAnsi"/>
          <w:b/>
          <w:sz w:val="22"/>
          <w:szCs w:val="22"/>
        </w:rPr>
        <w:t xml:space="preserve">examen vestibulaire : </w:t>
      </w:r>
    </w:p>
    <w:p w:rsidR="00D73FCE" w:rsidRPr="00E57435" w:rsidRDefault="00123AF8" w:rsidP="00E57435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E57435">
        <w:rPr>
          <w:rFonts w:asciiTheme="minorHAnsi" w:hAnsiTheme="minorHAnsi"/>
          <w:b/>
          <w:color w:val="333399"/>
          <w:sz w:val="22"/>
          <w:szCs w:val="22"/>
        </w:rPr>
        <w:t>signes vestibulaires spontanées </w:t>
      </w:r>
    </w:p>
    <w:p w:rsidR="00D73FCE" w:rsidRPr="00E57435" w:rsidRDefault="00123AF8" w:rsidP="00E57435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 xml:space="preserve">nystagmus : </w:t>
      </w:r>
    </w:p>
    <w:p w:rsidR="00123AF8" w:rsidRPr="00E57435" w:rsidRDefault="00D73FCE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caractérisé par 2 secousses, secousse lente (vers le côté atteint) une secousse rapide (de rattrapage)</w:t>
      </w:r>
    </w:p>
    <w:p w:rsidR="00D73FCE" w:rsidRDefault="00D73FCE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le sens du nystagmus est donné par le sens de la secousse rapide </w:t>
      </w:r>
    </w:p>
    <w:p w:rsidR="002E34CF" w:rsidRPr="00E57435" w:rsidRDefault="002E34CF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la direction de la secousse lente désigne le labyrinthe atteint</w:t>
      </w:r>
    </w:p>
    <w:p w:rsidR="00D73FCE" w:rsidRPr="00E57435" w:rsidRDefault="00D73FCE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le nystagmus d’origine périphérique est caractérisé par son </w:t>
      </w:r>
    </w:p>
    <w:p w:rsidR="00D73FCE" w:rsidRPr="00E57435" w:rsidRDefault="00D73FCE" w:rsidP="00E5743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unidirectionnelle </w:t>
      </w:r>
    </w:p>
    <w:p w:rsidR="00D73FCE" w:rsidRPr="00E57435" w:rsidRDefault="00D73FCE" w:rsidP="00E5743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fortement inhibé par la fixation oculaire  </w:t>
      </w:r>
    </w:p>
    <w:p w:rsidR="00D73FCE" w:rsidRPr="00E57435" w:rsidRDefault="00D73FCE" w:rsidP="00E5743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nystagmus </w:t>
      </w:r>
      <w:proofErr w:type="spellStart"/>
      <w:r w:rsidRPr="00E57435">
        <w:rPr>
          <w:rFonts w:asciiTheme="minorHAnsi" w:hAnsiTheme="minorHAnsi"/>
          <w:sz w:val="22"/>
          <w:szCs w:val="22"/>
        </w:rPr>
        <w:t>horizonto</w:t>
      </w:r>
      <w:proofErr w:type="spellEnd"/>
      <w:r w:rsidRPr="00E57435">
        <w:rPr>
          <w:rFonts w:asciiTheme="minorHAnsi" w:hAnsiTheme="minorHAnsi"/>
          <w:sz w:val="22"/>
          <w:szCs w:val="22"/>
        </w:rPr>
        <w:t xml:space="preserve">-rotatoire </w:t>
      </w:r>
    </w:p>
    <w:p w:rsidR="00D73FCE" w:rsidRPr="00E57435" w:rsidRDefault="00D73FCE" w:rsidP="00E5743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nystagmus intense </w:t>
      </w:r>
    </w:p>
    <w:p w:rsidR="00123AF8" w:rsidRPr="00E57435" w:rsidRDefault="00123AF8" w:rsidP="00E57435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123AF8" w:rsidRPr="00E57435" w:rsidRDefault="00123AF8" w:rsidP="00E57435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>déviation</w:t>
      </w:r>
      <w:r w:rsidR="00A85DEC">
        <w:rPr>
          <w:rFonts w:asciiTheme="minorHAnsi" w:hAnsiTheme="minorHAnsi"/>
          <w:b/>
          <w:color w:val="FF0066"/>
          <w:sz w:val="22"/>
          <w:szCs w:val="22"/>
        </w:rPr>
        <w:t>s</w:t>
      </w:r>
      <w:r w:rsidRPr="00E57435">
        <w:rPr>
          <w:rFonts w:asciiTheme="minorHAnsi" w:hAnsiTheme="minorHAnsi"/>
          <w:b/>
          <w:color w:val="FF0066"/>
          <w:sz w:val="22"/>
          <w:szCs w:val="22"/>
        </w:rPr>
        <w:t xml:space="preserve"> segmentaires</w:t>
      </w:r>
      <w:r w:rsidR="00D73FCE" w:rsidRPr="00E57435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C80915" w:rsidRPr="00E57435" w:rsidRDefault="00C80915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lorsque </w:t>
      </w:r>
      <w:r w:rsidRPr="00A85DEC">
        <w:rPr>
          <w:rFonts w:asciiTheme="minorHAnsi" w:hAnsiTheme="minorHAnsi"/>
          <w:sz w:val="22"/>
          <w:szCs w:val="22"/>
          <w:highlight w:val="yellow"/>
        </w:rPr>
        <w:t>l’ensemble des</w:t>
      </w:r>
      <w:r w:rsidRPr="00E57435">
        <w:rPr>
          <w:rFonts w:asciiTheme="minorHAnsi" w:hAnsiTheme="minorHAnsi"/>
          <w:sz w:val="22"/>
          <w:szCs w:val="22"/>
        </w:rPr>
        <w:t xml:space="preserve"> </w:t>
      </w:r>
      <w:r w:rsidRPr="00A85DEC">
        <w:rPr>
          <w:rFonts w:asciiTheme="minorHAnsi" w:hAnsiTheme="minorHAnsi"/>
          <w:sz w:val="22"/>
          <w:szCs w:val="22"/>
          <w:highlight w:val="yellow"/>
        </w:rPr>
        <w:t>déviations se font vers le coté atteint le syndrome est dit harmonieux</w:t>
      </w:r>
      <w:r w:rsidRPr="00E57435">
        <w:rPr>
          <w:rFonts w:asciiTheme="minorHAnsi" w:hAnsiTheme="minorHAnsi"/>
          <w:sz w:val="22"/>
          <w:szCs w:val="22"/>
        </w:rPr>
        <w:t xml:space="preserve">  =&gt; origine </w:t>
      </w:r>
      <w:r w:rsidRPr="00A85DEC">
        <w:rPr>
          <w:rFonts w:asciiTheme="minorHAnsi" w:hAnsiTheme="minorHAnsi"/>
          <w:sz w:val="22"/>
          <w:szCs w:val="22"/>
          <w:highlight w:val="yellow"/>
        </w:rPr>
        <w:t>périphérique du vertige</w:t>
      </w:r>
      <w:r w:rsidRPr="00E57435">
        <w:rPr>
          <w:rFonts w:asciiTheme="minorHAnsi" w:hAnsiTheme="minorHAnsi"/>
          <w:sz w:val="22"/>
          <w:szCs w:val="22"/>
        </w:rPr>
        <w:t xml:space="preserve"> </w:t>
      </w:r>
    </w:p>
    <w:p w:rsidR="00C80915" w:rsidRPr="00E57435" w:rsidRDefault="00C80915" w:rsidP="00E57435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D73FCE" w:rsidRPr="00E57435" w:rsidRDefault="00D73FCE" w:rsidP="00E57435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b/>
          <w:sz w:val="22"/>
          <w:szCs w:val="22"/>
        </w:rPr>
        <w:t>déviation des index</w:t>
      </w:r>
      <w:r w:rsidRPr="00E57435">
        <w:rPr>
          <w:rFonts w:asciiTheme="minorHAnsi" w:hAnsiTheme="minorHAnsi"/>
          <w:sz w:val="22"/>
          <w:szCs w:val="22"/>
        </w:rPr>
        <w:t xml:space="preserve"> : index tendus yeux fermé =&gt; déviation des index du coté atteint </w:t>
      </w:r>
    </w:p>
    <w:p w:rsidR="00D73FCE" w:rsidRPr="00E57435" w:rsidRDefault="00D73FCE" w:rsidP="00E57435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57435">
        <w:rPr>
          <w:rFonts w:asciiTheme="minorHAnsi" w:hAnsiTheme="minorHAnsi"/>
          <w:b/>
          <w:sz w:val="22"/>
          <w:szCs w:val="22"/>
        </w:rPr>
        <w:t xml:space="preserve">épreuve de </w:t>
      </w:r>
      <w:proofErr w:type="spellStart"/>
      <w:r w:rsidRPr="00E57435">
        <w:rPr>
          <w:rFonts w:asciiTheme="minorHAnsi" w:hAnsiTheme="minorHAnsi"/>
          <w:b/>
          <w:sz w:val="22"/>
          <w:szCs w:val="22"/>
        </w:rPr>
        <w:t>Romberg</w:t>
      </w:r>
      <w:proofErr w:type="spellEnd"/>
      <w:r w:rsidR="00415136" w:rsidRPr="00E57435">
        <w:rPr>
          <w:rFonts w:asciiTheme="minorHAnsi" w:hAnsiTheme="minorHAnsi"/>
          <w:b/>
          <w:sz w:val="22"/>
          <w:szCs w:val="22"/>
        </w:rPr>
        <w:t xml:space="preserve"> : </w:t>
      </w:r>
    </w:p>
    <w:p w:rsidR="00D73FCE" w:rsidRPr="00E57435" w:rsidRDefault="00D73FCE" w:rsidP="00E57435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57435">
        <w:rPr>
          <w:rFonts w:asciiTheme="minorHAnsi" w:hAnsiTheme="minorHAnsi"/>
          <w:b/>
          <w:sz w:val="22"/>
          <w:szCs w:val="22"/>
        </w:rPr>
        <w:t xml:space="preserve">épreuve de </w:t>
      </w:r>
      <w:r w:rsidR="00A85DEC" w:rsidRPr="00E57435">
        <w:rPr>
          <w:rFonts w:asciiTheme="minorHAnsi" w:hAnsiTheme="minorHAnsi"/>
          <w:b/>
          <w:sz w:val="22"/>
          <w:szCs w:val="22"/>
        </w:rPr>
        <w:t>piétinement</w:t>
      </w:r>
      <w:r w:rsidRPr="00E57435">
        <w:rPr>
          <w:rFonts w:asciiTheme="minorHAnsi" w:hAnsiTheme="minorHAnsi"/>
          <w:b/>
          <w:sz w:val="22"/>
          <w:szCs w:val="22"/>
        </w:rPr>
        <w:t xml:space="preserve"> de </w:t>
      </w:r>
      <w:proofErr w:type="spellStart"/>
      <w:r w:rsidRPr="00E57435">
        <w:rPr>
          <w:rFonts w:asciiTheme="minorHAnsi" w:hAnsiTheme="minorHAnsi"/>
          <w:b/>
          <w:sz w:val="22"/>
          <w:szCs w:val="22"/>
        </w:rPr>
        <w:t>Fekuda</w:t>
      </w:r>
      <w:proofErr w:type="spellEnd"/>
      <w:r w:rsidR="00415136" w:rsidRPr="00E57435">
        <w:rPr>
          <w:rFonts w:asciiTheme="minorHAnsi" w:hAnsiTheme="minorHAnsi"/>
          <w:b/>
          <w:sz w:val="22"/>
          <w:szCs w:val="22"/>
        </w:rPr>
        <w:t> </w:t>
      </w:r>
      <w:r w:rsidR="00415136" w:rsidRPr="00E57435">
        <w:rPr>
          <w:rFonts w:asciiTheme="minorHAnsi" w:hAnsiTheme="minorHAnsi"/>
          <w:sz w:val="22"/>
          <w:szCs w:val="22"/>
        </w:rPr>
        <w:t>:</w:t>
      </w:r>
      <w:r w:rsidR="00C80915" w:rsidRPr="00E57435">
        <w:rPr>
          <w:rFonts w:asciiTheme="minorHAnsi" w:hAnsiTheme="minorHAnsi"/>
          <w:sz w:val="22"/>
          <w:szCs w:val="22"/>
        </w:rPr>
        <w:t xml:space="preserve"> piétinement pendant 1minute yeux fermés =&gt; rotation de plus de 45°</w:t>
      </w:r>
    </w:p>
    <w:p w:rsidR="00D73FCE" w:rsidRPr="00E57435" w:rsidRDefault="00D73FCE" w:rsidP="00E57435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57435">
        <w:rPr>
          <w:rFonts w:asciiTheme="minorHAnsi" w:hAnsiTheme="minorHAnsi"/>
          <w:b/>
          <w:sz w:val="22"/>
          <w:szCs w:val="22"/>
        </w:rPr>
        <w:t>épreuve de Babinski Weil</w:t>
      </w:r>
      <w:r w:rsidR="00415136" w:rsidRPr="00E57435">
        <w:rPr>
          <w:rFonts w:asciiTheme="minorHAnsi" w:hAnsiTheme="minorHAnsi"/>
          <w:b/>
          <w:sz w:val="22"/>
          <w:szCs w:val="22"/>
        </w:rPr>
        <w:t> </w:t>
      </w:r>
      <w:r w:rsidR="00415136" w:rsidRPr="00E57435">
        <w:rPr>
          <w:rFonts w:asciiTheme="minorHAnsi" w:hAnsiTheme="minorHAnsi"/>
          <w:sz w:val="22"/>
          <w:szCs w:val="22"/>
        </w:rPr>
        <w:t>:</w:t>
      </w:r>
      <w:r w:rsidRPr="00E57435">
        <w:rPr>
          <w:rFonts w:asciiTheme="minorHAnsi" w:hAnsiTheme="minorHAnsi"/>
          <w:b/>
          <w:sz w:val="22"/>
          <w:szCs w:val="22"/>
        </w:rPr>
        <w:t xml:space="preserve"> </w:t>
      </w:r>
      <w:r w:rsidR="00C80915" w:rsidRPr="00E57435">
        <w:rPr>
          <w:rFonts w:asciiTheme="minorHAnsi" w:hAnsiTheme="minorHAnsi"/>
          <w:sz w:val="22"/>
          <w:szCs w:val="22"/>
        </w:rPr>
        <w:t>le patient recule puis avance les yeux fermés =&gt; déviation du coté atteint</w:t>
      </w:r>
    </w:p>
    <w:p w:rsidR="00C80915" w:rsidRPr="00E57435" w:rsidRDefault="00C80915" w:rsidP="00E57435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C80915" w:rsidRPr="00E57435" w:rsidRDefault="00C80915" w:rsidP="00E57435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 xml:space="preserve">signes neurovégétatifs </w:t>
      </w:r>
    </w:p>
    <w:p w:rsidR="00C80915" w:rsidRPr="00E57435" w:rsidRDefault="00C80915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sueurs, nausées, vomissements, atteinte d’une paire crânienne associée</w:t>
      </w:r>
    </w:p>
    <w:p w:rsidR="00C80915" w:rsidRPr="00E57435" w:rsidRDefault="00C80915" w:rsidP="00E57435">
      <w:pPr>
        <w:spacing w:line="276" w:lineRule="auto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2448"/>
        <w:gridCol w:w="3780"/>
        <w:gridCol w:w="3992"/>
      </w:tblGrid>
      <w:tr w:rsidR="00C80915" w:rsidRPr="00E57435" w:rsidTr="00C80915">
        <w:tc>
          <w:tcPr>
            <w:tcW w:w="2448" w:type="dxa"/>
          </w:tcPr>
          <w:p w:rsidR="00C80915" w:rsidRPr="00E57435" w:rsidRDefault="00C80915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780" w:type="dxa"/>
          </w:tcPr>
          <w:p w:rsidR="00C80915" w:rsidRPr="00E57435" w:rsidRDefault="00C80915" w:rsidP="00E57435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E57435">
              <w:rPr>
                <w:rFonts w:asciiTheme="minorHAnsi" w:hAnsiTheme="minorHAnsi"/>
                <w:b/>
                <w:sz w:val="22"/>
                <w:szCs w:val="22"/>
              </w:rPr>
              <w:t>Sd vestibulaire périphérique</w:t>
            </w:r>
          </w:p>
        </w:tc>
        <w:tc>
          <w:tcPr>
            <w:tcW w:w="3992" w:type="dxa"/>
          </w:tcPr>
          <w:p w:rsidR="00C80915" w:rsidRPr="00E57435" w:rsidRDefault="00C80915" w:rsidP="00E57435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E57435">
              <w:rPr>
                <w:rFonts w:asciiTheme="minorHAnsi" w:hAnsiTheme="minorHAnsi"/>
                <w:b/>
                <w:sz w:val="22"/>
                <w:szCs w:val="22"/>
              </w:rPr>
              <w:t xml:space="preserve">Sd vestibulaire central </w:t>
            </w:r>
          </w:p>
        </w:tc>
      </w:tr>
      <w:tr w:rsidR="00C80915" w:rsidRPr="00E57435" w:rsidTr="00C80915">
        <w:tc>
          <w:tcPr>
            <w:tcW w:w="2448" w:type="dxa"/>
          </w:tcPr>
          <w:p w:rsidR="00C80915" w:rsidRPr="00E57435" w:rsidRDefault="00C80915" w:rsidP="00E57435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E57435">
              <w:rPr>
                <w:rFonts w:asciiTheme="minorHAnsi" w:hAnsiTheme="minorHAnsi"/>
                <w:b/>
                <w:sz w:val="22"/>
                <w:szCs w:val="22"/>
              </w:rPr>
              <w:t xml:space="preserve">Caractère du vertige </w:t>
            </w:r>
          </w:p>
        </w:tc>
        <w:tc>
          <w:tcPr>
            <w:tcW w:w="3780" w:type="dxa"/>
          </w:tcPr>
          <w:p w:rsidR="00C80915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>Intense, rotatoire le plus souvent</w:t>
            </w:r>
          </w:p>
        </w:tc>
        <w:tc>
          <w:tcPr>
            <w:tcW w:w="3992" w:type="dxa"/>
          </w:tcPr>
          <w:p w:rsidR="00C80915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 xml:space="preserve">+/- intense, rotatoire ou non, </w:t>
            </w:r>
          </w:p>
        </w:tc>
      </w:tr>
      <w:tr w:rsidR="00C80915" w:rsidRPr="00E57435" w:rsidTr="00C80915">
        <w:tc>
          <w:tcPr>
            <w:tcW w:w="2448" w:type="dxa"/>
          </w:tcPr>
          <w:p w:rsidR="00C80915" w:rsidRPr="00E57435" w:rsidRDefault="00C80915" w:rsidP="00E57435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E57435">
              <w:rPr>
                <w:rFonts w:asciiTheme="minorHAnsi" w:hAnsiTheme="minorHAnsi"/>
                <w:b/>
                <w:sz w:val="22"/>
                <w:szCs w:val="22"/>
              </w:rPr>
              <w:t>Signes végétatifs</w:t>
            </w:r>
          </w:p>
        </w:tc>
        <w:tc>
          <w:tcPr>
            <w:tcW w:w="3780" w:type="dxa"/>
          </w:tcPr>
          <w:p w:rsidR="00C80915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>++++</w:t>
            </w:r>
          </w:p>
        </w:tc>
        <w:tc>
          <w:tcPr>
            <w:tcW w:w="3992" w:type="dxa"/>
          </w:tcPr>
          <w:p w:rsidR="00C80915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>+</w:t>
            </w:r>
          </w:p>
        </w:tc>
      </w:tr>
      <w:tr w:rsidR="00C80915" w:rsidRPr="00E57435" w:rsidTr="00C80915">
        <w:tc>
          <w:tcPr>
            <w:tcW w:w="2448" w:type="dxa"/>
          </w:tcPr>
          <w:p w:rsidR="00C80915" w:rsidRPr="00E57435" w:rsidRDefault="00C80915" w:rsidP="00E57435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E57435">
              <w:rPr>
                <w:rFonts w:asciiTheme="minorHAnsi" w:hAnsiTheme="minorHAnsi"/>
                <w:b/>
                <w:sz w:val="22"/>
                <w:szCs w:val="22"/>
              </w:rPr>
              <w:t>nystagmus</w:t>
            </w:r>
          </w:p>
        </w:tc>
        <w:tc>
          <w:tcPr>
            <w:tcW w:w="3780" w:type="dxa"/>
          </w:tcPr>
          <w:p w:rsidR="00C80915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>Unidirectionnel</w:t>
            </w:r>
          </w:p>
          <w:p w:rsidR="00613E44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>Inhibé par la fixation</w:t>
            </w:r>
          </w:p>
          <w:p w:rsidR="00613E44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E57435">
              <w:rPr>
                <w:rFonts w:asciiTheme="minorHAnsi" w:hAnsiTheme="minorHAnsi"/>
                <w:sz w:val="22"/>
                <w:szCs w:val="22"/>
              </w:rPr>
              <w:t>Horizonto</w:t>
            </w:r>
            <w:proofErr w:type="spellEnd"/>
            <w:r w:rsidRPr="00E57435">
              <w:rPr>
                <w:rFonts w:asciiTheme="minorHAnsi" w:hAnsiTheme="minorHAnsi"/>
                <w:sz w:val="22"/>
                <w:szCs w:val="22"/>
              </w:rPr>
              <w:t xml:space="preserve">-rotatoire </w:t>
            </w:r>
          </w:p>
        </w:tc>
        <w:tc>
          <w:tcPr>
            <w:tcW w:w="3992" w:type="dxa"/>
          </w:tcPr>
          <w:p w:rsidR="00C80915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>Multidirectionnel</w:t>
            </w:r>
          </w:p>
          <w:p w:rsidR="00613E44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>Non inhibé ou exacerbé par la fixation</w:t>
            </w:r>
          </w:p>
          <w:p w:rsidR="00613E44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 xml:space="preserve">Pure : horizontal, vertical ou rotatoire </w:t>
            </w:r>
          </w:p>
        </w:tc>
      </w:tr>
      <w:tr w:rsidR="00C80915" w:rsidRPr="00E57435" w:rsidTr="00C80915">
        <w:tc>
          <w:tcPr>
            <w:tcW w:w="2448" w:type="dxa"/>
          </w:tcPr>
          <w:p w:rsidR="00C80915" w:rsidRPr="00E57435" w:rsidRDefault="00C80915" w:rsidP="00E57435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E57435">
              <w:rPr>
                <w:rFonts w:asciiTheme="minorHAnsi" w:hAnsiTheme="minorHAnsi"/>
                <w:b/>
                <w:sz w:val="22"/>
                <w:szCs w:val="22"/>
              </w:rPr>
              <w:t xml:space="preserve">Déviation posturales </w:t>
            </w:r>
          </w:p>
        </w:tc>
        <w:tc>
          <w:tcPr>
            <w:tcW w:w="3780" w:type="dxa"/>
          </w:tcPr>
          <w:p w:rsidR="00C80915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 xml:space="preserve">Syndrome harmonieux </w:t>
            </w:r>
          </w:p>
        </w:tc>
        <w:tc>
          <w:tcPr>
            <w:tcW w:w="3992" w:type="dxa"/>
          </w:tcPr>
          <w:p w:rsidR="00C80915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>Syndrome dysharmonieux</w:t>
            </w:r>
          </w:p>
        </w:tc>
      </w:tr>
      <w:tr w:rsidR="00C80915" w:rsidRPr="00E57435" w:rsidTr="00C80915">
        <w:tc>
          <w:tcPr>
            <w:tcW w:w="2448" w:type="dxa"/>
          </w:tcPr>
          <w:p w:rsidR="00C80915" w:rsidRPr="00E57435" w:rsidRDefault="00C80915" w:rsidP="00E57435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E57435">
              <w:rPr>
                <w:rFonts w:asciiTheme="minorHAnsi" w:hAnsiTheme="minorHAnsi"/>
                <w:b/>
                <w:sz w:val="22"/>
                <w:szCs w:val="22"/>
              </w:rPr>
              <w:t>Signes neurologiques</w:t>
            </w:r>
          </w:p>
        </w:tc>
        <w:tc>
          <w:tcPr>
            <w:tcW w:w="3780" w:type="dxa"/>
          </w:tcPr>
          <w:p w:rsidR="00C80915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 xml:space="preserve">Absents </w:t>
            </w:r>
          </w:p>
        </w:tc>
        <w:tc>
          <w:tcPr>
            <w:tcW w:w="3992" w:type="dxa"/>
          </w:tcPr>
          <w:p w:rsidR="00C80915" w:rsidRPr="00E57435" w:rsidRDefault="00613E44" w:rsidP="00E57435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7435">
              <w:rPr>
                <w:rFonts w:asciiTheme="minorHAnsi" w:hAnsiTheme="minorHAnsi"/>
                <w:sz w:val="22"/>
                <w:szCs w:val="22"/>
              </w:rPr>
              <w:t xml:space="preserve">Présents </w:t>
            </w:r>
          </w:p>
        </w:tc>
      </w:tr>
    </w:tbl>
    <w:p w:rsidR="00C80915" w:rsidRPr="00E57435" w:rsidRDefault="00C80915" w:rsidP="00E5743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13E44" w:rsidRPr="00E57435" w:rsidRDefault="00613E44" w:rsidP="00E57435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613E44" w:rsidRPr="00E57435" w:rsidRDefault="00123AF8" w:rsidP="00E57435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E57435">
        <w:rPr>
          <w:rFonts w:asciiTheme="minorHAnsi" w:hAnsiTheme="minorHAnsi"/>
          <w:b/>
          <w:color w:val="333399"/>
          <w:sz w:val="22"/>
          <w:szCs w:val="22"/>
        </w:rPr>
        <w:t>signes vestibulaires provoquées :</w:t>
      </w:r>
    </w:p>
    <w:p w:rsidR="00613E44" w:rsidRPr="00E57435" w:rsidRDefault="00613E44" w:rsidP="00E57435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proofErr w:type="spellStart"/>
      <w:r w:rsidRPr="00E57435">
        <w:rPr>
          <w:rFonts w:asciiTheme="minorHAnsi" w:hAnsiTheme="minorHAnsi"/>
          <w:b/>
          <w:color w:val="FF0066"/>
          <w:sz w:val="22"/>
          <w:szCs w:val="22"/>
        </w:rPr>
        <w:t>head</w:t>
      </w:r>
      <w:proofErr w:type="spellEnd"/>
      <w:r w:rsidRPr="00E57435">
        <w:rPr>
          <w:rFonts w:asciiTheme="minorHAnsi" w:hAnsiTheme="minorHAnsi"/>
          <w:b/>
          <w:color w:val="FF0066"/>
          <w:sz w:val="22"/>
          <w:szCs w:val="22"/>
        </w:rPr>
        <w:t xml:space="preserve"> </w:t>
      </w:r>
      <w:proofErr w:type="spellStart"/>
      <w:r w:rsidRPr="00E57435">
        <w:rPr>
          <w:rFonts w:asciiTheme="minorHAnsi" w:hAnsiTheme="minorHAnsi"/>
          <w:b/>
          <w:color w:val="FF0066"/>
          <w:sz w:val="22"/>
          <w:szCs w:val="22"/>
        </w:rPr>
        <w:t>shaking</w:t>
      </w:r>
      <w:proofErr w:type="spellEnd"/>
      <w:r w:rsidRPr="00E57435">
        <w:rPr>
          <w:rFonts w:asciiTheme="minorHAnsi" w:hAnsiTheme="minorHAnsi"/>
          <w:b/>
          <w:color w:val="FF0066"/>
          <w:sz w:val="22"/>
          <w:szCs w:val="22"/>
        </w:rPr>
        <w:t xml:space="preserve"> test :</w:t>
      </w:r>
    </w:p>
    <w:p w:rsidR="00613E44" w:rsidRPr="00E57435" w:rsidRDefault="00613E44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mobilisation de la tête dans tous les sens puis arrêt =&gt; provocation d’un nystagmus </w:t>
      </w:r>
    </w:p>
    <w:p w:rsidR="00613E44" w:rsidRPr="00E57435" w:rsidRDefault="00613E44" w:rsidP="00E57435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613E44" w:rsidRPr="00E57435" w:rsidRDefault="00613E44" w:rsidP="00E57435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 xml:space="preserve">manœuvre de Dix et </w:t>
      </w:r>
      <w:proofErr w:type="spellStart"/>
      <w:r w:rsidRPr="00E57435">
        <w:rPr>
          <w:rFonts w:asciiTheme="minorHAnsi" w:hAnsiTheme="minorHAnsi"/>
          <w:b/>
          <w:color w:val="FF0066"/>
          <w:sz w:val="22"/>
          <w:szCs w:val="22"/>
        </w:rPr>
        <w:t>Hallpik</w:t>
      </w:r>
      <w:proofErr w:type="spellEnd"/>
      <w:r w:rsidRPr="00E57435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613E44" w:rsidRPr="00E57435" w:rsidRDefault="00613E44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à la recherche du vertige positionnel bénin </w:t>
      </w:r>
    </w:p>
    <w:p w:rsidR="00613E44" w:rsidRPr="00E57435" w:rsidRDefault="00613E44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le patient assis est penché à droit puis à gauche =&gt; déclanchement du vertige ou nystagmus </w:t>
      </w:r>
    </w:p>
    <w:p w:rsidR="00123AF8" w:rsidRPr="00E57435" w:rsidRDefault="00123AF8" w:rsidP="00E5743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23AF8" w:rsidRPr="00E57435" w:rsidRDefault="00123AF8" w:rsidP="00E5743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57435">
        <w:rPr>
          <w:rFonts w:asciiTheme="minorHAnsi" w:hAnsiTheme="minorHAnsi"/>
          <w:b/>
          <w:color w:val="FF0000"/>
          <w:sz w:val="22"/>
          <w:szCs w:val="22"/>
        </w:rPr>
        <w:t>Paraclinique</w:t>
      </w:r>
      <w:r w:rsidR="004435CB" w:rsidRPr="00E57435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4435CB" w:rsidRPr="00E57435" w:rsidRDefault="004435CB" w:rsidP="00E5743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123AF8" w:rsidRPr="00E57435" w:rsidRDefault="00613E44" w:rsidP="00E5743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audiogramme</w:t>
      </w:r>
    </w:p>
    <w:p w:rsidR="00613E44" w:rsidRPr="00E57435" w:rsidRDefault="00613E44" w:rsidP="00E5743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impédancemétrie</w:t>
      </w:r>
    </w:p>
    <w:p w:rsidR="00613E44" w:rsidRPr="00E57435" w:rsidRDefault="00613E44" w:rsidP="00E5743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épreuve calorique calibré</w:t>
      </w:r>
      <w:r w:rsidR="00D34FB9" w:rsidRPr="00E57435">
        <w:rPr>
          <w:rFonts w:asciiTheme="minorHAnsi" w:hAnsiTheme="minorHAnsi"/>
          <w:sz w:val="22"/>
          <w:szCs w:val="22"/>
        </w:rPr>
        <w:t xml:space="preserve"> : stimulation au chaud puis froid dans l’oreille =&gt; enregistrement graphique du nystagmus </w:t>
      </w:r>
    </w:p>
    <w:p w:rsidR="00613E44" w:rsidRPr="00E57435" w:rsidRDefault="00613E44" w:rsidP="00E5743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TDM, IRM</w:t>
      </w:r>
    </w:p>
    <w:p w:rsidR="00613E44" w:rsidRPr="00E57435" w:rsidRDefault="00613E44" w:rsidP="00E5743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57435">
        <w:rPr>
          <w:rFonts w:asciiTheme="minorHAnsi" w:hAnsiTheme="minorHAnsi"/>
          <w:sz w:val="22"/>
          <w:szCs w:val="22"/>
        </w:rPr>
        <w:t>Electronystagmographie</w:t>
      </w:r>
      <w:proofErr w:type="spellEnd"/>
      <w:r w:rsidR="00D34FB9" w:rsidRPr="00E57435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D34FB9" w:rsidRPr="00E57435">
        <w:rPr>
          <w:rFonts w:asciiTheme="minorHAnsi" w:hAnsiTheme="minorHAnsi"/>
          <w:sz w:val="22"/>
          <w:szCs w:val="22"/>
        </w:rPr>
        <w:t>v</w:t>
      </w:r>
      <w:r w:rsidRPr="00E57435">
        <w:rPr>
          <w:rFonts w:asciiTheme="minorHAnsi" w:hAnsiTheme="minorHAnsi"/>
          <w:sz w:val="22"/>
          <w:szCs w:val="22"/>
        </w:rPr>
        <w:t>idéonystagmographie</w:t>
      </w:r>
      <w:proofErr w:type="spellEnd"/>
      <w:r w:rsidRPr="00E57435">
        <w:rPr>
          <w:rFonts w:asciiTheme="minorHAnsi" w:hAnsiTheme="minorHAnsi"/>
          <w:sz w:val="22"/>
          <w:szCs w:val="22"/>
        </w:rPr>
        <w:t xml:space="preserve"> </w:t>
      </w:r>
    </w:p>
    <w:p w:rsidR="00613E44" w:rsidRPr="00E57435" w:rsidRDefault="00613E44" w:rsidP="00E5743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23AF8" w:rsidRPr="00E57435" w:rsidRDefault="00123AF8" w:rsidP="00E5743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57435">
        <w:rPr>
          <w:rFonts w:asciiTheme="minorHAnsi" w:hAnsiTheme="minorHAnsi"/>
          <w:b/>
          <w:color w:val="FF0000"/>
          <w:sz w:val="22"/>
          <w:szCs w:val="22"/>
        </w:rPr>
        <w:t>Etiologies</w:t>
      </w:r>
      <w:r w:rsidR="00D34FB9" w:rsidRPr="00E57435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D34FB9" w:rsidRPr="00E57435" w:rsidRDefault="00D34FB9" w:rsidP="00E5743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34FB9" w:rsidRPr="00E57435" w:rsidRDefault="004F43D3" w:rsidP="004F43D3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>
        <w:rPr>
          <w:rFonts w:asciiTheme="minorHAnsi" w:hAnsiTheme="minorHAnsi"/>
          <w:b/>
          <w:color w:val="333399"/>
          <w:sz w:val="22"/>
          <w:szCs w:val="22"/>
        </w:rPr>
        <w:t>VERTIGES PERIPHERIQUES</w:t>
      </w:r>
      <w:r w:rsidR="00184277">
        <w:rPr>
          <w:rFonts w:asciiTheme="minorHAnsi" w:hAnsiTheme="minorHAnsi"/>
          <w:b/>
          <w:color w:val="333399"/>
          <w:sz w:val="22"/>
          <w:szCs w:val="22"/>
        </w:rPr>
        <w:t xml:space="preserve"> </w:t>
      </w:r>
      <w:r w:rsidR="004435CB" w:rsidRPr="00E57435">
        <w:rPr>
          <w:rFonts w:asciiTheme="minorHAnsi" w:hAnsiTheme="minorHAnsi"/>
          <w:b/>
          <w:color w:val="333399"/>
          <w:sz w:val="22"/>
          <w:szCs w:val="22"/>
        </w:rPr>
        <w:t>ENDOLABYRINTHIQUES :</w:t>
      </w:r>
    </w:p>
    <w:p w:rsidR="004A06BD" w:rsidRPr="00E57435" w:rsidRDefault="004A06BD" w:rsidP="00E5743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D34FB9" w:rsidRPr="00E57435" w:rsidRDefault="00D34FB9" w:rsidP="00E57435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>vertige positionnel bénin :</w:t>
      </w:r>
    </w:p>
    <w:p w:rsidR="00D34FB9" w:rsidRPr="00E57435" w:rsidRDefault="00D34FB9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1</w:t>
      </w:r>
      <w:r w:rsidRPr="00E57435">
        <w:rPr>
          <w:rFonts w:asciiTheme="minorHAnsi" w:hAnsiTheme="minorHAnsi"/>
          <w:sz w:val="22"/>
          <w:szCs w:val="22"/>
          <w:vertAlign w:val="superscript"/>
        </w:rPr>
        <w:t>ère</w:t>
      </w:r>
      <w:r w:rsidRPr="00E57435">
        <w:rPr>
          <w:rFonts w:asciiTheme="minorHAnsi" w:hAnsiTheme="minorHAnsi"/>
          <w:sz w:val="22"/>
          <w:szCs w:val="22"/>
        </w:rPr>
        <w:t xml:space="preserve">  cause de vertige périphérique </w:t>
      </w:r>
      <w:r w:rsidR="00630774" w:rsidRPr="00E57435">
        <w:rPr>
          <w:rFonts w:asciiTheme="minorHAnsi" w:hAnsiTheme="minorHAnsi"/>
          <w:sz w:val="22"/>
          <w:szCs w:val="22"/>
        </w:rPr>
        <w:t>25-30%</w:t>
      </w:r>
    </w:p>
    <w:p w:rsidR="00D34FB9" w:rsidRPr="00E57435" w:rsidRDefault="00D34FB9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Secondaire à une lithiase otolithique dans l’ampoule du canal semi-circulaire </w:t>
      </w:r>
    </w:p>
    <w:p w:rsidR="00630774" w:rsidRPr="00E57435" w:rsidRDefault="00630774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Vertige paroxystique reproduit par le même mouvement de tête à chaque fois </w:t>
      </w:r>
    </w:p>
    <w:p w:rsidR="00630774" w:rsidRPr="00E57435" w:rsidRDefault="00630774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Durée &lt; 1min </w:t>
      </w:r>
    </w:p>
    <w:p w:rsidR="00630774" w:rsidRPr="00E57435" w:rsidRDefault="00630774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Manœuvre ne Dix et </w:t>
      </w:r>
      <w:proofErr w:type="spellStart"/>
      <w:r w:rsidRPr="00E57435">
        <w:rPr>
          <w:rFonts w:asciiTheme="minorHAnsi" w:hAnsiTheme="minorHAnsi"/>
          <w:sz w:val="22"/>
          <w:szCs w:val="22"/>
        </w:rPr>
        <w:t>Hallpike</w:t>
      </w:r>
      <w:proofErr w:type="spellEnd"/>
      <w:r w:rsidRPr="00E57435">
        <w:rPr>
          <w:rFonts w:asciiTheme="minorHAnsi" w:hAnsiTheme="minorHAnsi"/>
          <w:sz w:val="22"/>
          <w:szCs w:val="22"/>
        </w:rPr>
        <w:t xml:space="preserve"> (+) </w:t>
      </w:r>
    </w:p>
    <w:p w:rsidR="00630774" w:rsidRPr="00E57435" w:rsidRDefault="00630774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Evolution spontanément résolutive, TRT par kinésithérapie (mouvements libératoires)</w:t>
      </w:r>
    </w:p>
    <w:p w:rsidR="00630774" w:rsidRPr="00E57435" w:rsidRDefault="00630774" w:rsidP="00E57435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D34FB9" w:rsidRPr="00E57435" w:rsidRDefault="00D34FB9" w:rsidP="00E57435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 xml:space="preserve">maladie de </w:t>
      </w:r>
      <w:proofErr w:type="spellStart"/>
      <w:r w:rsidRPr="00E57435">
        <w:rPr>
          <w:rFonts w:asciiTheme="minorHAnsi" w:hAnsiTheme="minorHAnsi"/>
          <w:b/>
          <w:color w:val="FF0066"/>
          <w:sz w:val="22"/>
          <w:szCs w:val="22"/>
        </w:rPr>
        <w:t>Meniere</w:t>
      </w:r>
      <w:proofErr w:type="spellEnd"/>
      <w:r w:rsidR="00630774" w:rsidRPr="00E57435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630774" w:rsidRPr="00E57435" w:rsidRDefault="00630774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cause inconnue, </w:t>
      </w:r>
      <w:proofErr w:type="spellStart"/>
      <w:r w:rsidRPr="00E57435">
        <w:rPr>
          <w:rFonts w:asciiTheme="minorHAnsi" w:hAnsiTheme="minorHAnsi"/>
          <w:sz w:val="22"/>
          <w:szCs w:val="22"/>
        </w:rPr>
        <w:t>hydrops</w:t>
      </w:r>
      <w:proofErr w:type="spellEnd"/>
      <w:r w:rsidRPr="00E57435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57435">
        <w:rPr>
          <w:rFonts w:asciiTheme="minorHAnsi" w:hAnsiTheme="minorHAnsi"/>
          <w:sz w:val="22"/>
          <w:szCs w:val="22"/>
        </w:rPr>
        <w:t>endolymphatique</w:t>
      </w:r>
      <w:proofErr w:type="spellEnd"/>
      <w:r w:rsidRPr="00E57435">
        <w:rPr>
          <w:rFonts w:asciiTheme="minorHAnsi" w:hAnsiTheme="minorHAnsi"/>
          <w:sz w:val="22"/>
          <w:szCs w:val="22"/>
        </w:rPr>
        <w:t xml:space="preserve"> est incriminé </w:t>
      </w:r>
    </w:p>
    <w:p w:rsidR="00492865" w:rsidRPr="00E57435" w:rsidRDefault="00630774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évolution par crises comportant une triade : </w:t>
      </w:r>
    </w:p>
    <w:p w:rsidR="00492865" w:rsidRPr="00E57435" w:rsidRDefault="00492865" w:rsidP="00E5743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acouphène : d’abord</w:t>
      </w:r>
    </w:p>
    <w:p w:rsidR="00492865" w:rsidRPr="00E57435" w:rsidRDefault="00492865" w:rsidP="00E57435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vertige rotatoire : 1h à 48h, (s’atténue avec le temps)</w:t>
      </w:r>
    </w:p>
    <w:p w:rsidR="00630774" w:rsidRPr="00E57435" w:rsidRDefault="00492865" w:rsidP="004F43D3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surdité de perception </w:t>
      </w:r>
      <w:r w:rsidR="004F43D3">
        <w:rPr>
          <w:rFonts w:asciiTheme="minorHAnsi" w:hAnsiTheme="minorHAnsi"/>
          <w:sz w:val="22"/>
          <w:szCs w:val="22"/>
        </w:rPr>
        <w:t xml:space="preserve">avec recrutement : </w:t>
      </w:r>
      <w:r w:rsidRPr="00E57435">
        <w:rPr>
          <w:rFonts w:asciiTheme="minorHAnsi" w:hAnsiTheme="minorHAnsi"/>
          <w:sz w:val="22"/>
          <w:szCs w:val="22"/>
        </w:rPr>
        <w:t>réversible puis irréversible (s’aggrave avec le temps)</w:t>
      </w:r>
    </w:p>
    <w:p w:rsidR="00492865" w:rsidRDefault="00492865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Dc : répétition des crises, durée longue, évolution de la surdité, test osmotique positif </w:t>
      </w:r>
    </w:p>
    <w:p w:rsidR="0028727B" w:rsidRPr="00E57435" w:rsidRDefault="0028727B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TRT : </w:t>
      </w:r>
      <w:r w:rsidRPr="0028727B">
        <w:rPr>
          <w:rFonts w:asciiTheme="minorHAnsi" w:hAnsiTheme="minorHAnsi"/>
          <w:sz w:val="22"/>
          <w:szCs w:val="22"/>
          <w:highlight w:val="cyan"/>
        </w:rPr>
        <w:t>rechercher sur le net</w:t>
      </w:r>
    </w:p>
    <w:p w:rsidR="00630774" w:rsidRPr="00E57435" w:rsidRDefault="00630774" w:rsidP="00E5743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D34FB9" w:rsidRPr="00E57435" w:rsidRDefault="00D34FB9" w:rsidP="00E57435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>traumatisme du labyrinthe</w:t>
      </w:r>
      <w:r w:rsidR="004A06BD" w:rsidRPr="00E57435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4A06BD" w:rsidRPr="00E57435" w:rsidRDefault="004A06BD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traumatisme du rocher, barotraumatisme, traumatisme direct </w:t>
      </w:r>
    </w:p>
    <w:p w:rsidR="004A06BD" w:rsidRPr="00E57435" w:rsidRDefault="004A06BD" w:rsidP="00E57435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D34FB9" w:rsidRPr="00E57435" w:rsidRDefault="00D34FB9" w:rsidP="00E57435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>autres causes</w:t>
      </w:r>
      <w:r w:rsidR="004A06BD" w:rsidRPr="00E57435">
        <w:rPr>
          <w:rFonts w:asciiTheme="minorHAnsi" w:hAnsiTheme="minorHAnsi"/>
          <w:b/>
          <w:color w:val="FF0066"/>
          <w:sz w:val="22"/>
          <w:szCs w:val="22"/>
        </w:rPr>
        <w:t xml:space="preserve"> : </w:t>
      </w:r>
    </w:p>
    <w:p w:rsidR="004A06BD" w:rsidRPr="00E57435" w:rsidRDefault="004A06BD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toxique : aminoside, </w:t>
      </w:r>
      <w:proofErr w:type="spellStart"/>
      <w:r w:rsidRPr="00E57435">
        <w:rPr>
          <w:rFonts w:asciiTheme="minorHAnsi" w:hAnsiTheme="minorHAnsi"/>
          <w:sz w:val="22"/>
          <w:szCs w:val="22"/>
        </w:rPr>
        <w:t>cisplastine</w:t>
      </w:r>
      <w:proofErr w:type="spellEnd"/>
    </w:p>
    <w:p w:rsidR="004A06BD" w:rsidRPr="00E57435" w:rsidRDefault="004A06BD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tumeurs, otospongiose </w:t>
      </w:r>
    </w:p>
    <w:p w:rsidR="00D34FB9" w:rsidRPr="00E57435" w:rsidRDefault="00D34FB9" w:rsidP="00E5743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34FB9" w:rsidRPr="00E57435" w:rsidRDefault="004F43D3" w:rsidP="00E57435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>
        <w:rPr>
          <w:rFonts w:asciiTheme="minorHAnsi" w:hAnsiTheme="minorHAnsi"/>
          <w:b/>
          <w:color w:val="333399"/>
          <w:sz w:val="22"/>
          <w:szCs w:val="22"/>
        </w:rPr>
        <w:t>VERTIGES PERIPHERIQUES</w:t>
      </w:r>
      <w:r w:rsidR="004435CB" w:rsidRPr="00E57435">
        <w:rPr>
          <w:rFonts w:asciiTheme="minorHAnsi" w:hAnsiTheme="minorHAnsi"/>
          <w:b/>
          <w:color w:val="333399"/>
          <w:sz w:val="22"/>
          <w:szCs w:val="22"/>
        </w:rPr>
        <w:t xml:space="preserve"> RETROLABYRINTHIQUE</w:t>
      </w:r>
      <w:r>
        <w:rPr>
          <w:rFonts w:asciiTheme="minorHAnsi" w:hAnsiTheme="minorHAnsi"/>
          <w:b/>
          <w:color w:val="333399"/>
          <w:sz w:val="22"/>
          <w:szCs w:val="22"/>
        </w:rPr>
        <w:t>S</w:t>
      </w:r>
      <w:r w:rsidR="004435CB" w:rsidRPr="00E57435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4A06BD" w:rsidRPr="00E57435" w:rsidRDefault="004A06BD" w:rsidP="00E5743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D34FB9" w:rsidRPr="00E57435" w:rsidRDefault="00D34FB9" w:rsidP="00E57435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>névrite vestibulaire</w:t>
      </w:r>
      <w:r w:rsidR="004435CB" w:rsidRPr="00E57435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4A06BD" w:rsidRPr="00E57435" w:rsidRDefault="004A06BD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coup de tonner dans un ciel serein </w:t>
      </w:r>
    </w:p>
    <w:p w:rsidR="004A06BD" w:rsidRPr="00E57435" w:rsidRDefault="004A06BD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le plus souvent virale (herpès, oreillon)</w:t>
      </w:r>
    </w:p>
    <w:p w:rsidR="004A06BD" w:rsidRPr="00E57435" w:rsidRDefault="004A06BD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apparition brutale d’emblée maximale, nystagmus périphérique dur</w:t>
      </w:r>
      <w:r w:rsidR="00184277">
        <w:rPr>
          <w:rFonts w:asciiTheme="minorHAnsi" w:hAnsiTheme="minorHAnsi"/>
          <w:sz w:val="22"/>
          <w:szCs w:val="22"/>
        </w:rPr>
        <w:t>e</w:t>
      </w:r>
      <w:r w:rsidRPr="00E57435">
        <w:rPr>
          <w:rFonts w:asciiTheme="minorHAnsi" w:hAnsiTheme="minorHAnsi"/>
          <w:sz w:val="22"/>
          <w:szCs w:val="22"/>
        </w:rPr>
        <w:t xml:space="preserve"> 24-48h </w:t>
      </w:r>
    </w:p>
    <w:p w:rsidR="004A06BD" w:rsidRPr="00E57435" w:rsidRDefault="004A06BD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lastRenderedPageBreak/>
        <w:t>signes végétatifs intenses, absence de signes cochléaire</w:t>
      </w:r>
      <w:r w:rsidR="00184277">
        <w:rPr>
          <w:rFonts w:asciiTheme="minorHAnsi" w:hAnsiTheme="minorHAnsi"/>
          <w:sz w:val="22"/>
          <w:szCs w:val="22"/>
        </w:rPr>
        <w:t>s</w:t>
      </w:r>
      <w:r w:rsidRPr="00E57435">
        <w:rPr>
          <w:rFonts w:asciiTheme="minorHAnsi" w:hAnsiTheme="minorHAnsi"/>
          <w:sz w:val="22"/>
          <w:szCs w:val="22"/>
        </w:rPr>
        <w:t xml:space="preserve"> </w:t>
      </w:r>
    </w:p>
    <w:p w:rsidR="004A06BD" w:rsidRPr="00E57435" w:rsidRDefault="004A06BD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TRT : alitement + repos jusqu’à régression de la crise puis reprise de la marche (déclanchement de la compensation centrale)</w:t>
      </w:r>
    </w:p>
    <w:p w:rsidR="004A06BD" w:rsidRPr="00E57435" w:rsidRDefault="004A06BD" w:rsidP="00E57435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D34FB9" w:rsidRPr="00E57435" w:rsidRDefault="00D34FB9" w:rsidP="00E57435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>neurinome du VIII</w:t>
      </w:r>
      <w:r w:rsidR="004A06BD" w:rsidRPr="00E57435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4A06BD" w:rsidRDefault="004A06BD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 xml:space="preserve">les vertiges sont rares, présents dans seulement 1% des cas </w:t>
      </w:r>
    </w:p>
    <w:p w:rsidR="004F43D3" w:rsidRDefault="004F43D3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surdité de perception </w:t>
      </w:r>
      <w:proofErr w:type="spellStart"/>
      <w:r>
        <w:rPr>
          <w:rFonts w:asciiTheme="minorHAnsi" w:hAnsiTheme="minorHAnsi"/>
          <w:sz w:val="22"/>
          <w:szCs w:val="22"/>
        </w:rPr>
        <w:t>rétrocochléaire</w:t>
      </w:r>
      <w:proofErr w:type="spellEnd"/>
      <w:r>
        <w:rPr>
          <w:rFonts w:asciiTheme="minorHAnsi" w:hAnsiTheme="minorHAnsi"/>
          <w:sz w:val="22"/>
          <w:szCs w:val="22"/>
        </w:rPr>
        <w:t xml:space="preserve"> avec relapse</w:t>
      </w:r>
    </w:p>
    <w:p w:rsidR="004F43D3" w:rsidRDefault="004F43D3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toute  surdité de perception unilatérale nécessite :</w:t>
      </w:r>
    </w:p>
    <w:p w:rsidR="004F43D3" w:rsidRDefault="004F43D3" w:rsidP="004F43D3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audiogramme + examen calorique  + PEA +  IRM</w:t>
      </w:r>
    </w:p>
    <w:p w:rsidR="004F43D3" w:rsidRPr="00E57435" w:rsidRDefault="004F43D3" w:rsidP="004F43D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TRT chirurgical</w:t>
      </w:r>
    </w:p>
    <w:p w:rsidR="004A06BD" w:rsidRPr="00E57435" w:rsidRDefault="004A06BD" w:rsidP="00E57435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D34FB9" w:rsidRPr="00E57435" w:rsidRDefault="00D34FB9" w:rsidP="00E57435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>tumeurs de l’angle ponto-cérébelleux</w:t>
      </w:r>
      <w:r w:rsidR="004435CB" w:rsidRPr="00E57435">
        <w:rPr>
          <w:rFonts w:asciiTheme="minorHAnsi" w:hAnsiTheme="minorHAnsi"/>
          <w:b/>
          <w:color w:val="FF0066"/>
          <w:sz w:val="22"/>
          <w:szCs w:val="22"/>
        </w:rPr>
        <w:t> </w:t>
      </w:r>
    </w:p>
    <w:p w:rsidR="004A06BD" w:rsidRPr="00E57435" w:rsidRDefault="004A06BD" w:rsidP="00E5743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34FB9" w:rsidRPr="00E57435" w:rsidRDefault="00D34FB9" w:rsidP="00E57435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E57435">
        <w:rPr>
          <w:rFonts w:asciiTheme="minorHAnsi" w:hAnsiTheme="minorHAnsi"/>
          <w:b/>
          <w:color w:val="FF0066"/>
          <w:sz w:val="22"/>
          <w:szCs w:val="22"/>
        </w:rPr>
        <w:t>boucle vasculaire de l’angle ponto-cérébelleux</w:t>
      </w:r>
      <w:r w:rsidR="00753264" w:rsidRPr="00E57435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753264" w:rsidRPr="00E57435" w:rsidRDefault="00753264" w:rsidP="00E5743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53264" w:rsidRPr="00E57435" w:rsidRDefault="00753264" w:rsidP="00E5743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AVC, SEP, malformation de la charnière occipito-vertébrale, tumeurs, migraine</w:t>
      </w:r>
    </w:p>
    <w:p w:rsidR="00753264" w:rsidRPr="00E57435" w:rsidRDefault="00753264" w:rsidP="00E5743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F43D3" w:rsidRPr="00E57435" w:rsidRDefault="004F43D3" w:rsidP="004F43D3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>
        <w:rPr>
          <w:rFonts w:asciiTheme="minorHAnsi" w:hAnsiTheme="minorHAnsi"/>
          <w:b/>
          <w:color w:val="333399"/>
          <w:sz w:val="22"/>
          <w:szCs w:val="22"/>
        </w:rPr>
        <w:t>VERTIGES CENTRAUX</w:t>
      </w:r>
      <w:r w:rsidRPr="00E57435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4F43D3" w:rsidRDefault="004F43D3" w:rsidP="004F43D3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S. neurologiques toujours présents, vertiges rarement importants, surdité absente</w:t>
      </w:r>
    </w:p>
    <w:p w:rsidR="004F43D3" w:rsidRPr="004F43D3" w:rsidRDefault="004F43D3" w:rsidP="004F43D3">
      <w:pPr>
        <w:pStyle w:val="Paragraphedeliste"/>
        <w:spacing w:line="276" w:lineRule="auto"/>
        <w:rPr>
          <w:rFonts w:asciiTheme="minorHAnsi" w:hAnsiTheme="minorHAnsi"/>
          <w:sz w:val="22"/>
          <w:szCs w:val="22"/>
        </w:rPr>
      </w:pPr>
    </w:p>
    <w:p w:rsidR="004F43D3" w:rsidRPr="004F43D3" w:rsidRDefault="004F43D3" w:rsidP="004F43D3">
      <w:pPr>
        <w:pStyle w:val="Paragraphedeliste"/>
        <w:numPr>
          <w:ilvl w:val="3"/>
          <w:numId w:val="5"/>
        </w:numPr>
        <w:spacing w:line="276" w:lineRule="auto"/>
        <w:ind w:left="709" w:hanging="283"/>
        <w:rPr>
          <w:rFonts w:asciiTheme="minorHAnsi" w:hAnsiTheme="minorHAnsi"/>
          <w:b/>
          <w:color w:val="FF0066"/>
          <w:sz w:val="22"/>
          <w:szCs w:val="22"/>
        </w:rPr>
      </w:pPr>
      <w:r>
        <w:rPr>
          <w:rFonts w:asciiTheme="minorHAnsi" w:hAnsiTheme="minorHAnsi"/>
          <w:b/>
          <w:color w:val="FF0066"/>
          <w:sz w:val="22"/>
          <w:szCs w:val="22"/>
        </w:rPr>
        <w:t>SEP</w:t>
      </w:r>
    </w:p>
    <w:p w:rsidR="004F43D3" w:rsidRDefault="004F43D3" w:rsidP="004F43D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diagnostic = IRM :</w:t>
      </w:r>
      <w:r w:rsidR="002F3D21">
        <w:rPr>
          <w:rFonts w:asciiTheme="minorHAnsi" w:hAnsiTheme="minorHAnsi"/>
          <w:sz w:val="22"/>
          <w:szCs w:val="22"/>
        </w:rPr>
        <w:t xml:space="preserve"> plaques de démyélinisation</w:t>
      </w:r>
    </w:p>
    <w:p w:rsidR="002F3D21" w:rsidRDefault="002F3D21" w:rsidP="002F3D21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2F3D21" w:rsidRPr="002F3D21" w:rsidRDefault="002F3D21" w:rsidP="004F43D3">
      <w:pPr>
        <w:pStyle w:val="Paragraphedeliste"/>
        <w:numPr>
          <w:ilvl w:val="3"/>
          <w:numId w:val="5"/>
        </w:numPr>
        <w:spacing w:line="276" w:lineRule="auto"/>
        <w:ind w:left="709" w:hanging="283"/>
        <w:rPr>
          <w:rFonts w:asciiTheme="minorHAnsi" w:hAnsiTheme="minorHAnsi"/>
          <w:b/>
          <w:bCs/>
          <w:color w:val="C0504D" w:themeColor="accent2"/>
          <w:sz w:val="22"/>
          <w:szCs w:val="22"/>
        </w:rPr>
      </w:pPr>
      <w:r w:rsidRPr="002F3D21">
        <w:rPr>
          <w:rFonts w:asciiTheme="minorHAnsi" w:hAnsiTheme="minorHAnsi"/>
          <w:b/>
          <w:bCs/>
          <w:color w:val="C0504D" w:themeColor="accent2"/>
          <w:sz w:val="22"/>
          <w:szCs w:val="22"/>
        </w:rPr>
        <w:t>accidents vasculaires : Sd de Wallenberg</w:t>
      </w:r>
    </w:p>
    <w:p w:rsidR="004F43D3" w:rsidRDefault="002F3D21" w:rsidP="002F3D21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ischémie brutale du tronc cérébral</w:t>
      </w:r>
      <w:r w:rsidR="004F43D3" w:rsidRPr="004F43D3">
        <w:rPr>
          <w:rFonts w:asciiTheme="minorHAnsi" w:hAnsiTheme="minorHAnsi"/>
          <w:sz w:val="22"/>
          <w:szCs w:val="22"/>
        </w:rPr>
        <w:t xml:space="preserve"> </w:t>
      </w:r>
    </w:p>
    <w:p w:rsidR="002F3D21" w:rsidRDefault="002F3D21" w:rsidP="002F3D21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grand vertige rotatoire inaugural + nausées + vomissements pendant </w:t>
      </w:r>
      <w:proofErr w:type="spellStart"/>
      <w:r>
        <w:rPr>
          <w:rFonts w:asciiTheme="minorHAnsi" w:hAnsiTheme="minorHAnsi"/>
          <w:sz w:val="22"/>
          <w:szCs w:val="22"/>
        </w:rPr>
        <w:t>qq</w:t>
      </w:r>
      <w:proofErr w:type="spellEnd"/>
      <w:r>
        <w:rPr>
          <w:rFonts w:asciiTheme="minorHAnsi" w:hAnsiTheme="minorHAnsi"/>
          <w:sz w:val="22"/>
          <w:szCs w:val="22"/>
        </w:rPr>
        <w:t xml:space="preserve"> jours</w:t>
      </w:r>
    </w:p>
    <w:p w:rsidR="002F3D21" w:rsidRDefault="002F3D21" w:rsidP="002F3D21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nystagmus rotatoire + céphalées </w:t>
      </w:r>
    </w:p>
    <w:p w:rsidR="002F3D21" w:rsidRDefault="002F3D21" w:rsidP="002F3D21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diagnostic IRM</w:t>
      </w:r>
    </w:p>
    <w:p w:rsidR="002F3D21" w:rsidRDefault="002F3D21" w:rsidP="002F3D21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bon pronostic</w:t>
      </w:r>
    </w:p>
    <w:p w:rsidR="004F43D3" w:rsidRDefault="004F43D3" w:rsidP="00E5743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4F43D3" w:rsidRDefault="004F43D3" w:rsidP="00E5743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753264" w:rsidRPr="00E57435" w:rsidRDefault="00753264" w:rsidP="00E5743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proofErr w:type="spellStart"/>
      <w:r w:rsidRPr="00E57435">
        <w:rPr>
          <w:rFonts w:asciiTheme="minorHAnsi" w:hAnsiTheme="minorHAnsi"/>
          <w:b/>
          <w:color w:val="FF0000"/>
          <w:sz w:val="22"/>
          <w:szCs w:val="22"/>
        </w:rPr>
        <w:t>Dc</w:t>
      </w:r>
      <w:proofErr w:type="spellEnd"/>
      <w:r w:rsidRPr="00E57435">
        <w:rPr>
          <w:rFonts w:asciiTheme="minorHAnsi" w:hAnsiTheme="minorHAnsi"/>
          <w:b/>
          <w:color w:val="FF0000"/>
          <w:sz w:val="22"/>
          <w:szCs w:val="22"/>
        </w:rPr>
        <w:t xml:space="preserve"> différentiel :</w:t>
      </w:r>
    </w:p>
    <w:p w:rsidR="00753264" w:rsidRPr="00E57435" w:rsidRDefault="00753264" w:rsidP="00E5743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53264" w:rsidRPr="00E57435" w:rsidRDefault="00753264" w:rsidP="00E5743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vertige des hauteurs, psychogène, orthostatique</w:t>
      </w:r>
    </w:p>
    <w:p w:rsidR="00753264" w:rsidRPr="00E57435" w:rsidRDefault="00753264" w:rsidP="00E5743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7435">
        <w:rPr>
          <w:rFonts w:asciiTheme="minorHAnsi" w:hAnsiTheme="minorHAnsi"/>
          <w:sz w:val="22"/>
          <w:szCs w:val="22"/>
        </w:rPr>
        <w:t>vertige d’origine cardiaque, secondaire à l’hypoglycémie</w:t>
      </w:r>
    </w:p>
    <w:p w:rsidR="00753264" w:rsidRPr="00E57435" w:rsidRDefault="00753264" w:rsidP="00E5743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sectPr w:rsidR="00753264" w:rsidRPr="00E57435" w:rsidSect="004F43D3">
      <w:pgSz w:w="11906" w:h="16838"/>
      <w:pgMar w:top="899" w:right="707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5C31"/>
    <w:multiLevelType w:val="hybridMultilevel"/>
    <w:tmpl w:val="DD021366"/>
    <w:lvl w:ilvl="0" w:tplc="86B680D0">
      <w:start w:val="1"/>
      <w:numFmt w:val="upperLetter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4F62C582">
      <w:start w:val="2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98E6329E">
      <w:start w:val="1"/>
      <w:numFmt w:val="decimal"/>
      <w:lvlText w:val="%4)"/>
      <w:lvlJc w:val="left"/>
      <w:pPr>
        <w:ind w:left="3060" w:hanging="360"/>
      </w:pPr>
      <w:rPr>
        <w:rFonts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EFC7FFB"/>
    <w:multiLevelType w:val="hybridMultilevel"/>
    <w:tmpl w:val="EB280EC8"/>
    <w:lvl w:ilvl="0" w:tplc="92C4EF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C7F41EE"/>
    <w:multiLevelType w:val="hybridMultilevel"/>
    <w:tmpl w:val="89224BD6"/>
    <w:lvl w:ilvl="0" w:tplc="D740396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904208"/>
    <w:multiLevelType w:val="hybridMultilevel"/>
    <w:tmpl w:val="AD1ED2F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DF4F23"/>
    <w:multiLevelType w:val="hybridMultilevel"/>
    <w:tmpl w:val="0C2C5E6E"/>
    <w:lvl w:ilvl="0" w:tplc="74601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467E25"/>
    <w:multiLevelType w:val="hybridMultilevel"/>
    <w:tmpl w:val="88E4FD18"/>
    <w:lvl w:ilvl="0" w:tplc="A14EBD2A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51266E19"/>
    <w:multiLevelType w:val="hybridMultilevel"/>
    <w:tmpl w:val="2A3A7DD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4A626A"/>
    <w:multiLevelType w:val="hybridMultilevel"/>
    <w:tmpl w:val="D8282104"/>
    <w:lvl w:ilvl="0" w:tplc="EF16DF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881144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E9A3C4F"/>
    <w:multiLevelType w:val="hybridMultilevel"/>
    <w:tmpl w:val="8D42A1B8"/>
    <w:lvl w:ilvl="0" w:tplc="F1DE89EC">
      <w:start w:val="2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8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C4643F"/>
    <w:rsid w:val="00051E7D"/>
    <w:rsid w:val="00055BCF"/>
    <w:rsid w:val="00123AF8"/>
    <w:rsid w:val="0014661E"/>
    <w:rsid w:val="00184277"/>
    <w:rsid w:val="0028727B"/>
    <w:rsid w:val="002E34CF"/>
    <w:rsid w:val="002F3D21"/>
    <w:rsid w:val="00352FD8"/>
    <w:rsid w:val="003643F4"/>
    <w:rsid w:val="00415136"/>
    <w:rsid w:val="004435CB"/>
    <w:rsid w:val="00452EDD"/>
    <w:rsid w:val="00492865"/>
    <w:rsid w:val="004A06BD"/>
    <w:rsid w:val="004F43D3"/>
    <w:rsid w:val="005448DA"/>
    <w:rsid w:val="00613E44"/>
    <w:rsid w:val="00630774"/>
    <w:rsid w:val="006C3D56"/>
    <w:rsid w:val="00753264"/>
    <w:rsid w:val="009810E6"/>
    <w:rsid w:val="009D4986"/>
    <w:rsid w:val="00A85DEC"/>
    <w:rsid w:val="00AD4620"/>
    <w:rsid w:val="00B109FB"/>
    <w:rsid w:val="00B178B9"/>
    <w:rsid w:val="00C4643F"/>
    <w:rsid w:val="00C80915"/>
    <w:rsid w:val="00D34FB9"/>
    <w:rsid w:val="00D73FCE"/>
    <w:rsid w:val="00E57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4661E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C809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F43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710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Vertige</vt:lpstr>
    </vt:vector>
  </TitlesOfParts>
  <Company/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Vertige</dc:title>
  <dc:creator>megh</dc:creator>
  <cp:lastModifiedBy>Lebane</cp:lastModifiedBy>
  <cp:revision>8</cp:revision>
  <dcterms:created xsi:type="dcterms:W3CDTF">2010-04-22T10:30:00Z</dcterms:created>
  <dcterms:modified xsi:type="dcterms:W3CDTF">2010-04-23T17:08:00Z</dcterms:modified>
</cp:coreProperties>
</file>