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4E4" w:rsidRPr="008A249A" w:rsidRDefault="004950A4" w:rsidP="00161B6B">
      <w:pPr>
        <w:autoSpaceDE w:val="0"/>
        <w:autoSpaceDN w:val="0"/>
        <w:adjustRightInd w:val="0"/>
        <w:spacing w:after="0"/>
        <w:jc w:val="both"/>
        <w:rPr>
          <w:rFonts w:ascii="Times New Roman" w:hAnsi="Times New Roman" w:cs="Times New Roman"/>
          <w:b/>
          <w:bCs/>
          <w:sz w:val="24"/>
          <w:szCs w:val="24"/>
        </w:rPr>
      </w:pPr>
      <w:r>
        <w:rPr>
          <w:rFonts w:asciiTheme="majorBidi" w:hAnsiTheme="majorBidi" w:cstheme="majorBidi"/>
          <w:b/>
          <w:bCs/>
          <w:sz w:val="24"/>
          <w:szCs w:val="24"/>
        </w:rPr>
        <w:t xml:space="preserve">Chapitre 2 : </w:t>
      </w:r>
      <w:r w:rsidR="007B24E4" w:rsidRPr="008A249A">
        <w:rPr>
          <w:rFonts w:ascii="Times New Roman" w:hAnsi="Times New Roman" w:cs="Times New Roman"/>
          <w:b/>
          <w:bCs/>
          <w:sz w:val="24"/>
          <w:szCs w:val="24"/>
        </w:rPr>
        <w:t>METHODES DE FRACTIONNEMENT</w:t>
      </w:r>
    </w:p>
    <w:p w:rsidR="006153E1" w:rsidRPr="00AC28BE" w:rsidRDefault="006153E1"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La séparation des mélanges consiste en un tri des particules afin d’obtenir des corps purs. On utilise divers procédés de séparation qui </w:t>
      </w:r>
      <w:proofErr w:type="gramStart"/>
      <w:r w:rsidRPr="00AC28BE">
        <w:rPr>
          <w:rFonts w:ascii="Times New Roman" w:hAnsi="Times New Roman" w:cs="Times New Roman"/>
          <w:sz w:val="24"/>
          <w:szCs w:val="24"/>
        </w:rPr>
        <w:t>sont</w:t>
      </w:r>
      <w:proofErr w:type="gramEnd"/>
      <w:r w:rsidRPr="00AC28BE">
        <w:rPr>
          <w:rFonts w:ascii="Times New Roman" w:hAnsi="Times New Roman" w:cs="Times New Roman"/>
          <w:sz w:val="24"/>
          <w:szCs w:val="24"/>
        </w:rPr>
        <w:t xml:space="preserve"> des techniques permettant de transformer un mélange de substances en plusieurs composants distincts</w:t>
      </w:r>
    </w:p>
    <w:p w:rsidR="006153E1" w:rsidRPr="00AC28BE" w:rsidRDefault="006153E1"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Les buts de la séparation des mélanges sont la purification des impuretés, la concentration d’une solution ou le fractionnement du mélange.</w:t>
      </w:r>
    </w:p>
    <w:p w:rsidR="000710ED" w:rsidRPr="00AC28BE" w:rsidRDefault="000710ED"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Pour séparer les différents composants d’un mélange, on utilise les différences de propriétés physico-chimiques entre le composé intéressant et le reste du mélange.</w:t>
      </w:r>
    </w:p>
    <w:p w:rsidR="000710ED" w:rsidRPr="00AC28BE" w:rsidRDefault="000710ED"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On peut classer les séparations dans deux grandes catégories : </w:t>
      </w:r>
    </w:p>
    <w:p w:rsidR="000710ED" w:rsidRPr="00AC28BE" w:rsidRDefault="000710ED"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Séparations mécaniques </w:t>
      </w:r>
    </w:p>
    <w:p w:rsidR="000710ED" w:rsidRPr="00AC28BE" w:rsidRDefault="000710ED" w:rsidP="00161B6B">
      <w:pPr>
        <w:pStyle w:val="Paragraphedeliste"/>
        <w:numPr>
          <w:ilvl w:val="0"/>
          <w:numId w:val="14"/>
        </w:num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La sédimentation. </w:t>
      </w:r>
    </w:p>
    <w:p w:rsidR="000710ED" w:rsidRPr="00AC28BE" w:rsidRDefault="000710ED" w:rsidP="00161B6B">
      <w:pPr>
        <w:pStyle w:val="Paragraphedeliste"/>
        <w:numPr>
          <w:ilvl w:val="0"/>
          <w:numId w:val="14"/>
        </w:num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La filtration. </w:t>
      </w:r>
    </w:p>
    <w:p w:rsidR="000710ED" w:rsidRPr="00AC28BE" w:rsidRDefault="000710ED" w:rsidP="00161B6B">
      <w:pPr>
        <w:pStyle w:val="Paragraphedeliste"/>
        <w:numPr>
          <w:ilvl w:val="0"/>
          <w:numId w:val="14"/>
        </w:num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La centrifugation.</w:t>
      </w:r>
    </w:p>
    <w:p w:rsidR="000710ED" w:rsidRPr="00AC28BE" w:rsidRDefault="000710ED" w:rsidP="00161B6B">
      <w:pPr>
        <w:pStyle w:val="Paragraphedeliste"/>
        <w:numPr>
          <w:ilvl w:val="0"/>
          <w:numId w:val="14"/>
        </w:num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L’électrophorèse. </w:t>
      </w:r>
    </w:p>
    <w:p w:rsidR="000710ED" w:rsidRPr="00AC28BE" w:rsidRDefault="000710ED"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Séparations par diffusion </w:t>
      </w:r>
    </w:p>
    <w:p w:rsidR="000710ED" w:rsidRPr="00AC28BE" w:rsidRDefault="000710ED" w:rsidP="00161B6B">
      <w:pPr>
        <w:pStyle w:val="Paragraphedeliste"/>
        <w:numPr>
          <w:ilvl w:val="0"/>
          <w:numId w:val="14"/>
        </w:num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La distillation. </w:t>
      </w:r>
    </w:p>
    <w:p w:rsidR="000710ED" w:rsidRPr="00AC28BE" w:rsidRDefault="000710ED" w:rsidP="00161B6B">
      <w:pPr>
        <w:pStyle w:val="Paragraphedeliste"/>
        <w:numPr>
          <w:ilvl w:val="0"/>
          <w:numId w:val="14"/>
        </w:num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La sublimation. </w:t>
      </w:r>
    </w:p>
    <w:p w:rsidR="000710ED" w:rsidRPr="00AC28BE" w:rsidRDefault="000710ED" w:rsidP="00161B6B">
      <w:pPr>
        <w:pStyle w:val="Paragraphedeliste"/>
        <w:numPr>
          <w:ilvl w:val="0"/>
          <w:numId w:val="14"/>
        </w:num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L’évaporation. </w:t>
      </w:r>
    </w:p>
    <w:p w:rsidR="000710ED" w:rsidRPr="00AC28BE" w:rsidRDefault="000710ED" w:rsidP="00161B6B">
      <w:pPr>
        <w:pStyle w:val="Paragraphedeliste"/>
        <w:numPr>
          <w:ilvl w:val="0"/>
          <w:numId w:val="14"/>
        </w:num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L’extraction. </w:t>
      </w:r>
    </w:p>
    <w:p w:rsidR="000710ED" w:rsidRPr="00AC28BE" w:rsidRDefault="000710ED" w:rsidP="00161B6B">
      <w:pPr>
        <w:pStyle w:val="Paragraphedeliste"/>
        <w:numPr>
          <w:ilvl w:val="0"/>
          <w:numId w:val="14"/>
        </w:num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L’absorption. </w:t>
      </w:r>
    </w:p>
    <w:p w:rsidR="000710ED" w:rsidRPr="00AC28BE" w:rsidRDefault="000710ED" w:rsidP="00161B6B">
      <w:pPr>
        <w:pStyle w:val="Paragraphedeliste"/>
        <w:numPr>
          <w:ilvl w:val="0"/>
          <w:numId w:val="14"/>
        </w:num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La chromatographie</w:t>
      </w:r>
    </w:p>
    <w:p w:rsidR="007B24E4" w:rsidRPr="00AC28BE" w:rsidRDefault="007B24E4" w:rsidP="00161B6B">
      <w:pPr>
        <w:pStyle w:val="Paragraphedeliste"/>
        <w:numPr>
          <w:ilvl w:val="0"/>
          <w:numId w:val="1"/>
        </w:numPr>
        <w:autoSpaceDE w:val="0"/>
        <w:autoSpaceDN w:val="0"/>
        <w:adjustRightInd w:val="0"/>
        <w:spacing w:after="0"/>
        <w:ind w:left="0" w:firstLine="0"/>
        <w:jc w:val="both"/>
        <w:rPr>
          <w:rFonts w:ascii="Times New Roman" w:hAnsi="Times New Roman" w:cs="Times New Roman"/>
          <w:b/>
          <w:bCs/>
          <w:sz w:val="24"/>
          <w:szCs w:val="24"/>
        </w:rPr>
      </w:pPr>
      <w:r w:rsidRPr="00AC28BE">
        <w:rPr>
          <w:rFonts w:ascii="Times New Roman" w:hAnsi="Times New Roman" w:cs="Times New Roman"/>
          <w:b/>
          <w:bCs/>
          <w:sz w:val="24"/>
          <w:szCs w:val="24"/>
        </w:rPr>
        <w:t>Filtration</w:t>
      </w:r>
      <w:r w:rsidR="00DD2EF7" w:rsidRPr="00AC28BE">
        <w:rPr>
          <w:rFonts w:ascii="Times New Roman" w:hAnsi="Times New Roman" w:cs="Times New Roman"/>
          <w:b/>
          <w:bCs/>
          <w:sz w:val="24"/>
          <w:szCs w:val="24"/>
        </w:rPr>
        <w:t> :</w:t>
      </w:r>
    </w:p>
    <w:p w:rsidR="00984EE7" w:rsidRPr="00AC28BE" w:rsidRDefault="00862B02" w:rsidP="00161B6B">
      <w:pPr>
        <w:pStyle w:val="Paragraphedeliste"/>
        <w:autoSpaceDE w:val="0"/>
        <w:autoSpaceDN w:val="0"/>
        <w:adjustRightInd w:val="0"/>
        <w:spacing w:after="0"/>
        <w:ind w:left="0"/>
        <w:jc w:val="both"/>
        <w:rPr>
          <w:rFonts w:ascii="Times New Roman" w:hAnsi="Times New Roman" w:cs="Times New Roman"/>
          <w:sz w:val="24"/>
          <w:szCs w:val="24"/>
        </w:rPr>
      </w:pPr>
      <w:r w:rsidRPr="00AC28BE">
        <w:rPr>
          <w:rFonts w:ascii="Times New Roman" w:hAnsi="Times New Roman" w:cs="Times New Roman"/>
          <w:sz w:val="24"/>
          <w:szCs w:val="24"/>
        </w:rPr>
        <w:t>C’est la séparation</w:t>
      </w:r>
      <w:r w:rsidR="007B24E4" w:rsidRPr="00AC28BE">
        <w:rPr>
          <w:rFonts w:ascii="Times New Roman" w:hAnsi="Times New Roman" w:cs="Times New Roman"/>
          <w:sz w:val="24"/>
          <w:szCs w:val="24"/>
        </w:rPr>
        <w:t xml:space="preserve"> </w:t>
      </w:r>
      <w:r w:rsidRPr="00AC28BE">
        <w:rPr>
          <w:rFonts w:ascii="Times New Roman" w:hAnsi="Times New Roman" w:cs="Times New Roman"/>
          <w:sz w:val="24"/>
          <w:szCs w:val="24"/>
        </w:rPr>
        <w:t>d’</w:t>
      </w:r>
      <w:r w:rsidR="007B24E4" w:rsidRPr="00AC28BE">
        <w:rPr>
          <w:rFonts w:ascii="Times New Roman" w:hAnsi="Times New Roman" w:cs="Times New Roman"/>
          <w:sz w:val="24"/>
          <w:szCs w:val="24"/>
        </w:rPr>
        <w:t>une phase continue et une phase dispersée initialement mélangées :</w:t>
      </w:r>
      <w:r w:rsidR="00984EE7" w:rsidRPr="00AC28BE">
        <w:rPr>
          <w:rFonts w:ascii="Times New Roman" w:hAnsi="Times New Roman" w:cs="Times New Roman"/>
          <w:sz w:val="24"/>
          <w:szCs w:val="24"/>
        </w:rPr>
        <w:t xml:space="preserve"> ex : Solide + liquide. Donc la filtration est de séparer les constituants d’un mélange liquide -solide par passage à travers un milieu filtrant.</w:t>
      </w:r>
    </w:p>
    <w:p w:rsidR="007B24E4" w:rsidRPr="00AC28BE" w:rsidRDefault="007B24E4"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b/>
          <w:bCs/>
          <w:sz w:val="24"/>
          <w:szCs w:val="24"/>
        </w:rPr>
        <w:t xml:space="preserve">L’objectif </w:t>
      </w:r>
      <w:r w:rsidRPr="00AC28BE">
        <w:rPr>
          <w:rFonts w:ascii="Times New Roman" w:hAnsi="Times New Roman" w:cs="Times New Roman"/>
          <w:sz w:val="24"/>
          <w:szCs w:val="24"/>
        </w:rPr>
        <w:t>d’une filtration :</w:t>
      </w:r>
    </w:p>
    <w:p w:rsidR="007B24E4" w:rsidRPr="00AC28BE" w:rsidRDefault="007B24E4"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l’</w:t>
      </w:r>
      <w:r w:rsidR="00984EE7" w:rsidRPr="00AC28BE">
        <w:rPr>
          <w:rFonts w:ascii="Times New Roman" w:hAnsi="Times New Roman" w:cs="Times New Roman"/>
          <w:sz w:val="24"/>
          <w:szCs w:val="24"/>
        </w:rPr>
        <w:t>extraction de solides.</w:t>
      </w:r>
    </w:p>
    <w:p w:rsidR="007B24E4" w:rsidRPr="00AC28BE" w:rsidRDefault="007B24E4"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la clarification de liquides ex: traitement de l’eau</w:t>
      </w:r>
    </w:p>
    <w:p w:rsidR="00465F13" w:rsidRPr="00AC28BE" w:rsidRDefault="00465F13"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noProof/>
          <w:sz w:val="24"/>
          <w:szCs w:val="24"/>
          <w:lang w:eastAsia="fr-FR"/>
        </w:rPr>
        <w:drawing>
          <wp:inline distT="0" distB="0" distL="0" distR="0">
            <wp:extent cx="4686300" cy="1847850"/>
            <wp:effectExtent l="19050" t="0" r="0" b="0"/>
            <wp:docPr id="3"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srcRect/>
                    <a:stretch>
                      <a:fillRect/>
                    </a:stretch>
                  </pic:blipFill>
                  <pic:spPr bwMode="auto">
                    <a:xfrm>
                      <a:off x="0" y="0"/>
                      <a:ext cx="4685322" cy="1847464"/>
                    </a:xfrm>
                    <a:prstGeom prst="rect">
                      <a:avLst/>
                    </a:prstGeom>
                    <a:noFill/>
                    <a:ln w="9525">
                      <a:noFill/>
                      <a:miter lim="800000"/>
                      <a:headEnd/>
                      <a:tailEnd/>
                    </a:ln>
                  </pic:spPr>
                </pic:pic>
              </a:graphicData>
            </a:graphic>
          </wp:inline>
        </w:drawing>
      </w:r>
    </w:p>
    <w:p w:rsidR="00BE21E6" w:rsidRPr="00AC28BE" w:rsidRDefault="00BE21E6"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On distingue:</w:t>
      </w:r>
    </w:p>
    <w:p w:rsidR="00DD2EF7" w:rsidRPr="00AC28BE" w:rsidRDefault="00BE21E6" w:rsidP="00161B6B">
      <w:pPr>
        <w:pStyle w:val="Paragraphedeliste"/>
        <w:numPr>
          <w:ilvl w:val="0"/>
          <w:numId w:val="2"/>
        </w:numPr>
        <w:autoSpaceDE w:val="0"/>
        <w:autoSpaceDN w:val="0"/>
        <w:adjustRightInd w:val="0"/>
        <w:spacing w:after="0"/>
        <w:ind w:left="284" w:firstLine="0"/>
        <w:jc w:val="both"/>
        <w:rPr>
          <w:rFonts w:ascii="Times New Roman" w:hAnsi="Times New Roman" w:cs="Times New Roman"/>
          <w:sz w:val="24"/>
          <w:szCs w:val="24"/>
        </w:rPr>
      </w:pPr>
      <w:r w:rsidRPr="00AC28BE">
        <w:rPr>
          <w:rFonts w:ascii="Times New Roman" w:hAnsi="Times New Roman" w:cs="Times New Roman"/>
          <w:b/>
          <w:bCs/>
          <w:sz w:val="24"/>
          <w:szCs w:val="24"/>
        </w:rPr>
        <w:t xml:space="preserve">la filtration par gravité: </w:t>
      </w:r>
      <w:r w:rsidRPr="00AC28BE">
        <w:rPr>
          <w:rFonts w:ascii="Times New Roman" w:hAnsi="Times New Roman" w:cs="Times New Roman"/>
          <w:sz w:val="24"/>
          <w:szCs w:val="24"/>
        </w:rPr>
        <w:t>le mélange est soumis uniquement à la pression atmosphérique. Le liquide passe à travers le support filtrant, qui peut être du sable par exemple, tandis que le solide est récupéré sur le support filtrant.</w:t>
      </w:r>
    </w:p>
    <w:p w:rsidR="00DD2EF7" w:rsidRPr="00AC28BE" w:rsidRDefault="00BE21E6" w:rsidP="00161B6B">
      <w:pPr>
        <w:pStyle w:val="Paragraphedeliste"/>
        <w:numPr>
          <w:ilvl w:val="0"/>
          <w:numId w:val="2"/>
        </w:numPr>
        <w:autoSpaceDE w:val="0"/>
        <w:autoSpaceDN w:val="0"/>
        <w:adjustRightInd w:val="0"/>
        <w:spacing w:after="0"/>
        <w:ind w:left="284" w:firstLine="0"/>
        <w:jc w:val="both"/>
        <w:rPr>
          <w:rFonts w:ascii="Times New Roman" w:hAnsi="Times New Roman" w:cs="Times New Roman"/>
          <w:sz w:val="24"/>
          <w:szCs w:val="24"/>
        </w:rPr>
      </w:pPr>
      <w:r w:rsidRPr="00AC28BE">
        <w:rPr>
          <w:rFonts w:ascii="Times New Roman" w:hAnsi="Times New Roman" w:cs="Times New Roman"/>
          <w:b/>
          <w:bCs/>
          <w:sz w:val="24"/>
          <w:szCs w:val="24"/>
        </w:rPr>
        <w:t xml:space="preserve">la filtration par surpression: </w:t>
      </w:r>
      <w:r w:rsidRPr="00AC28BE">
        <w:rPr>
          <w:rFonts w:ascii="Times New Roman" w:hAnsi="Times New Roman" w:cs="Times New Roman"/>
          <w:sz w:val="24"/>
          <w:szCs w:val="24"/>
        </w:rPr>
        <w:t>la suspension arrive sous pression dans le filtre.</w:t>
      </w:r>
    </w:p>
    <w:p w:rsidR="00BE21E6" w:rsidRPr="00AC28BE" w:rsidRDefault="00BE21E6" w:rsidP="00161B6B">
      <w:pPr>
        <w:pStyle w:val="Paragraphedeliste"/>
        <w:numPr>
          <w:ilvl w:val="0"/>
          <w:numId w:val="2"/>
        </w:numPr>
        <w:autoSpaceDE w:val="0"/>
        <w:autoSpaceDN w:val="0"/>
        <w:adjustRightInd w:val="0"/>
        <w:spacing w:after="0"/>
        <w:ind w:left="284" w:firstLine="0"/>
        <w:jc w:val="both"/>
        <w:rPr>
          <w:rFonts w:ascii="Times New Roman" w:hAnsi="Times New Roman" w:cs="Times New Roman"/>
          <w:sz w:val="24"/>
          <w:szCs w:val="24"/>
        </w:rPr>
      </w:pPr>
      <w:r w:rsidRPr="00AC28BE">
        <w:rPr>
          <w:rFonts w:ascii="Times New Roman" w:hAnsi="Times New Roman" w:cs="Times New Roman"/>
          <w:b/>
          <w:bCs/>
          <w:sz w:val="24"/>
          <w:szCs w:val="24"/>
        </w:rPr>
        <w:t xml:space="preserve">la filtration sous pression réduite: </w:t>
      </w:r>
      <w:r w:rsidRPr="00AC28BE">
        <w:rPr>
          <w:rFonts w:ascii="Times New Roman" w:hAnsi="Times New Roman" w:cs="Times New Roman"/>
          <w:sz w:val="24"/>
          <w:szCs w:val="24"/>
        </w:rPr>
        <w:t>le mélange est soumis d’un côté du filtre à la pression atmosphérique, et de l’autre côté, où sort le filtrat, à une dépression réalisée grâce à une pompe à vide.</w:t>
      </w:r>
      <w:r w:rsidR="00261EC8" w:rsidRPr="00AC28BE">
        <w:rPr>
          <w:rFonts w:ascii="Times New Roman" w:hAnsi="Times New Roman" w:cs="Times New Roman"/>
          <w:sz w:val="24"/>
          <w:szCs w:val="24"/>
        </w:rPr>
        <w:t xml:space="preserve"> </w:t>
      </w:r>
      <w:r w:rsidRPr="00AC28BE">
        <w:rPr>
          <w:rFonts w:ascii="Times New Roman" w:hAnsi="Times New Roman" w:cs="Times New Roman"/>
          <w:sz w:val="24"/>
          <w:szCs w:val="24"/>
        </w:rPr>
        <w:t>La différence de pression entre l’amont et l’aval a une</w:t>
      </w:r>
      <w:r w:rsidR="00261EC8" w:rsidRPr="00AC28BE">
        <w:rPr>
          <w:rFonts w:ascii="Times New Roman" w:hAnsi="Times New Roman" w:cs="Times New Roman"/>
          <w:sz w:val="24"/>
          <w:szCs w:val="24"/>
        </w:rPr>
        <w:t xml:space="preserve"> </w:t>
      </w:r>
      <w:r w:rsidRPr="00AC28BE">
        <w:rPr>
          <w:rFonts w:ascii="Times New Roman" w:hAnsi="Times New Roman" w:cs="Times New Roman"/>
          <w:sz w:val="24"/>
          <w:szCs w:val="24"/>
        </w:rPr>
        <w:t>grosse importance car elle règle la vitesse de filtration. On peut concevoir deux types</w:t>
      </w:r>
      <w:r w:rsidR="00261EC8" w:rsidRPr="00AC28BE">
        <w:rPr>
          <w:rFonts w:ascii="Times New Roman" w:hAnsi="Times New Roman" w:cs="Times New Roman"/>
          <w:sz w:val="24"/>
          <w:szCs w:val="24"/>
        </w:rPr>
        <w:t xml:space="preserve"> </w:t>
      </w:r>
      <w:r w:rsidRPr="00AC28BE">
        <w:rPr>
          <w:rFonts w:ascii="Times New Roman" w:hAnsi="Times New Roman" w:cs="Times New Roman"/>
          <w:sz w:val="24"/>
          <w:szCs w:val="24"/>
        </w:rPr>
        <w:t>de filtration:</w:t>
      </w:r>
    </w:p>
    <w:p w:rsidR="00261EC8" w:rsidRPr="00AC28BE" w:rsidRDefault="00BE21E6" w:rsidP="00161B6B">
      <w:pPr>
        <w:pStyle w:val="Paragraphedeliste"/>
        <w:numPr>
          <w:ilvl w:val="1"/>
          <w:numId w:val="2"/>
        </w:num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lastRenderedPageBreak/>
        <w:t xml:space="preserve"> </w:t>
      </w:r>
      <w:r w:rsidRPr="00AC28BE">
        <w:rPr>
          <w:rFonts w:ascii="Times New Roman" w:hAnsi="Times New Roman" w:cs="Times New Roman"/>
          <w:b/>
          <w:bCs/>
          <w:sz w:val="24"/>
          <w:szCs w:val="24"/>
        </w:rPr>
        <w:t xml:space="preserve">filtration à pression constante: </w:t>
      </w:r>
      <w:r w:rsidRPr="00AC28BE">
        <w:rPr>
          <w:rFonts w:ascii="Times New Roman" w:hAnsi="Times New Roman" w:cs="Times New Roman"/>
          <w:sz w:val="24"/>
          <w:szCs w:val="24"/>
        </w:rPr>
        <w:t>on régule la différence de pression amont-aval à</w:t>
      </w:r>
      <w:r w:rsidR="00261EC8" w:rsidRPr="00AC28BE">
        <w:rPr>
          <w:rFonts w:ascii="Times New Roman" w:hAnsi="Times New Roman" w:cs="Times New Roman"/>
          <w:sz w:val="24"/>
          <w:szCs w:val="24"/>
        </w:rPr>
        <w:t xml:space="preserve"> </w:t>
      </w:r>
      <w:r w:rsidRPr="00AC28BE">
        <w:rPr>
          <w:rFonts w:ascii="Times New Roman" w:hAnsi="Times New Roman" w:cs="Times New Roman"/>
          <w:sz w:val="24"/>
          <w:szCs w:val="24"/>
        </w:rPr>
        <w:t>une valeur constante. L’épaisseur du gâteau augmentant au cours du temps, la</w:t>
      </w:r>
      <w:r w:rsidR="00261EC8" w:rsidRPr="00AC28BE">
        <w:rPr>
          <w:rFonts w:ascii="Times New Roman" w:hAnsi="Times New Roman" w:cs="Times New Roman"/>
          <w:sz w:val="24"/>
          <w:szCs w:val="24"/>
        </w:rPr>
        <w:t xml:space="preserve"> </w:t>
      </w:r>
      <w:r w:rsidRPr="00AC28BE">
        <w:rPr>
          <w:rFonts w:ascii="Times New Roman" w:hAnsi="Times New Roman" w:cs="Times New Roman"/>
          <w:sz w:val="24"/>
          <w:szCs w:val="24"/>
        </w:rPr>
        <w:t>vitesse de filtration va donc diminuer</w:t>
      </w:r>
      <w:r w:rsidR="005E63B7" w:rsidRPr="00AC28BE">
        <w:rPr>
          <w:rFonts w:ascii="Times New Roman" w:hAnsi="Times New Roman" w:cs="Times New Roman"/>
          <w:sz w:val="24"/>
          <w:szCs w:val="24"/>
        </w:rPr>
        <w:t>.</w:t>
      </w:r>
    </w:p>
    <w:p w:rsidR="007B24E4" w:rsidRPr="00AC28BE" w:rsidRDefault="00BE21E6" w:rsidP="00161B6B">
      <w:pPr>
        <w:pStyle w:val="Paragraphedeliste"/>
        <w:numPr>
          <w:ilvl w:val="1"/>
          <w:numId w:val="2"/>
        </w:num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 </w:t>
      </w:r>
      <w:r w:rsidRPr="00AC28BE">
        <w:rPr>
          <w:rFonts w:ascii="Times New Roman" w:hAnsi="Times New Roman" w:cs="Times New Roman"/>
          <w:b/>
          <w:bCs/>
          <w:sz w:val="24"/>
          <w:szCs w:val="24"/>
        </w:rPr>
        <w:t xml:space="preserve">filtration à débit constant : </w:t>
      </w:r>
      <w:r w:rsidRPr="00AC28BE">
        <w:rPr>
          <w:rFonts w:ascii="Times New Roman" w:hAnsi="Times New Roman" w:cs="Times New Roman"/>
          <w:sz w:val="24"/>
          <w:szCs w:val="24"/>
        </w:rPr>
        <w:t>on augmente au cours du temps la différence de</w:t>
      </w:r>
      <w:r w:rsidR="0087551D" w:rsidRPr="00AC28BE">
        <w:rPr>
          <w:rFonts w:ascii="Times New Roman" w:hAnsi="Times New Roman" w:cs="Times New Roman"/>
          <w:sz w:val="24"/>
          <w:szCs w:val="24"/>
        </w:rPr>
        <w:t xml:space="preserve"> </w:t>
      </w:r>
      <w:r w:rsidRPr="00AC28BE">
        <w:rPr>
          <w:rFonts w:ascii="Times New Roman" w:hAnsi="Times New Roman" w:cs="Times New Roman"/>
          <w:sz w:val="24"/>
          <w:szCs w:val="24"/>
        </w:rPr>
        <w:t>pression amont-aval pour garder un débit constant malgré l’augmentation de perte</w:t>
      </w:r>
      <w:r w:rsidR="0087551D" w:rsidRPr="00AC28BE">
        <w:rPr>
          <w:rFonts w:ascii="Times New Roman" w:hAnsi="Times New Roman" w:cs="Times New Roman"/>
          <w:sz w:val="24"/>
          <w:szCs w:val="24"/>
        </w:rPr>
        <w:t xml:space="preserve"> </w:t>
      </w:r>
      <w:r w:rsidRPr="00AC28BE">
        <w:rPr>
          <w:rFonts w:ascii="Times New Roman" w:hAnsi="Times New Roman" w:cs="Times New Roman"/>
          <w:sz w:val="24"/>
          <w:szCs w:val="24"/>
        </w:rPr>
        <w:t>de charge.</w:t>
      </w:r>
    </w:p>
    <w:p w:rsidR="0074481E" w:rsidRPr="00AC28BE" w:rsidRDefault="0087551D"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b/>
          <w:bCs/>
          <w:sz w:val="24"/>
          <w:szCs w:val="24"/>
        </w:rPr>
        <w:t>Le choix des milieux filtrants</w:t>
      </w:r>
      <w:r w:rsidR="00DD2EF7" w:rsidRPr="00AC28BE">
        <w:rPr>
          <w:rFonts w:ascii="Times New Roman" w:hAnsi="Times New Roman" w:cs="Times New Roman"/>
          <w:b/>
          <w:bCs/>
          <w:sz w:val="24"/>
          <w:szCs w:val="24"/>
        </w:rPr>
        <w:t> :</w:t>
      </w:r>
      <w:r w:rsidRPr="00AC28BE">
        <w:rPr>
          <w:rFonts w:ascii="Times New Roman" w:hAnsi="Times New Roman" w:cs="Times New Roman"/>
          <w:sz w:val="24"/>
          <w:szCs w:val="24"/>
        </w:rPr>
        <w:t xml:space="preserve"> </w:t>
      </w:r>
    </w:p>
    <w:p w:rsidR="0074481E" w:rsidRPr="00AC28BE" w:rsidRDefault="0087551D"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Il dépend de plusieurs facteurs: </w:t>
      </w:r>
      <w:r w:rsidR="0074481E" w:rsidRPr="00AC28BE">
        <w:rPr>
          <w:rFonts w:ascii="Times New Roman" w:hAnsi="Times New Roman" w:cs="Times New Roman"/>
          <w:sz w:val="24"/>
          <w:szCs w:val="24"/>
        </w:rPr>
        <w:t>L</w:t>
      </w:r>
      <w:r w:rsidRPr="00AC28BE">
        <w:rPr>
          <w:rFonts w:ascii="Times New Roman" w:hAnsi="Times New Roman" w:cs="Times New Roman"/>
          <w:sz w:val="24"/>
          <w:szCs w:val="24"/>
        </w:rPr>
        <w:t>e</w:t>
      </w:r>
      <w:r w:rsidR="0074481E" w:rsidRPr="00AC28BE">
        <w:rPr>
          <w:rFonts w:ascii="Times New Roman" w:hAnsi="Times New Roman" w:cs="Times New Roman"/>
          <w:sz w:val="24"/>
          <w:szCs w:val="24"/>
        </w:rPr>
        <w:t xml:space="preserve"> </w:t>
      </w:r>
      <w:r w:rsidRPr="00AC28BE">
        <w:rPr>
          <w:rFonts w:ascii="Times New Roman" w:hAnsi="Times New Roman" w:cs="Times New Roman"/>
          <w:sz w:val="24"/>
          <w:szCs w:val="24"/>
        </w:rPr>
        <w:t>débit et la concentration de la suspension, les caractéristiques physiques et</w:t>
      </w:r>
      <w:r w:rsidR="0074481E" w:rsidRPr="00AC28BE">
        <w:rPr>
          <w:rFonts w:ascii="Times New Roman" w:hAnsi="Times New Roman" w:cs="Times New Roman"/>
          <w:sz w:val="24"/>
          <w:szCs w:val="24"/>
        </w:rPr>
        <w:t xml:space="preserve"> </w:t>
      </w:r>
      <w:r w:rsidRPr="00AC28BE">
        <w:rPr>
          <w:rFonts w:ascii="Times New Roman" w:hAnsi="Times New Roman" w:cs="Times New Roman"/>
          <w:sz w:val="24"/>
          <w:szCs w:val="24"/>
        </w:rPr>
        <w:t>chimiques des liquides et des solides. On peut citer:</w:t>
      </w:r>
    </w:p>
    <w:p w:rsidR="0087551D" w:rsidRPr="00AC28BE" w:rsidRDefault="0087551D" w:rsidP="00161B6B">
      <w:pPr>
        <w:pStyle w:val="Paragraphedeliste"/>
        <w:numPr>
          <w:ilvl w:val="0"/>
          <w:numId w:val="6"/>
        </w:numPr>
        <w:autoSpaceDE w:val="0"/>
        <w:autoSpaceDN w:val="0"/>
        <w:adjustRightInd w:val="0"/>
        <w:spacing w:after="0"/>
        <w:ind w:left="284" w:firstLine="0"/>
        <w:jc w:val="both"/>
        <w:rPr>
          <w:rFonts w:ascii="Times New Roman" w:hAnsi="Times New Roman" w:cs="Times New Roman"/>
          <w:sz w:val="24"/>
          <w:szCs w:val="24"/>
        </w:rPr>
      </w:pPr>
      <w:r w:rsidRPr="00AC28BE">
        <w:rPr>
          <w:rFonts w:ascii="Times New Roman" w:hAnsi="Times New Roman" w:cs="Times New Roman"/>
          <w:sz w:val="24"/>
          <w:szCs w:val="24"/>
        </w:rPr>
        <w:t>les tissus filt</w:t>
      </w:r>
      <w:r w:rsidR="0074481E" w:rsidRPr="00AC28BE">
        <w:rPr>
          <w:rFonts w:ascii="Times New Roman" w:hAnsi="Times New Roman" w:cs="Times New Roman"/>
          <w:sz w:val="24"/>
          <w:szCs w:val="24"/>
        </w:rPr>
        <w:t>rants: textiles naturels (coton</w:t>
      </w:r>
      <w:r w:rsidRPr="00AC28BE">
        <w:rPr>
          <w:rFonts w:ascii="Times New Roman" w:hAnsi="Times New Roman" w:cs="Times New Roman"/>
          <w:sz w:val="24"/>
          <w:szCs w:val="24"/>
        </w:rPr>
        <w:t>), toiles métalliques (fer, inox), tissus en matière plastique (nylon, PVC)</w:t>
      </w:r>
    </w:p>
    <w:p w:rsidR="0087551D" w:rsidRPr="00AC28BE" w:rsidRDefault="0087551D" w:rsidP="00161B6B">
      <w:pPr>
        <w:pStyle w:val="Paragraphedeliste"/>
        <w:numPr>
          <w:ilvl w:val="0"/>
          <w:numId w:val="6"/>
        </w:numPr>
        <w:autoSpaceDE w:val="0"/>
        <w:autoSpaceDN w:val="0"/>
        <w:adjustRightInd w:val="0"/>
        <w:spacing w:after="0"/>
        <w:ind w:left="284" w:firstLine="0"/>
        <w:jc w:val="both"/>
        <w:rPr>
          <w:rFonts w:ascii="Times New Roman" w:hAnsi="Times New Roman" w:cs="Times New Roman"/>
          <w:sz w:val="24"/>
          <w:szCs w:val="24"/>
        </w:rPr>
      </w:pPr>
      <w:r w:rsidRPr="00AC28BE">
        <w:rPr>
          <w:rFonts w:ascii="Times New Roman" w:hAnsi="Times New Roman" w:cs="Times New Roman"/>
          <w:sz w:val="24"/>
          <w:szCs w:val="24"/>
        </w:rPr>
        <w:t>les milieux filtrant</w:t>
      </w:r>
      <w:r w:rsidR="0074481E" w:rsidRPr="00AC28BE">
        <w:rPr>
          <w:rFonts w:ascii="Times New Roman" w:hAnsi="Times New Roman" w:cs="Times New Roman"/>
          <w:sz w:val="24"/>
          <w:szCs w:val="24"/>
        </w:rPr>
        <w:t>s pulvérulents: sable, charbon</w:t>
      </w:r>
    </w:p>
    <w:p w:rsidR="00353331" w:rsidRPr="00AC28BE" w:rsidRDefault="0087551D" w:rsidP="00161B6B">
      <w:pPr>
        <w:pStyle w:val="Paragraphedeliste"/>
        <w:numPr>
          <w:ilvl w:val="0"/>
          <w:numId w:val="6"/>
        </w:numPr>
        <w:autoSpaceDE w:val="0"/>
        <w:autoSpaceDN w:val="0"/>
        <w:adjustRightInd w:val="0"/>
        <w:spacing w:after="0"/>
        <w:ind w:left="284" w:firstLine="0"/>
        <w:jc w:val="both"/>
        <w:rPr>
          <w:rFonts w:ascii="Times New Roman" w:hAnsi="Times New Roman" w:cs="Times New Roman"/>
          <w:sz w:val="24"/>
          <w:szCs w:val="24"/>
        </w:rPr>
      </w:pPr>
      <w:r w:rsidRPr="00AC28BE">
        <w:rPr>
          <w:rFonts w:ascii="Times New Roman" w:hAnsi="Times New Roman" w:cs="Times New Roman"/>
          <w:sz w:val="24"/>
          <w:szCs w:val="24"/>
        </w:rPr>
        <w:t xml:space="preserve"> les matières poreuses: porcelaine, silice</w:t>
      </w:r>
    </w:p>
    <w:p w:rsidR="000A6ADF" w:rsidRPr="00AC28BE" w:rsidRDefault="00DD2EF7"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b/>
          <w:bCs/>
          <w:sz w:val="24"/>
          <w:szCs w:val="24"/>
        </w:rPr>
        <w:t>NB :</w:t>
      </w:r>
      <w:r w:rsidRPr="00AC28BE">
        <w:rPr>
          <w:rFonts w:ascii="Times New Roman" w:hAnsi="Times New Roman" w:cs="Times New Roman"/>
          <w:sz w:val="24"/>
          <w:szCs w:val="24"/>
        </w:rPr>
        <w:t xml:space="preserve"> </w:t>
      </w:r>
      <w:r w:rsidR="00353331" w:rsidRPr="00AC28BE">
        <w:rPr>
          <w:rFonts w:ascii="Times New Roman" w:hAnsi="Times New Roman" w:cs="Times New Roman"/>
          <w:sz w:val="24"/>
          <w:szCs w:val="24"/>
        </w:rPr>
        <w:t xml:space="preserve">Pour arrêter les petites particules, on procède à la floculation de ces particules pour l’obtention de particules plus grosses et donc plus faciles à filtrer (dans le traitement des eaux). </w:t>
      </w:r>
    </w:p>
    <w:p w:rsidR="000A6ADF" w:rsidRPr="00AC28BE" w:rsidRDefault="000A6ADF" w:rsidP="00161B6B">
      <w:pPr>
        <w:autoSpaceDE w:val="0"/>
        <w:autoSpaceDN w:val="0"/>
        <w:adjustRightInd w:val="0"/>
        <w:spacing w:after="0"/>
        <w:jc w:val="both"/>
        <w:rPr>
          <w:rFonts w:ascii="Times New Roman" w:hAnsi="Times New Roman" w:cs="Times New Roman"/>
          <w:b/>
          <w:bCs/>
          <w:sz w:val="24"/>
          <w:szCs w:val="24"/>
        </w:rPr>
      </w:pPr>
      <w:r w:rsidRPr="00AC28BE">
        <w:rPr>
          <w:rFonts w:ascii="Times New Roman" w:hAnsi="Times New Roman" w:cs="Times New Roman"/>
          <w:b/>
          <w:bCs/>
          <w:sz w:val="24"/>
          <w:szCs w:val="24"/>
        </w:rPr>
        <w:t>Appareillage:</w:t>
      </w:r>
    </w:p>
    <w:p w:rsidR="000A6ADF" w:rsidRPr="00AC28BE" w:rsidRDefault="000A6ADF"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Le procédé de filtration peut être continu ou discontinu.</w:t>
      </w:r>
    </w:p>
    <w:p w:rsidR="00862B02" w:rsidRPr="00AC28BE" w:rsidRDefault="000A6ADF" w:rsidP="00161B6B">
      <w:pPr>
        <w:pStyle w:val="Paragraphedeliste"/>
        <w:numPr>
          <w:ilvl w:val="0"/>
          <w:numId w:val="7"/>
        </w:numPr>
        <w:autoSpaceDE w:val="0"/>
        <w:autoSpaceDN w:val="0"/>
        <w:adjustRightInd w:val="0"/>
        <w:spacing w:after="0"/>
        <w:ind w:left="284" w:firstLine="0"/>
        <w:jc w:val="both"/>
        <w:rPr>
          <w:rFonts w:ascii="Times New Roman" w:hAnsi="Times New Roman" w:cs="Times New Roman"/>
          <w:sz w:val="24"/>
          <w:szCs w:val="24"/>
        </w:rPr>
      </w:pPr>
      <w:r w:rsidRPr="00AC28BE">
        <w:rPr>
          <w:rFonts w:ascii="Times New Roman" w:hAnsi="Times New Roman" w:cs="Times New Roman"/>
          <w:b/>
          <w:bCs/>
          <w:sz w:val="24"/>
          <w:szCs w:val="24"/>
        </w:rPr>
        <w:t xml:space="preserve">filtre discontinu: </w:t>
      </w:r>
      <w:r w:rsidRPr="00AC28BE">
        <w:rPr>
          <w:rFonts w:ascii="Times New Roman" w:hAnsi="Times New Roman" w:cs="Times New Roman"/>
          <w:sz w:val="24"/>
          <w:szCs w:val="24"/>
        </w:rPr>
        <w:t>dans les filtres discontinus, l’opération a lieu par charge, c’est</w:t>
      </w:r>
      <w:r w:rsidR="000940FF" w:rsidRPr="00AC28BE">
        <w:rPr>
          <w:rFonts w:ascii="Times New Roman" w:hAnsi="Times New Roman" w:cs="Times New Roman"/>
          <w:sz w:val="24"/>
          <w:szCs w:val="24"/>
        </w:rPr>
        <w:t xml:space="preserve"> </w:t>
      </w:r>
      <w:r w:rsidRPr="00AC28BE">
        <w:rPr>
          <w:rFonts w:ascii="Times New Roman" w:hAnsi="Times New Roman" w:cs="Times New Roman"/>
          <w:sz w:val="24"/>
          <w:szCs w:val="24"/>
        </w:rPr>
        <w:t>à-</w:t>
      </w:r>
      <w:r w:rsidR="000940FF" w:rsidRPr="00AC28BE">
        <w:rPr>
          <w:rFonts w:ascii="Times New Roman" w:hAnsi="Times New Roman" w:cs="Times New Roman"/>
          <w:sz w:val="24"/>
          <w:szCs w:val="24"/>
        </w:rPr>
        <w:t xml:space="preserve"> </w:t>
      </w:r>
      <w:r w:rsidRPr="00AC28BE">
        <w:rPr>
          <w:rFonts w:ascii="Times New Roman" w:hAnsi="Times New Roman" w:cs="Times New Roman"/>
          <w:sz w:val="24"/>
          <w:szCs w:val="24"/>
        </w:rPr>
        <w:t>dire que l’alimentation de la suspension et le chargement du solide se font par</w:t>
      </w:r>
      <w:r w:rsidR="000940FF" w:rsidRPr="00AC28BE">
        <w:rPr>
          <w:rFonts w:ascii="Times New Roman" w:hAnsi="Times New Roman" w:cs="Times New Roman"/>
          <w:sz w:val="24"/>
          <w:szCs w:val="24"/>
        </w:rPr>
        <w:t xml:space="preserve"> </w:t>
      </w:r>
      <w:r w:rsidRPr="00AC28BE">
        <w:rPr>
          <w:rFonts w:ascii="Times New Roman" w:hAnsi="Times New Roman" w:cs="Times New Roman"/>
          <w:sz w:val="24"/>
          <w:szCs w:val="24"/>
        </w:rPr>
        <w:t xml:space="preserve">intermittence. </w:t>
      </w:r>
    </w:p>
    <w:p w:rsidR="000437B5" w:rsidRPr="00AC28BE" w:rsidRDefault="000437B5" w:rsidP="00161B6B">
      <w:pPr>
        <w:pStyle w:val="Paragraphedeliste"/>
        <w:numPr>
          <w:ilvl w:val="0"/>
          <w:numId w:val="10"/>
        </w:numPr>
        <w:autoSpaceDE w:val="0"/>
        <w:autoSpaceDN w:val="0"/>
        <w:adjustRightInd w:val="0"/>
        <w:spacing w:after="0"/>
        <w:ind w:left="426" w:firstLine="0"/>
        <w:jc w:val="both"/>
        <w:rPr>
          <w:rFonts w:ascii="Times New Roman" w:hAnsi="Times New Roman" w:cs="Times New Roman"/>
          <w:sz w:val="24"/>
          <w:szCs w:val="24"/>
        </w:rPr>
      </w:pPr>
      <w:r w:rsidRPr="00AC28BE">
        <w:rPr>
          <w:rFonts w:ascii="Times New Roman" w:hAnsi="Times New Roman" w:cs="Times New Roman"/>
          <w:b/>
          <w:bCs/>
          <w:sz w:val="24"/>
          <w:szCs w:val="24"/>
        </w:rPr>
        <w:t>filtre presse:</w:t>
      </w:r>
      <w:r w:rsidRPr="00AC28BE">
        <w:rPr>
          <w:rFonts w:ascii="Times New Roman" w:hAnsi="Times New Roman" w:cs="Times New Roman"/>
          <w:sz w:val="24"/>
          <w:szCs w:val="24"/>
        </w:rPr>
        <w:t xml:space="preserve"> c’est le plus répandu. Les éléments du filtre (plateaux et cadres) sont serrés avec une presse. Les toiles filtrantes séparent les plateaux et les cadres. Le filtre fonctionne sous pression. Le gâteau se dépose entre les toiles; on peut alors procéder au lavage du gâteau en faisant circuler le liquide de lavage dans le filtre. </w:t>
      </w:r>
    </w:p>
    <w:p w:rsidR="000437B5" w:rsidRPr="00AC28BE" w:rsidRDefault="000437B5" w:rsidP="00161B6B">
      <w:pPr>
        <w:pStyle w:val="Paragraphedeliste"/>
        <w:autoSpaceDE w:val="0"/>
        <w:autoSpaceDN w:val="0"/>
        <w:adjustRightInd w:val="0"/>
        <w:spacing w:after="0"/>
        <w:ind w:left="284"/>
        <w:jc w:val="both"/>
        <w:rPr>
          <w:rFonts w:ascii="Times New Roman" w:hAnsi="Times New Roman" w:cs="Times New Roman"/>
          <w:sz w:val="24"/>
          <w:szCs w:val="24"/>
        </w:rPr>
      </w:pPr>
    </w:p>
    <w:p w:rsidR="00C346F7" w:rsidRPr="00AC28BE" w:rsidRDefault="00862B02"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noProof/>
          <w:sz w:val="24"/>
          <w:szCs w:val="24"/>
          <w:lang w:eastAsia="fr-FR"/>
        </w:rPr>
        <w:drawing>
          <wp:inline distT="0" distB="0" distL="0" distR="0">
            <wp:extent cx="5760720" cy="4068234"/>
            <wp:effectExtent l="1905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srcRect/>
                    <a:stretch>
                      <a:fillRect/>
                    </a:stretch>
                  </pic:blipFill>
                  <pic:spPr bwMode="auto">
                    <a:xfrm>
                      <a:off x="0" y="0"/>
                      <a:ext cx="5760720" cy="4068234"/>
                    </a:xfrm>
                    <a:prstGeom prst="rect">
                      <a:avLst/>
                    </a:prstGeom>
                    <a:noFill/>
                    <a:ln w="9525">
                      <a:noFill/>
                      <a:miter lim="800000"/>
                      <a:headEnd/>
                      <a:tailEnd/>
                    </a:ln>
                  </pic:spPr>
                </pic:pic>
              </a:graphicData>
            </a:graphic>
          </wp:inline>
        </w:drawing>
      </w:r>
    </w:p>
    <w:p w:rsidR="00914CB5" w:rsidRPr="00AC28BE" w:rsidRDefault="00914CB5" w:rsidP="00161B6B">
      <w:pPr>
        <w:pStyle w:val="Paragraphedeliste"/>
        <w:numPr>
          <w:ilvl w:val="0"/>
          <w:numId w:val="8"/>
        </w:numPr>
        <w:autoSpaceDE w:val="0"/>
        <w:autoSpaceDN w:val="0"/>
        <w:adjustRightInd w:val="0"/>
        <w:spacing w:after="0"/>
        <w:ind w:left="284" w:hanging="284"/>
        <w:jc w:val="both"/>
        <w:rPr>
          <w:rFonts w:ascii="Times New Roman" w:hAnsi="Times New Roman" w:cs="Times New Roman"/>
          <w:sz w:val="24"/>
          <w:szCs w:val="24"/>
        </w:rPr>
      </w:pPr>
      <w:r w:rsidRPr="00AC28BE">
        <w:rPr>
          <w:rFonts w:ascii="Times New Roman" w:hAnsi="Times New Roman" w:cs="Times New Roman"/>
          <w:b/>
          <w:bCs/>
          <w:sz w:val="24"/>
          <w:szCs w:val="24"/>
        </w:rPr>
        <w:t>filtre continu</w:t>
      </w:r>
      <w:r w:rsidRPr="00AC28BE">
        <w:rPr>
          <w:rFonts w:ascii="Times New Roman" w:hAnsi="Times New Roman" w:cs="Times New Roman"/>
          <w:i/>
          <w:iCs/>
          <w:sz w:val="24"/>
          <w:szCs w:val="24"/>
        </w:rPr>
        <w:t xml:space="preserve">: </w:t>
      </w:r>
      <w:r w:rsidRPr="00AC28BE">
        <w:rPr>
          <w:rFonts w:ascii="Times New Roman" w:hAnsi="Times New Roman" w:cs="Times New Roman"/>
          <w:sz w:val="24"/>
          <w:szCs w:val="24"/>
        </w:rPr>
        <w:t>dans les filtres continus, la surface filtrante fermée sur elle-même se déplace lentement devant l’alimentation; le gâteau atteint une certaine épaisseur et dès qu’il sort de la partie filtrante il est détaché par un système raclant. Un cycle de lavage puis d’essorage est souvent adjoint.</w:t>
      </w:r>
    </w:p>
    <w:p w:rsidR="00914CB5" w:rsidRPr="00AC28BE" w:rsidRDefault="00914CB5" w:rsidP="00161B6B">
      <w:pPr>
        <w:autoSpaceDE w:val="0"/>
        <w:autoSpaceDN w:val="0"/>
        <w:adjustRightInd w:val="0"/>
        <w:spacing w:after="0"/>
        <w:ind w:left="360"/>
        <w:jc w:val="both"/>
        <w:rPr>
          <w:rFonts w:ascii="Times New Roman" w:hAnsi="Times New Roman" w:cs="Times New Roman"/>
          <w:sz w:val="24"/>
          <w:szCs w:val="24"/>
        </w:rPr>
      </w:pPr>
      <w:r w:rsidRPr="00AC28BE">
        <w:rPr>
          <w:rFonts w:ascii="Times New Roman" w:hAnsi="Times New Roman" w:cs="Times New Roman"/>
          <w:sz w:val="24"/>
          <w:szCs w:val="24"/>
        </w:rPr>
        <w:t>On trouve principalement des appareils fonctionnant sous vide on peut citer :</w:t>
      </w:r>
    </w:p>
    <w:p w:rsidR="00914CB5" w:rsidRPr="00AC28BE" w:rsidRDefault="00244EEE" w:rsidP="00161B6B">
      <w:pPr>
        <w:autoSpaceDE w:val="0"/>
        <w:autoSpaceDN w:val="0"/>
        <w:adjustRightInd w:val="0"/>
        <w:spacing w:after="0"/>
        <w:ind w:left="426"/>
        <w:jc w:val="both"/>
        <w:rPr>
          <w:rFonts w:ascii="Times New Roman" w:hAnsi="Times New Roman" w:cs="Times New Roman"/>
          <w:sz w:val="24"/>
          <w:szCs w:val="24"/>
        </w:rPr>
      </w:pPr>
      <w:r w:rsidRPr="00AC28BE">
        <w:rPr>
          <w:rFonts w:ascii="Times New Roman" w:hAnsi="Times New Roman" w:cs="Times New Roman"/>
          <w:b/>
          <w:bCs/>
          <w:sz w:val="24"/>
          <w:szCs w:val="24"/>
        </w:rPr>
        <w:lastRenderedPageBreak/>
        <w:t>-</w:t>
      </w:r>
      <w:r w:rsidRPr="00AC28BE">
        <w:rPr>
          <w:rFonts w:ascii="Times New Roman" w:hAnsi="Times New Roman" w:cs="Times New Roman"/>
          <w:b/>
          <w:bCs/>
          <w:sz w:val="24"/>
          <w:szCs w:val="24"/>
        </w:rPr>
        <w:tab/>
      </w:r>
      <w:r w:rsidR="00914CB5" w:rsidRPr="00AC28BE">
        <w:rPr>
          <w:rFonts w:ascii="Times New Roman" w:hAnsi="Times New Roman" w:cs="Times New Roman"/>
          <w:b/>
          <w:bCs/>
          <w:sz w:val="24"/>
          <w:szCs w:val="24"/>
        </w:rPr>
        <w:t>Filtre rotatif à tambour:</w:t>
      </w:r>
      <w:r w:rsidR="00914CB5" w:rsidRPr="00AC28BE">
        <w:rPr>
          <w:rFonts w:ascii="Times New Roman" w:hAnsi="Times New Roman" w:cs="Times New Roman"/>
          <w:sz w:val="24"/>
          <w:szCs w:val="24"/>
        </w:rPr>
        <w:t xml:space="preserve"> il est constitué par deux tambours cylindriques</w:t>
      </w:r>
      <w:r w:rsidR="00460522" w:rsidRPr="00AC28BE">
        <w:rPr>
          <w:rFonts w:ascii="Times New Roman" w:hAnsi="Times New Roman" w:cs="Times New Roman"/>
          <w:sz w:val="24"/>
          <w:szCs w:val="24"/>
        </w:rPr>
        <w:t xml:space="preserve"> </w:t>
      </w:r>
      <w:r w:rsidR="00914CB5" w:rsidRPr="00AC28BE">
        <w:rPr>
          <w:rFonts w:ascii="Times New Roman" w:hAnsi="Times New Roman" w:cs="Times New Roman"/>
          <w:sz w:val="24"/>
          <w:szCs w:val="24"/>
        </w:rPr>
        <w:t>coaxiaux; le tambour extérieur supporte une toile filtrante. Il est divisé en plusieurs</w:t>
      </w:r>
      <w:r w:rsidR="00460522" w:rsidRPr="00AC28BE">
        <w:rPr>
          <w:rFonts w:ascii="Times New Roman" w:hAnsi="Times New Roman" w:cs="Times New Roman"/>
          <w:sz w:val="24"/>
          <w:szCs w:val="24"/>
        </w:rPr>
        <w:t xml:space="preserve"> </w:t>
      </w:r>
      <w:r w:rsidR="00914CB5" w:rsidRPr="00AC28BE">
        <w:rPr>
          <w:rFonts w:ascii="Times New Roman" w:hAnsi="Times New Roman" w:cs="Times New Roman"/>
          <w:sz w:val="24"/>
          <w:szCs w:val="24"/>
        </w:rPr>
        <w:t>zones:</w:t>
      </w:r>
    </w:p>
    <w:p w:rsidR="00244EEE" w:rsidRPr="00AC28BE" w:rsidRDefault="00914CB5" w:rsidP="00161B6B">
      <w:pPr>
        <w:pStyle w:val="Paragraphedeliste"/>
        <w:numPr>
          <w:ilvl w:val="0"/>
          <w:numId w:val="12"/>
        </w:numPr>
        <w:autoSpaceDE w:val="0"/>
        <w:autoSpaceDN w:val="0"/>
        <w:adjustRightInd w:val="0"/>
        <w:spacing w:after="0"/>
        <w:ind w:left="567"/>
        <w:jc w:val="both"/>
        <w:rPr>
          <w:rFonts w:ascii="Times New Roman" w:hAnsi="Times New Roman" w:cs="Times New Roman"/>
          <w:sz w:val="24"/>
          <w:szCs w:val="24"/>
        </w:rPr>
      </w:pPr>
      <w:r w:rsidRPr="00AC28BE">
        <w:rPr>
          <w:rFonts w:ascii="Times New Roman" w:hAnsi="Times New Roman" w:cs="Times New Roman"/>
          <w:sz w:val="24"/>
          <w:szCs w:val="24"/>
        </w:rPr>
        <w:t>zone de filtration: le liquide est aspiré et le gâteau se dépose sur le filtre.</w:t>
      </w:r>
    </w:p>
    <w:p w:rsidR="00244EEE" w:rsidRPr="00AC28BE" w:rsidRDefault="00914CB5" w:rsidP="00161B6B">
      <w:pPr>
        <w:pStyle w:val="Paragraphedeliste"/>
        <w:numPr>
          <w:ilvl w:val="0"/>
          <w:numId w:val="12"/>
        </w:numPr>
        <w:autoSpaceDE w:val="0"/>
        <w:autoSpaceDN w:val="0"/>
        <w:adjustRightInd w:val="0"/>
        <w:spacing w:after="0"/>
        <w:ind w:left="567"/>
        <w:jc w:val="both"/>
        <w:rPr>
          <w:rFonts w:ascii="Times New Roman" w:hAnsi="Times New Roman" w:cs="Times New Roman"/>
          <w:sz w:val="24"/>
          <w:szCs w:val="24"/>
        </w:rPr>
      </w:pPr>
      <w:r w:rsidRPr="00AC28BE">
        <w:rPr>
          <w:rFonts w:ascii="Times New Roman" w:hAnsi="Times New Roman" w:cs="Times New Roman"/>
          <w:sz w:val="24"/>
          <w:szCs w:val="24"/>
        </w:rPr>
        <w:t>zone de lavage: le gâteau est lavé grâce à un arrosage par de l’eau.</w:t>
      </w:r>
    </w:p>
    <w:p w:rsidR="00244EEE" w:rsidRPr="00AC28BE" w:rsidRDefault="00914CB5" w:rsidP="00161B6B">
      <w:pPr>
        <w:pStyle w:val="Paragraphedeliste"/>
        <w:numPr>
          <w:ilvl w:val="0"/>
          <w:numId w:val="12"/>
        </w:numPr>
        <w:autoSpaceDE w:val="0"/>
        <w:autoSpaceDN w:val="0"/>
        <w:adjustRightInd w:val="0"/>
        <w:spacing w:after="0"/>
        <w:ind w:left="567"/>
        <w:jc w:val="both"/>
        <w:rPr>
          <w:rFonts w:ascii="Times New Roman" w:hAnsi="Times New Roman" w:cs="Times New Roman"/>
          <w:sz w:val="24"/>
          <w:szCs w:val="24"/>
        </w:rPr>
      </w:pPr>
      <w:r w:rsidRPr="00AC28BE">
        <w:rPr>
          <w:rFonts w:ascii="Times New Roman" w:hAnsi="Times New Roman" w:cs="Times New Roman"/>
          <w:sz w:val="24"/>
          <w:szCs w:val="24"/>
        </w:rPr>
        <w:t>zone d’essorage du gâteau.</w:t>
      </w:r>
    </w:p>
    <w:p w:rsidR="00914CB5" w:rsidRPr="00AC28BE" w:rsidRDefault="00914CB5" w:rsidP="00161B6B">
      <w:pPr>
        <w:pStyle w:val="Paragraphedeliste"/>
        <w:numPr>
          <w:ilvl w:val="0"/>
          <w:numId w:val="12"/>
        </w:numPr>
        <w:autoSpaceDE w:val="0"/>
        <w:autoSpaceDN w:val="0"/>
        <w:adjustRightInd w:val="0"/>
        <w:spacing w:after="0"/>
        <w:ind w:left="567"/>
        <w:jc w:val="both"/>
        <w:rPr>
          <w:rFonts w:ascii="Times New Roman" w:hAnsi="Times New Roman" w:cs="Times New Roman"/>
          <w:sz w:val="24"/>
          <w:szCs w:val="24"/>
        </w:rPr>
      </w:pPr>
      <w:r w:rsidRPr="00AC28BE">
        <w:rPr>
          <w:rFonts w:ascii="Times New Roman" w:hAnsi="Times New Roman" w:cs="Times New Roman"/>
          <w:sz w:val="24"/>
          <w:szCs w:val="24"/>
        </w:rPr>
        <w:t>zone de séchage et décollage</w:t>
      </w:r>
    </w:p>
    <w:p w:rsidR="00460522" w:rsidRPr="00AC28BE" w:rsidRDefault="00244EEE" w:rsidP="00161B6B">
      <w:pPr>
        <w:pStyle w:val="Paragraphedeliste"/>
        <w:numPr>
          <w:ilvl w:val="0"/>
          <w:numId w:val="11"/>
        </w:numPr>
        <w:autoSpaceDE w:val="0"/>
        <w:autoSpaceDN w:val="0"/>
        <w:adjustRightInd w:val="0"/>
        <w:spacing w:after="0"/>
        <w:ind w:left="426" w:firstLine="0"/>
        <w:jc w:val="both"/>
        <w:rPr>
          <w:rFonts w:ascii="Times New Roman" w:hAnsi="Times New Roman" w:cs="Times New Roman"/>
          <w:sz w:val="24"/>
          <w:szCs w:val="24"/>
        </w:rPr>
      </w:pPr>
      <w:r w:rsidRPr="00AC28BE">
        <w:rPr>
          <w:rFonts w:ascii="Times New Roman" w:hAnsi="Times New Roman" w:cs="Times New Roman"/>
          <w:b/>
          <w:bCs/>
          <w:sz w:val="24"/>
          <w:szCs w:val="24"/>
        </w:rPr>
        <w:t>F</w:t>
      </w:r>
      <w:r w:rsidR="00460522" w:rsidRPr="00AC28BE">
        <w:rPr>
          <w:rFonts w:ascii="Times New Roman" w:hAnsi="Times New Roman" w:cs="Times New Roman"/>
          <w:b/>
          <w:bCs/>
          <w:sz w:val="24"/>
          <w:szCs w:val="24"/>
        </w:rPr>
        <w:t>iltre à bande sans fin:</w:t>
      </w:r>
      <w:r w:rsidR="00460522" w:rsidRPr="00AC28BE">
        <w:rPr>
          <w:rFonts w:ascii="Times New Roman" w:hAnsi="Times New Roman" w:cs="Times New Roman"/>
          <w:sz w:val="24"/>
          <w:szCs w:val="24"/>
        </w:rPr>
        <w:t xml:space="preserve"> une bande sans fin horizontale tourne sur deux tambours. Elle est revêtue d'une toile de filtration adaptée au mélange liquide-solide à séparer. On retrouve les zones de</w:t>
      </w:r>
      <w:r w:rsidR="00C346F7" w:rsidRPr="00AC28BE">
        <w:rPr>
          <w:rFonts w:ascii="Times New Roman" w:hAnsi="Times New Roman" w:cs="Times New Roman"/>
          <w:sz w:val="24"/>
          <w:szCs w:val="24"/>
        </w:rPr>
        <w:t xml:space="preserve"> </w:t>
      </w:r>
      <w:r w:rsidR="00460522" w:rsidRPr="00AC28BE">
        <w:rPr>
          <w:rFonts w:ascii="Times New Roman" w:hAnsi="Times New Roman" w:cs="Times New Roman"/>
          <w:sz w:val="24"/>
          <w:szCs w:val="24"/>
        </w:rPr>
        <w:t>filtration, lavage et séchage. Le gâteau est parfois détaché à l’aide d’un racloir.</w:t>
      </w:r>
    </w:p>
    <w:p w:rsidR="00460522" w:rsidRPr="00AC28BE" w:rsidRDefault="00460522" w:rsidP="00161B6B">
      <w:pPr>
        <w:autoSpaceDE w:val="0"/>
        <w:autoSpaceDN w:val="0"/>
        <w:adjustRightInd w:val="0"/>
        <w:spacing w:after="0"/>
        <w:jc w:val="both"/>
        <w:rPr>
          <w:rFonts w:ascii="Times New Roman" w:hAnsi="Times New Roman" w:cs="Times New Roman"/>
          <w:sz w:val="24"/>
          <w:szCs w:val="24"/>
        </w:rPr>
      </w:pPr>
    </w:p>
    <w:p w:rsidR="00460522" w:rsidRPr="00AC28BE" w:rsidRDefault="000437B5"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noProof/>
          <w:sz w:val="24"/>
          <w:szCs w:val="24"/>
          <w:lang w:eastAsia="fr-FR"/>
        </w:rPr>
        <w:drawing>
          <wp:inline distT="0" distB="0" distL="0" distR="0">
            <wp:extent cx="5760720" cy="4068234"/>
            <wp:effectExtent l="1905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5760720" cy="4068234"/>
                    </a:xfrm>
                    <a:prstGeom prst="rect">
                      <a:avLst/>
                    </a:prstGeom>
                    <a:noFill/>
                    <a:ln w="9525">
                      <a:noFill/>
                      <a:miter lim="800000"/>
                      <a:headEnd/>
                      <a:tailEnd/>
                    </a:ln>
                  </pic:spPr>
                </pic:pic>
              </a:graphicData>
            </a:graphic>
          </wp:inline>
        </w:drawing>
      </w:r>
    </w:p>
    <w:p w:rsidR="00460522" w:rsidRPr="00AC28BE" w:rsidRDefault="00460522" w:rsidP="00161B6B">
      <w:pPr>
        <w:autoSpaceDE w:val="0"/>
        <w:autoSpaceDN w:val="0"/>
        <w:adjustRightInd w:val="0"/>
        <w:spacing w:after="0"/>
        <w:jc w:val="both"/>
        <w:rPr>
          <w:rFonts w:ascii="Times New Roman" w:hAnsi="Times New Roman" w:cs="Times New Roman"/>
          <w:sz w:val="24"/>
          <w:szCs w:val="24"/>
        </w:rPr>
      </w:pPr>
    </w:p>
    <w:p w:rsidR="00460522" w:rsidRPr="00AC28BE" w:rsidRDefault="00460522" w:rsidP="00161B6B">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noProof/>
          <w:sz w:val="24"/>
          <w:szCs w:val="24"/>
          <w:lang w:eastAsia="fr-FR"/>
        </w:rPr>
        <w:lastRenderedPageBreak/>
        <w:drawing>
          <wp:inline distT="0" distB="0" distL="0" distR="0">
            <wp:extent cx="5760720" cy="4068234"/>
            <wp:effectExtent l="1905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srcRect/>
                    <a:stretch>
                      <a:fillRect/>
                    </a:stretch>
                  </pic:blipFill>
                  <pic:spPr bwMode="auto">
                    <a:xfrm>
                      <a:off x="0" y="0"/>
                      <a:ext cx="5760720" cy="4068234"/>
                    </a:xfrm>
                    <a:prstGeom prst="rect">
                      <a:avLst/>
                    </a:prstGeom>
                    <a:noFill/>
                    <a:ln w="9525">
                      <a:noFill/>
                      <a:miter lim="800000"/>
                      <a:headEnd/>
                      <a:tailEnd/>
                    </a:ln>
                  </pic:spPr>
                </pic:pic>
              </a:graphicData>
            </a:graphic>
          </wp:inline>
        </w:drawing>
      </w:r>
    </w:p>
    <w:p w:rsidR="001D2B62" w:rsidRPr="00AC28BE" w:rsidRDefault="001D2B62" w:rsidP="00161B6B">
      <w:pPr>
        <w:autoSpaceDE w:val="0"/>
        <w:autoSpaceDN w:val="0"/>
        <w:adjustRightInd w:val="0"/>
        <w:spacing w:after="0"/>
        <w:jc w:val="both"/>
        <w:rPr>
          <w:rFonts w:ascii="Times New Roman" w:hAnsi="Times New Roman" w:cs="Times New Roman"/>
          <w:sz w:val="24"/>
          <w:szCs w:val="24"/>
        </w:rPr>
      </w:pPr>
    </w:p>
    <w:p w:rsidR="001D2B62" w:rsidRPr="00AC28BE" w:rsidRDefault="001D2B62" w:rsidP="00161B6B">
      <w:pPr>
        <w:autoSpaceDE w:val="0"/>
        <w:autoSpaceDN w:val="0"/>
        <w:adjustRightInd w:val="0"/>
        <w:spacing w:after="0"/>
        <w:jc w:val="both"/>
        <w:rPr>
          <w:rFonts w:ascii="Times New Roman" w:hAnsi="Times New Roman" w:cs="Times New Roman"/>
          <w:sz w:val="24"/>
          <w:szCs w:val="24"/>
        </w:rPr>
      </w:pPr>
    </w:p>
    <w:p w:rsidR="007B24E4" w:rsidRPr="00AC28BE" w:rsidRDefault="007B24E4" w:rsidP="00161B6B">
      <w:pPr>
        <w:pStyle w:val="Paragraphedeliste"/>
        <w:numPr>
          <w:ilvl w:val="0"/>
          <w:numId w:val="1"/>
        </w:numPr>
        <w:autoSpaceDE w:val="0"/>
        <w:autoSpaceDN w:val="0"/>
        <w:adjustRightInd w:val="0"/>
        <w:spacing w:after="0"/>
        <w:jc w:val="both"/>
        <w:rPr>
          <w:rFonts w:ascii="Times New Roman" w:hAnsi="Times New Roman" w:cs="Times New Roman"/>
          <w:b/>
          <w:bCs/>
          <w:sz w:val="24"/>
          <w:szCs w:val="24"/>
        </w:rPr>
      </w:pPr>
      <w:r w:rsidRPr="00AC28BE">
        <w:rPr>
          <w:rFonts w:ascii="Times New Roman" w:hAnsi="Times New Roman" w:cs="Times New Roman"/>
          <w:b/>
          <w:bCs/>
          <w:sz w:val="24"/>
          <w:szCs w:val="24"/>
        </w:rPr>
        <w:t>Sédimentation</w:t>
      </w:r>
    </w:p>
    <w:p w:rsidR="00770083" w:rsidRPr="00AC28BE" w:rsidRDefault="00770083" w:rsidP="00770083">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Les techniques de sédimentation gravitaires ou centrifuges, séparent un mélange en deux phases non miscibles grâce à la différence de masse volumique entre ces phases. </w:t>
      </w:r>
    </w:p>
    <w:p w:rsidR="00770083" w:rsidRPr="00AC28BE" w:rsidRDefault="00770083" w:rsidP="00770083">
      <w:pPr>
        <w:autoSpaceDE w:val="0"/>
        <w:autoSpaceDN w:val="0"/>
        <w:adjustRightInd w:val="0"/>
        <w:spacing w:after="0"/>
        <w:rPr>
          <w:rFonts w:ascii="Times New Roman" w:hAnsi="Times New Roman" w:cs="Times New Roman"/>
          <w:sz w:val="24"/>
          <w:szCs w:val="24"/>
        </w:rPr>
      </w:pPr>
      <w:r w:rsidRPr="00AC28BE">
        <w:rPr>
          <w:rFonts w:ascii="Times New Roman" w:hAnsi="Times New Roman" w:cs="Times New Roman"/>
          <w:sz w:val="24"/>
          <w:szCs w:val="24"/>
        </w:rPr>
        <w:t xml:space="preserve">Dans la décantation, seule intervient la gravité ou effet de la pesanteur. Dans la centrifugation, la gravité est remplacée par la force centrifuge dont l’intensité peut être beaucoup plus grande. </w:t>
      </w:r>
    </w:p>
    <w:p w:rsidR="00770083" w:rsidRPr="00AC28BE" w:rsidRDefault="00770083" w:rsidP="00770083">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Les techniques de sédimentation sont des procédés de séparation de deux phases dont l’une ou l’autre ou les deux à la fois présentent un intérêt : </w:t>
      </w:r>
    </w:p>
    <w:p w:rsidR="00770083" w:rsidRPr="00AC28BE" w:rsidRDefault="00770083" w:rsidP="00770083">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 Si les deux phases obtenues sont récupérées, cette sédimentation joue un rôle de séparation (écrémage du lait). </w:t>
      </w:r>
    </w:p>
    <w:p w:rsidR="00770083" w:rsidRPr="00AC28BE" w:rsidRDefault="00770083" w:rsidP="00770083">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xml:space="preserve">- Lorsque la phase mineure est rejetée et la phase majeure (milieu de dispersion) est récupérée, la sédimentation joue un rôle de clarification (jus de fruits). </w:t>
      </w:r>
    </w:p>
    <w:p w:rsidR="00770083" w:rsidRPr="00AC28BE" w:rsidRDefault="00770083" w:rsidP="00770083">
      <w:pPr>
        <w:autoSpaceDE w:val="0"/>
        <w:autoSpaceDN w:val="0"/>
        <w:adjustRightInd w:val="0"/>
        <w:spacing w:after="0"/>
        <w:jc w:val="both"/>
        <w:rPr>
          <w:rFonts w:ascii="Times New Roman" w:hAnsi="Times New Roman" w:cs="Times New Roman"/>
          <w:sz w:val="24"/>
          <w:szCs w:val="24"/>
        </w:rPr>
      </w:pPr>
      <w:r w:rsidRPr="00AC28BE">
        <w:rPr>
          <w:rFonts w:ascii="Times New Roman" w:hAnsi="Times New Roman" w:cs="Times New Roman"/>
          <w:sz w:val="24"/>
          <w:szCs w:val="24"/>
        </w:rPr>
        <w:t>- Si la phase majeure est rejetée et la phase mineure récupérée, la sédimentation joue un rôle de concentration (</w:t>
      </w:r>
      <w:proofErr w:type="spellStart"/>
      <w:r w:rsidRPr="00AC28BE">
        <w:rPr>
          <w:rFonts w:ascii="Times New Roman" w:hAnsi="Times New Roman" w:cs="Times New Roman"/>
          <w:sz w:val="24"/>
          <w:szCs w:val="24"/>
        </w:rPr>
        <w:t>levurerie</w:t>
      </w:r>
      <w:proofErr w:type="spellEnd"/>
      <w:r w:rsidRPr="00AC28BE">
        <w:rPr>
          <w:rFonts w:ascii="Times New Roman" w:hAnsi="Times New Roman" w:cs="Times New Roman"/>
          <w:sz w:val="24"/>
          <w:szCs w:val="24"/>
        </w:rPr>
        <w:t xml:space="preserve">). </w:t>
      </w:r>
    </w:p>
    <w:p w:rsidR="005D2A44" w:rsidRPr="00AC28BE" w:rsidRDefault="005D2A44" w:rsidP="005D2A44">
      <w:pPr>
        <w:pStyle w:val="Paragraphedeliste"/>
        <w:numPr>
          <w:ilvl w:val="0"/>
          <w:numId w:val="22"/>
        </w:numPr>
        <w:autoSpaceDE w:val="0"/>
        <w:autoSpaceDN w:val="0"/>
        <w:adjustRightInd w:val="0"/>
        <w:spacing w:after="0"/>
        <w:jc w:val="both"/>
        <w:rPr>
          <w:rFonts w:ascii="Times New Roman" w:eastAsia="Times New Roman" w:hAnsi="Times New Roman" w:cs="Times New Roman"/>
          <w:b/>
          <w:bCs/>
          <w:sz w:val="24"/>
          <w:szCs w:val="24"/>
          <w:lang w:eastAsia="fr-FR"/>
        </w:rPr>
      </w:pPr>
      <w:r w:rsidRPr="00AC28BE">
        <w:rPr>
          <w:rFonts w:ascii="Times New Roman" w:eastAsia="Times New Roman" w:hAnsi="Times New Roman" w:cs="Times New Roman"/>
          <w:b/>
          <w:bCs/>
          <w:sz w:val="24"/>
          <w:szCs w:val="24"/>
          <w:lang w:eastAsia="fr-FR"/>
        </w:rPr>
        <w:t>Sédimentation- décantation :</w:t>
      </w:r>
    </w:p>
    <w:p w:rsidR="00333AE6" w:rsidRPr="00AC28BE" w:rsidRDefault="00333AE6" w:rsidP="00770083">
      <w:pPr>
        <w:autoSpaceDE w:val="0"/>
        <w:autoSpaceDN w:val="0"/>
        <w:adjustRightInd w:val="0"/>
        <w:spacing w:after="0"/>
        <w:jc w:val="both"/>
        <w:rPr>
          <w:rFonts w:ascii="Times New Roman" w:hAnsi="Times New Roman" w:cs="Times New Roman"/>
          <w:sz w:val="24"/>
          <w:szCs w:val="24"/>
        </w:rPr>
      </w:pPr>
      <w:r w:rsidRPr="00333AE6">
        <w:rPr>
          <w:rFonts w:ascii="Times New Roman" w:eastAsia="Times New Roman" w:hAnsi="Times New Roman" w:cs="Times New Roman"/>
          <w:sz w:val="24"/>
          <w:szCs w:val="24"/>
          <w:lang w:eastAsia="fr-FR"/>
        </w:rPr>
        <w:t>En</w:t>
      </w:r>
      <w:r w:rsidRPr="00AC28BE">
        <w:rPr>
          <w:rFonts w:ascii="Times New Roman" w:eastAsia="Times New Roman" w:hAnsi="Times New Roman" w:cs="Times New Roman"/>
          <w:sz w:val="24"/>
          <w:szCs w:val="24"/>
          <w:lang w:eastAsia="fr-FR"/>
        </w:rPr>
        <w:t xml:space="preserve"> </w:t>
      </w:r>
      <w:hyperlink r:id="rId9" w:tooltip="Physique-chimie" w:history="1">
        <w:r w:rsidRPr="00AC28BE">
          <w:rPr>
            <w:rFonts w:ascii="Times New Roman" w:eastAsia="Times New Roman" w:hAnsi="Times New Roman" w:cs="Times New Roman"/>
            <w:sz w:val="24"/>
            <w:szCs w:val="24"/>
            <w:lang w:eastAsia="fr-FR"/>
          </w:rPr>
          <w:t>physique-chimie</w:t>
        </w:r>
      </w:hyperlink>
      <w:r w:rsidRPr="00333AE6">
        <w:rPr>
          <w:rFonts w:ascii="Times New Roman" w:eastAsia="Times New Roman" w:hAnsi="Times New Roman" w:cs="Times New Roman"/>
          <w:sz w:val="24"/>
          <w:szCs w:val="24"/>
          <w:lang w:eastAsia="fr-FR"/>
        </w:rPr>
        <w:t>, la sédimentation (</w:t>
      </w:r>
      <w:hyperlink r:id="rId10" w:tooltip="Décantation" w:history="1">
        <w:r w:rsidRPr="00AC28BE">
          <w:rPr>
            <w:rFonts w:ascii="Times New Roman" w:eastAsia="Times New Roman" w:hAnsi="Times New Roman" w:cs="Times New Roman"/>
            <w:sz w:val="24"/>
            <w:szCs w:val="24"/>
            <w:lang w:eastAsia="fr-FR"/>
          </w:rPr>
          <w:t>décantation</w:t>
        </w:r>
      </w:hyperlink>
      <w:r w:rsidRPr="00333AE6">
        <w:rPr>
          <w:rFonts w:ascii="Times New Roman" w:eastAsia="Times New Roman" w:hAnsi="Times New Roman" w:cs="Times New Roman"/>
          <w:sz w:val="24"/>
          <w:szCs w:val="24"/>
          <w:lang w:eastAsia="fr-FR"/>
        </w:rPr>
        <w:t>) est l'un des</w:t>
      </w:r>
      <w:r w:rsidRPr="00AC28BE">
        <w:rPr>
          <w:rFonts w:ascii="Times New Roman" w:eastAsia="Times New Roman" w:hAnsi="Times New Roman" w:cs="Times New Roman"/>
          <w:sz w:val="24"/>
          <w:szCs w:val="24"/>
          <w:lang w:eastAsia="fr-FR"/>
        </w:rPr>
        <w:t xml:space="preserve"> </w:t>
      </w:r>
      <w:hyperlink r:id="rId11" w:tooltip="Procédé de séparation" w:history="1">
        <w:r w:rsidRPr="00AC28BE">
          <w:rPr>
            <w:rFonts w:ascii="Times New Roman" w:eastAsia="Times New Roman" w:hAnsi="Times New Roman" w:cs="Times New Roman"/>
            <w:sz w:val="24"/>
            <w:szCs w:val="24"/>
            <w:lang w:eastAsia="fr-FR"/>
          </w:rPr>
          <w:t>procédés de séparation</w:t>
        </w:r>
      </w:hyperlink>
      <w:r w:rsidR="006153E1" w:rsidRPr="00AC28BE">
        <w:rPr>
          <w:rFonts w:ascii="Times New Roman" w:eastAsia="Times New Roman" w:hAnsi="Times New Roman" w:cs="Times New Roman"/>
          <w:sz w:val="24"/>
          <w:szCs w:val="24"/>
          <w:lang w:eastAsia="fr-FR"/>
        </w:rPr>
        <w:t xml:space="preserve"> </w:t>
      </w:r>
      <w:r w:rsidRPr="00333AE6">
        <w:rPr>
          <w:rFonts w:ascii="Times New Roman" w:eastAsia="Times New Roman" w:hAnsi="Times New Roman" w:cs="Times New Roman"/>
          <w:sz w:val="24"/>
          <w:szCs w:val="24"/>
          <w:lang w:eastAsia="fr-FR"/>
        </w:rPr>
        <w:t>des mélanges. Il consiste à laisser se sédimenter les particules en suspension dans le liquide pour pouvoir les séparer. C'est un principe utilisé par certaines stations d'épuration de l'eau (</w:t>
      </w:r>
      <w:hyperlink r:id="rId12" w:tooltip="Bassin de décantation" w:history="1">
        <w:r w:rsidRPr="00AC28BE">
          <w:rPr>
            <w:rFonts w:ascii="Times New Roman" w:eastAsia="Times New Roman" w:hAnsi="Times New Roman" w:cs="Times New Roman"/>
            <w:sz w:val="24"/>
            <w:szCs w:val="24"/>
            <w:lang w:eastAsia="fr-FR"/>
          </w:rPr>
          <w:t>bassin de décantation</w:t>
        </w:r>
      </w:hyperlink>
      <w:r w:rsidRPr="00333AE6">
        <w:rPr>
          <w:rFonts w:ascii="Times New Roman" w:eastAsia="Times New Roman" w:hAnsi="Times New Roman" w:cs="Times New Roman"/>
          <w:sz w:val="24"/>
          <w:szCs w:val="24"/>
          <w:lang w:eastAsia="fr-FR"/>
        </w:rPr>
        <w:t>).</w:t>
      </w:r>
    </w:p>
    <w:p w:rsidR="00B55E50" w:rsidRPr="00AC28BE" w:rsidRDefault="00B55E50" w:rsidP="00161B6B">
      <w:pPr>
        <w:spacing w:after="0"/>
        <w:jc w:val="both"/>
        <w:rPr>
          <w:rFonts w:ascii="Times New Roman" w:hAnsi="Times New Roman" w:cs="Times New Roman"/>
          <w:b/>
          <w:bCs/>
          <w:sz w:val="24"/>
          <w:szCs w:val="24"/>
          <w:lang w:eastAsia="fr-FR"/>
        </w:rPr>
      </w:pPr>
      <w:r w:rsidRPr="00AC28BE">
        <w:rPr>
          <w:rFonts w:ascii="Times New Roman" w:hAnsi="Times New Roman" w:cs="Times New Roman"/>
          <w:b/>
          <w:bCs/>
          <w:sz w:val="24"/>
          <w:szCs w:val="24"/>
          <w:lang w:eastAsia="fr-FR"/>
        </w:rPr>
        <w:t>Principe de la sédimentation</w:t>
      </w:r>
    </w:p>
    <w:p w:rsidR="00B55E50" w:rsidRPr="00AC28BE" w:rsidRDefault="00B55E50" w:rsidP="00161B6B">
      <w:pPr>
        <w:spacing w:after="0"/>
        <w:jc w:val="both"/>
        <w:rPr>
          <w:rFonts w:ascii="Times New Roman" w:hAnsi="Times New Roman" w:cs="Times New Roman"/>
          <w:sz w:val="24"/>
          <w:szCs w:val="24"/>
          <w:lang w:eastAsia="fr-FR"/>
        </w:rPr>
      </w:pPr>
      <w:r w:rsidRPr="00AC28BE">
        <w:rPr>
          <w:rFonts w:ascii="Times New Roman" w:hAnsi="Times New Roman" w:cs="Times New Roman"/>
          <w:sz w:val="24"/>
          <w:szCs w:val="24"/>
          <w:lang w:eastAsia="fr-FR"/>
        </w:rPr>
        <w:t xml:space="preserve">Lors de la sédimentation de particules solides de masse m, de diamètre d et de masse volumique </w:t>
      </w:r>
      <w:r w:rsidRPr="00AC28BE">
        <w:rPr>
          <w:rFonts w:ascii="Times New Roman" w:hAnsi="Times New Roman" w:cs="Times New Roman"/>
          <w:sz w:val="24"/>
          <w:szCs w:val="24"/>
          <w:lang w:eastAsia="fr-FR"/>
        </w:rPr>
        <w:sym w:font="Symbol" w:char="F072"/>
      </w:r>
      <w:r w:rsidRPr="00AC28BE">
        <w:rPr>
          <w:rFonts w:ascii="Times New Roman" w:hAnsi="Times New Roman" w:cs="Times New Roman"/>
          <w:sz w:val="24"/>
          <w:szCs w:val="24"/>
          <w:vertAlign w:val="subscript"/>
          <w:lang w:eastAsia="fr-FR"/>
        </w:rPr>
        <w:t>S</w:t>
      </w:r>
      <w:r w:rsidR="00245B93" w:rsidRPr="00AC28BE">
        <w:rPr>
          <w:rFonts w:ascii="Times New Roman" w:hAnsi="Times New Roman" w:cs="Times New Roman"/>
          <w:sz w:val="24"/>
          <w:szCs w:val="24"/>
          <w:vertAlign w:val="subscript"/>
          <w:lang w:eastAsia="fr-FR"/>
        </w:rPr>
        <w:t xml:space="preserve"> (</w:t>
      </w:r>
      <w:r w:rsidR="00245B93" w:rsidRPr="00AC28BE">
        <w:rPr>
          <w:rFonts w:ascii="Times New Roman" w:hAnsi="Times New Roman" w:cs="Times New Roman"/>
          <w:sz w:val="24"/>
          <w:szCs w:val="24"/>
          <w:shd w:val="clear" w:color="auto" w:fill="FFFFFF"/>
        </w:rPr>
        <w:t>Rhô</w:t>
      </w:r>
      <w:r w:rsidR="00245B93" w:rsidRPr="00AC28BE">
        <w:rPr>
          <w:rStyle w:val="apple-converted-space"/>
          <w:rFonts w:ascii="Times New Roman" w:hAnsi="Times New Roman" w:cs="Times New Roman"/>
          <w:sz w:val="24"/>
          <w:szCs w:val="24"/>
          <w:shd w:val="clear" w:color="auto" w:fill="FFFFFF"/>
        </w:rPr>
        <w:t>)</w:t>
      </w:r>
      <w:r w:rsidR="00245B93" w:rsidRPr="00AC28BE">
        <w:rPr>
          <w:rFonts w:ascii="Times New Roman" w:hAnsi="Times New Roman" w:cs="Times New Roman"/>
          <w:sz w:val="24"/>
          <w:szCs w:val="24"/>
          <w:vertAlign w:val="subscript"/>
          <w:lang w:eastAsia="fr-FR"/>
        </w:rPr>
        <w:t xml:space="preserve"> </w:t>
      </w:r>
      <w:r w:rsidRPr="00AC28BE">
        <w:rPr>
          <w:rFonts w:ascii="Times New Roman" w:hAnsi="Times New Roman" w:cs="Times New Roman"/>
          <w:sz w:val="24"/>
          <w:szCs w:val="24"/>
          <w:lang w:eastAsia="fr-FR"/>
        </w:rPr>
        <w:t>dans un milieu fluide de masse volumique r</w:t>
      </w:r>
      <w:r w:rsidRPr="00AC28BE">
        <w:rPr>
          <w:rFonts w:ascii="Times New Roman" w:hAnsi="Times New Roman" w:cs="Times New Roman"/>
          <w:sz w:val="24"/>
          <w:szCs w:val="24"/>
          <w:vertAlign w:val="subscript"/>
          <w:lang w:eastAsia="fr-FR"/>
        </w:rPr>
        <w:t>L</w:t>
      </w:r>
      <w:r w:rsidRPr="00AC28BE">
        <w:rPr>
          <w:rFonts w:ascii="Times New Roman" w:hAnsi="Times New Roman" w:cs="Times New Roman"/>
          <w:sz w:val="24"/>
          <w:szCs w:val="24"/>
          <w:lang w:eastAsia="fr-FR"/>
        </w:rPr>
        <w:t xml:space="preserve"> et de viscosité</w:t>
      </w:r>
      <w:r w:rsidR="00245B93" w:rsidRPr="00AC28BE">
        <w:rPr>
          <w:rFonts w:ascii="Times New Roman" w:hAnsi="Times New Roman" w:cs="Times New Roman"/>
          <w:sz w:val="24"/>
          <w:szCs w:val="24"/>
          <w:lang w:eastAsia="fr-FR"/>
        </w:rPr>
        <w:t xml:space="preserve"> </w:t>
      </w:r>
      <w:r w:rsidRPr="00AC28BE">
        <w:rPr>
          <w:rFonts w:ascii="Times New Roman" w:hAnsi="Times New Roman" w:cs="Times New Roman"/>
          <w:sz w:val="24"/>
          <w:szCs w:val="24"/>
          <w:lang w:eastAsia="fr-FR"/>
        </w:rPr>
        <w:t>m</w:t>
      </w:r>
      <w:r w:rsidR="00245B93" w:rsidRPr="00AC28BE">
        <w:rPr>
          <w:rFonts w:ascii="Times New Roman" w:hAnsi="Times New Roman" w:cs="Times New Roman"/>
          <w:sz w:val="24"/>
          <w:szCs w:val="24"/>
          <w:lang w:eastAsia="fr-FR"/>
        </w:rPr>
        <w:t xml:space="preserve"> (mu)</w:t>
      </w:r>
      <w:r w:rsidRPr="00AC28BE">
        <w:rPr>
          <w:rFonts w:ascii="Times New Roman" w:hAnsi="Times New Roman" w:cs="Times New Roman"/>
          <w:sz w:val="24"/>
          <w:szCs w:val="24"/>
          <w:lang w:eastAsia="fr-FR"/>
        </w:rPr>
        <w:t>, au repos, les particules sont soumises à l’action de trois forces :</w:t>
      </w:r>
    </w:p>
    <w:p w:rsidR="00B55E50" w:rsidRPr="00AC28BE" w:rsidRDefault="00B55E50" w:rsidP="00161B6B">
      <w:pPr>
        <w:pStyle w:val="Paragraphedeliste"/>
        <w:numPr>
          <w:ilvl w:val="0"/>
          <w:numId w:val="17"/>
        </w:numPr>
        <w:spacing w:after="0"/>
        <w:jc w:val="both"/>
        <w:rPr>
          <w:rFonts w:ascii="Times New Roman" w:hAnsi="Times New Roman" w:cs="Times New Roman"/>
          <w:sz w:val="24"/>
          <w:szCs w:val="24"/>
          <w:lang w:eastAsia="fr-FR"/>
        </w:rPr>
      </w:pPr>
      <w:r w:rsidRPr="00AC28BE">
        <w:rPr>
          <w:rFonts w:ascii="Times New Roman" w:hAnsi="Times New Roman" w:cs="Times New Roman"/>
          <w:sz w:val="24"/>
          <w:szCs w:val="24"/>
          <w:lang w:eastAsia="fr-FR"/>
        </w:rPr>
        <w:t xml:space="preserve">le poids, </w:t>
      </w:r>
    </w:p>
    <w:p w:rsidR="008A249A" w:rsidRDefault="00B55E50" w:rsidP="008A249A">
      <w:pPr>
        <w:pStyle w:val="Paragraphedeliste"/>
        <w:numPr>
          <w:ilvl w:val="0"/>
          <w:numId w:val="17"/>
        </w:numPr>
        <w:spacing w:after="0"/>
        <w:jc w:val="both"/>
        <w:rPr>
          <w:rFonts w:ascii="Times New Roman" w:hAnsi="Times New Roman" w:cs="Times New Roman"/>
          <w:sz w:val="24"/>
          <w:szCs w:val="24"/>
          <w:lang w:eastAsia="fr-FR"/>
        </w:rPr>
      </w:pPr>
      <w:r w:rsidRPr="00AC28BE">
        <w:rPr>
          <w:rFonts w:ascii="Times New Roman" w:hAnsi="Times New Roman" w:cs="Times New Roman"/>
          <w:sz w:val="24"/>
          <w:szCs w:val="24"/>
          <w:lang w:eastAsia="fr-FR"/>
        </w:rPr>
        <w:t>la poussée d’</w:t>
      </w:r>
      <w:r w:rsidR="00245B93" w:rsidRPr="00AC28BE">
        <w:rPr>
          <w:rFonts w:ascii="Times New Roman" w:hAnsi="Times New Roman" w:cs="Times New Roman"/>
          <w:sz w:val="24"/>
          <w:szCs w:val="24"/>
          <w:lang w:eastAsia="fr-FR"/>
        </w:rPr>
        <w:t>Archimède</w:t>
      </w:r>
      <w:r w:rsidRPr="00AC28BE">
        <w:rPr>
          <w:rFonts w:ascii="Times New Roman" w:hAnsi="Times New Roman" w:cs="Times New Roman"/>
          <w:sz w:val="24"/>
          <w:szCs w:val="24"/>
          <w:lang w:eastAsia="fr-FR"/>
        </w:rPr>
        <w:t xml:space="preserve">, </w:t>
      </w:r>
    </w:p>
    <w:p w:rsidR="00B55E50" w:rsidRPr="008A249A" w:rsidRDefault="00B55E50" w:rsidP="008A249A">
      <w:pPr>
        <w:pStyle w:val="Paragraphedeliste"/>
        <w:numPr>
          <w:ilvl w:val="0"/>
          <w:numId w:val="17"/>
        </w:numPr>
        <w:spacing w:after="0"/>
        <w:jc w:val="both"/>
        <w:rPr>
          <w:rFonts w:ascii="Times New Roman" w:hAnsi="Times New Roman" w:cs="Times New Roman"/>
          <w:sz w:val="24"/>
          <w:szCs w:val="24"/>
          <w:lang w:eastAsia="fr-FR"/>
        </w:rPr>
      </w:pPr>
      <w:r w:rsidRPr="008A249A">
        <w:rPr>
          <w:rFonts w:ascii="Times New Roman" w:hAnsi="Times New Roman" w:cs="Times New Roman"/>
          <w:sz w:val="24"/>
          <w:szCs w:val="24"/>
          <w:lang w:eastAsia="fr-FR"/>
        </w:rPr>
        <w:t>les forces de frottement exercées sur la particule par le fluide, du fait de sa viscosité</w:t>
      </w:r>
      <w:r w:rsidR="00245B93" w:rsidRPr="008A249A">
        <w:rPr>
          <w:rFonts w:ascii="Times New Roman" w:hAnsi="Times New Roman" w:cs="Times New Roman"/>
          <w:sz w:val="24"/>
          <w:szCs w:val="24"/>
          <w:lang w:eastAsia="fr-FR"/>
        </w:rPr>
        <w:t>.</w:t>
      </w:r>
    </w:p>
    <w:p w:rsidR="00101983" w:rsidRPr="00AC28BE" w:rsidRDefault="00101983" w:rsidP="00161B6B">
      <w:pPr>
        <w:spacing w:after="0"/>
        <w:jc w:val="both"/>
        <w:rPr>
          <w:rFonts w:ascii="Times New Roman" w:hAnsi="Times New Roman" w:cs="Times New Roman"/>
          <w:sz w:val="24"/>
          <w:szCs w:val="24"/>
        </w:rPr>
      </w:pPr>
      <w:r w:rsidRPr="00AC28BE">
        <w:rPr>
          <w:rFonts w:ascii="Times New Roman" w:hAnsi="Times New Roman" w:cs="Times New Roman"/>
          <w:sz w:val="24"/>
          <w:szCs w:val="24"/>
        </w:rPr>
        <w:t>En conséquence, la vitesse de sédimentation augmente avec la différence de masse volumique particule-fluide</w:t>
      </w:r>
      <w:r w:rsidRPr="00AC28BE">
        <w:rPr>
          <w:rStyle w:val="apple-converted-space"/>
          <w:rFonts w:ascii="Times New Roman" w:hAnsi="Times New Roman" w:cs="Times New Roman"/>
          <w:sz w:val="24"/>
          <w:szCs w:val="24"/>
        </w:rPr>
        <w:t xml:space="preserve"> </w:t>
      </w:r>
      <w:r w:rsidRPr="00AC28BE">
        <w:rPr>
          <w:rFonts w:ascii="Times New Roman" w:hAnsi="Times New Roman" w:cs="Times New Roman"/>
          <w:sz w:val="24"/>
          <w:szCs w:val="24"/>
        </w:rPr>
        <w:t>r</w:t>
      </w:r>
      <w:r w:rsidRPr="00AC28BE">
        <w:rPr>
          <w:rFonts w:ascii="Times New Roman" w:hAnsi="Times New Roman" w:cs="Times New Roman"/>
          <w:sz w:val="24"/>
          <w:szCs w:val="24"/>
          <w:vertAlign w:val="subscript"/>
        </w:rPr>
        <w:t>S</w:t>
      </w:r>
      <w:r w:rsidRPr="00AC28BE">
        <w:rPr>
          <w:rFonts w:ascii="Times New Roman" w:hAnsi="Times New Roman" w:cs="Times New Roman"/>
          <w:sz w:val="24"/>
          <w:szCs w:val="24"/>
        </w:rPr>
        <w:t>-r</w:t>
      </w:r>
      <w:r w:rsidRPr="00AC28BE">
        <w:rPr>
          <w:rFonts w:ascii="Times New Roman" w:hAnsi="Times New Roman" w:cs="Times New Roman"/>
          <w:sz w:val="24"/>
          <w:szCs w:val="24"/>
          <w:vertAlign w:val="subscript"/>
        </w:rPr>
        <w:t>L</w:t>
      </w:r>
      <w:r w:rsidRPr="00AC28BE">
        <w:rPr>
          <w:rFonts w:ascii="Times New Roman" w:hAnsi="Times New Roman" w:cs="Times New Roman"/>
          <w:sz w:val="24"/>
          <w:szCs w:val="24"/>
        </w:rPr>
        <w:t xml:space="preserve">, l’accélération de la pesanteur g, le diamètre de la particule. La vitesse de sédimentation diminue </w:t>
      </w:r>
      <w:r w:rsidRPr="00AC28BE">
        <w:rPr>
          <w:rFonts w:ascii="Times New Roman" w:hAnsi="Times New Roman" w:cs="Times New Roman"/>
          <w:sz w:val="24"/>
          <w:szCs w:val="24"/>
        </w:rPr>
        <w:lastRenderedPageBreak/>
        <w:t>lorsque la viscosité du milieu augmente, ou le diamètre des particules diminue. Les particules de plus gros diamètre sédimentent plus rapidement que les particules de petit diamètre, ce qui donne lieu à une méthode de classement</w:t>
      </w:r>
    </w:p>
    <w:p w:rsidR="00101983" w:rsidRPr="00AC28BE" w:rsidRDefault="00101983" w:rsidP="00161B6B">
      <w:pPr>
        <w:spacing w:after="0"/>
        <w:jc w:val="both"/>
        <w:rPr>
          <w:rFonts w:ascii="Times New Roman" w:hAnsi="Times New Roman" w:cs="Times New Roman"/>
          <w:sz w:val="24"/>
          <w:szCs w:val="24"/>
        </w:rPr>
      </w:pPr>
      <w:r w:rsidRPr="00AC28BE">
        <w:rPr>
          <w:rFonts w:ascii="Times New Roman" w:hAnsi="Times New Roman" w:cs="Times New Roman"/>
          <w:sz w:val="24"/>
          <w:szCs w:val="24"/>
        </w:rPr>
        <w:t>Les facteurs clefs de la sédimentation sont la différence de masse volumique entre le solide et le liquide, la taille des particules et la viscosité du fluide. Pour des particules de quelques microns, la vitesse de sédimentation devient trop faible. On utilise alors des adjuvants de floculation pour agglomérer les particules entre elles et augmenter ainsi leur vitesse limite de chute.</w:t>
      </w:r>
    </w:p>
    <w:p w:rsidR="001D2B62" w:rsidRPr="00AC28BE" w:rsidRDefault="001D2B62" w:rsidP="00161B6B">
      <w:pPr>
        <w:spacing w:after="0"/>
        <w:rPr>
          <w:rFonts w:ascii="Times New Roman" w:hAnsi="Times New Roman" w:cs="Times New Roman"/>
          <w:b/>
          <w:bCs/>
          <w:sz w:val="24"/>
          <w:szCs w:val="24"/>
        </w:rPr>
      </w:pPr>
      <w:r w:rsidRPr="00AC28BE">
        <w:rPr>
          <w:rFonts w:ascii="Times New Roman" w:hAnsi="Times New Roman" w:cs="Times New Roman"/>
          <w:b/>
          <w:bCs/>
          <w:sz w:val="24"/>
          <w:szCs w:val="24"/>
        </w:rPr>
        <w:t>Sédimentation discontinue</w:t>
      </w:r>
    </w:p>
    <w:p w:rsidR="00C5222E" w:rsidRPr="00AC28BE" w:rsidRDefault="00C5222E" w:rsidP="00161B6B">
      <w:pPr>
        <w:spacing w:after="0"/>
        <w:jc w:val="both"/>
        <w:rPr>
          <w:rFonts w:ascii="Times New Roman" w:hAnsi="Times New Roman" w:cs="Times New Roman"/>
          <w:sz w:val="24"/>
          <w:szCs w:val="24"/>
          <w:lang w:eastAsia="fr-FR"/>
        </w:rPr>
      </w:pPr>
      <w:r w:rsidRPr="00AC28BE">
        <w:rPr>
          <w:rFonts w:ascii="Times New Roman" w:hAnsi="Times New Roman" w:cs="Times New Roman"/>
          <w:sz w:val="24"/>
          <w:szCs w:val="24"/>
          <w:lang w:eastAsia="fr-FR"/>
        </w:rPr>
        <w:t>Lorsqu'on opère en discontinu, la suspension est laissée en repos dans un récipient. Dans de telles conditions, une suspension homogène de solides bien calibrés se sédimente progressivement. Au bout d'un moment apparaissent dans le récipient différentes couches, de hauteur variable avec le temps.</w:t>
      </w:r>
    </w:p>
    <w:p w:rsidR="00C5222E" w:rsidRPr="00AC28BE" w:rsidRDefault="00C5222E" w:rsidP="00161B6B">
      <w:pPr>
        <w:spacing w:after="0"/>
        <w:jc w:val="both"/>
        <w:rPr>
          <w:rFonts w:ascii="Times New Roman" w:hAnsi="Times New Roman" w:cs="Times New Roman"/>
          <w:sz w:val="24"/>
          <w:szCs w:val="24"/>
          <w:lang w:eastAsia="fr-FR"/>
        </w:rPr>
      </w:pPr>
      <w:r w:rsidRPr="00AC28BE">
        <w:rPr>
          <w:rFonts w:ascii="Times New Roman" w:hAnsi="Times New Roman" w:cs="Times New Roman"/>
          <w:sz w:val="24"/>
          <w:szCs w:val="24"/>
          <w:lang w:eastAsia="fr-FR"/>
        </w:rPr>
        <w:t>On observe ainsi de bas en haut :</w:t>
      </w:r>
    </w:p>
    <w:p w:rsidR="00C5222E" w:rsidRPr="00AC28BE" w:rsidRDefault="00C5222E" w:rsidP="00161B6B">
      <w:pPr>
        <w:pStyle w:val="Paragraphedeliste"/>
        <w:numPr>
          <w:ilvl w:val="0"/>
          <w:numId w:val="18"/>
        </w:numPr>
        <w:spacing w:after="0"/>
        <w:jc w:val="both"/>
        <w:rPr>
          <w:rFonts w:ascii="Times New Roman" w:hAnsi="Times New Roman" w:cs="Times New Roman"/>
          <w:sz w:val="24"/>
          <w:szCs w:val="24"/>
          <w:lang w:eastAsia="fr-FR"/>
        </w:rPr>
      </w:pPr>
      <w:r w:rsidRPr="00AC28BE">
        <w:rPr>
          <w:rFonts w:ascii="Times New Roman" w:hAnsi="Times New Roman" w:cs="Times New Roman"/>
          <w:sz w:val="24"/>
          <w:szCs w:val="24"/>
          <w:lang w:eastAsia="fr-FR"/>
        </w:rPr>
        <w:t>une couche inférieure (1), riche en solide déposé.</w:t>
      </w:r>
    </w:p>
    <w:p w:rsidR="00C5222E" w:rsidRPr="00AC28BE" w:rsidRDefault="00C5222E" w:rsidP="00161B6B">
      <w:pPr>
        <w:pStyle w:val="Paragraphedeliste"/>
        <w:numPr>
          <w:ilvl w:val="0"/>
          <w:numId w:val="18"/>
        </w:numPr>
        <w:spacing w:after="0"/>
        <w:jc w:val="both"/>
        <w:rPr>
          <w:rFonts w:ascii="Times New Roman" w:hAnsi="Times New Roman" w:cs="Times New Roman"/>
          <w:sz w:val="24"/>
          <w:szCs w:val="24"/>
          <w:lang w:eastAsia="fr-FR"/>
        </w:rPr>
      </w:pPr>
      <w:r w:rsidRPr="00AC28BE">
        <w:rPr>
          <w:rFonts w:ascii="Times New Roman" w:hAnsi="Times New Roman" w:cs="Times New Roman"/>
          <w:sz w:val="24"/>
          <w:szCs w:val="24"/>
          <w:lang w:eastAsia="fr-FR"/>
        </w:rPr>
        <w:t>une couche (2) dite de transition, de concentration intermédiaire entre celle de la couche précédente et celle de la suspension initiale.</w:t>
      </w:r>
    </w:p>
    <w:p w:rsidR="00C5222E" w:rsidRPr="00AC28BE" w:rsidRDefault="00C5222E" w:rsidP="00161B6B">
      <w:pPr>
        <w:pStyle w:val="Paragraphedeliste"/>
        <w:numPr>
          <w:ilvl w:val="0"/>
          <w:numId w:val="18"/>
        </w:numPr>
        <w:spacing w:after="0"/>
        <w:jc w:val="both"/>
        <w:rPr>
          <w:rFonts w:ascii="Times New Roman" w:hAnsi="Times New Roman" w:cs="Times New Roman"/>
          <w:sz w:val="24"/>
          <w:szCs w:val="24"/>
          <w:lang w:eastAsia="fr-FR"/>
        </w:rPr>
      </w:pPr>
      <w:r w:rsidRPr="00AC28BE">
        <w:rPr>
          <w:rFonts w:ascii="Times New Roman" w:hAnsi="Times New Roman" w:cs="Times New Roman"/>
          <w:sz w:val="24"/>
          <w:szCs w:val="24"/>
          <w:lang w:eastAsia="fr-FR"/>
        </w:rPr>
        <w:t>une couche (3) de même concentration que la suspension initiale.</w:t>
      </w:r>
    </w:p>
    <w:p w:rsidR="00C5222E" w:rsidRPr="00AC28BE" w:rsidRDefault="00C5222E" w:rsidP="00161B6B">
      <w:pPr>
        <w:pStyle w:val="Paragraphedeliste"/>
        <w:numPr>
          <w:ilvl w:val="0"/>
          <w:numId w:val="18"/>
        </w:numPr>
        <w:spacing w:after="0"/>
        <w:jc w:val="both"/>
        <w:rPr>
          <w:rFonts w:ascii="Times New Roman" w:hAnsi="Times New Roman" w:cs="Times New Roman"/>
          <w:sz w:val="24"/>
          <w:szCs w:val="24"/>
          <w:lang w:eastAsia="fr-FR"/>
        </w:rPr>
      </w:pPr>
      <w:r w:rsidRPr="00AC28BE">
        <w:rPr>
          <w:rFonts w:ascii="Times New Roman" w:hAnsi="Times New Roman" w:cs="Times New Roman"/>
          <w:sz w:val="24"/>
          <w:szCs w:val="24"/>
          <w:lang w:eastAsia="fr-FR"/>
        </w:rPr>
        <w:t>une couche supérieure (4) de liquide clair</w:t>
      </w:r>
    </w:p>
    <w:p w:rsidR="00C5222E" w:rsidRPr="00AC28BE" w:rsidRDefault="00C5222E" w:rsidP="00161B6B">
      <w:pPr>
        <w:spacing w:after="0"/>
        <w:jc w:val="both"/>
        <w:rPr>
          <w:rFonts w:ascii="Times New Roman" w:hAnsi="Times New Roman" w:cs="Times New Roman"/>
          <w:sz w:val="24"/>
          <w:szCs w:val="24"/>
        </w:rPr>
      </w:pPr>
      <w:r w:rsidRPr="00AC28BE">
        <w:rPr>
          <w:rFonts w:ascii="Times New Roman" w:hAnsi="Times New Roman" w:cs="Times New Roman"/>
          <w:sz w:val="24"/>
          <w:szCs w:val="24"/>
        </w:rPr>
        <w:t>La surface de séparation entre la couche de liquide claire (4) et le reste de la solution est en général très nette.</w:t>
      </w:r>
    </w:p>
    <w:p w:rsidR="00C5222E" w:rsidRPr="00AC28BE" w:rsidRDefault="00C5222E" w:rsidP="00161B6B">
      <w:pPr>
        <w:spacing w:after="0"/>
        <w:jc w:val="both"/>
        <w:rPr>
          <w:rFonts w:ascii="Times New Roman" w:hAnsi="Times New Roman" w:cs="Times New Roman"/>
          <w:sz w:val="24"/>
          <w:szCs w:val="24"/>
        </w:rPr>
      </w:pPr>
      <w:r w:rsidRPr="00AC28BE">
        <w:rPr>
          <w:rFonts w:ascii="Times New Roman" w:hAnsi="Times New Roman" w:cs="Times New Roman"/>
          <w:sz w:val="24"/>
          <w:szCs w:val="24"/>
        </w:rPr>
        <w:t>Tandis que l'épaisseur de la couche de transition reste constante, les hauteurs des couches extrêmes (solide et liquide clair) augmentent avec le temps. A un certain moment, dit point critique, apparaît un nouveau phénomène, appelé compression, correspondant à la disparition de couche de transition et à l'expulsion du liquide imprégnant la couche de sédiments. Après la compression, la sédimentation est terminée.</w:t>
      </w:r>
    </w:p>
    <w:p w:rsidR="00510024" w:rsidRPr="00AC28BE" w:rsidRDefault="001D2B62" w:rsidP="00161B6B">
      <w:pPr>
        <w:spacing w:after="0"/>
        <w:jc w:val="both"/>
        <w:rPr>
          <w:rFonts w:ascii="Times New Roman" w:hAnsi="Times New Roman" w:cs="Times New Roman"/>
          <w:sz w:val="24"/>
          <w:szCs w:val="24"/>
          <w:lang w:eastAsia="fr-FR"/>
        </w:rPr>
      </w:pPr>
      <w:r w:rsidRPr="00AC28BE">
        <w:rPr>
          <w:rFonts w:ascii="Times New Roman" w:hAnsi="Times New Roman" w:cs="Times New Roman"/>
          <w:b/>
          <w:bCs/>
          <w:sz w:val="24"/>
          <w:szCs w:val="24"/>
        </w:rPr>
        <w:t>Sédimentation continue</w:t>
      </w:r>
      <w:r w:rsidR="00510024" w:rsidRPr="00AC28BE">
        <w:rPr>
          <w:rFonts w:ascii="Times New Roman" w:hAnsi="Times New Roman" w:cs="Times New Roman"/>
          <w:b/>
          <w:bCs/>
          <w:sz w:val="24"/>
          <w:szCs w:val="24"/>
        </w:rPr>
        <w:t> </w:t>
      </w:r>
      <w:r w:rsidR="00510024" w:rsidRPr="00AC28BE">
        <w:rPr>
          <w:rFonts w:ascii="Times New Roman" w:hAnsi="Times New Roman" w:cs="Times New Roman"/>
          <w:sz w:val="24"/>
          <w:szCs w:val="24"/>
          <w:lang w:eastAsia="fr-FR"/>
        </w:rPr>
        <w:t>:</w:t>
      </w:r>
    </w:p>
    <w:p w:rsidR="00510024" w:rsidRPr="00AC28BE" w:rsidRDefault="00510024" w:rsidP="00161B6B">
      <w:pPr>
        <w:spacing w:after="0"/>
        <w:jc w:val="both"/>
        <w:rPr>
          <w:rFonts w:ascii="Times New Roman" w:hAnsi="Times New Roman" w:cs="Times New Roman"/>
          <w:sz w:val="24"/>
          <w:szCs w:val="24"/>
          <w:lang w:eastAsia="fr-FR"/>
        </w:rPr>
      </w:pPr>
      <w:r w:rsidRPr="00AC28BE">
        <w:rPr>
          <w:rFonts w:ascii="Times New Roman" w:hAnsi="Times New Roman" w:cs="Times New Roman"/>
          <w:sz w:val="24"/>
          <w:szCs w:val="24"/>
          <w:lang w:eastAsia="fr-FR"/>
        </w:rPr>
        <w:t>Lorsqu'on opère en continu, l'alimentation en pulpe et le soutirage du liquide clair s'effectuent sans interruption, l'évacuation du sédiment pouvant être intermittente ou continue. Dans ces conditions, on observe la formation de couches distinctes, comme en régime discontinu, mais tandis que dans ce dernier cas la hauteur de chacune de ces couches varie en fonction du temps, en sédimentation continue, les couches sont de hauteur invariable. Il s'établit un état permanent, avec:</w:t>
      </w:r>
    </w:p>
    <w:p w:rsidR="00510024" w:rsidRPr="00AC28BE" w:rsidRDefault="00510024" w:rsidP="00161B6B">
      <w:pPr>
        <w:pStyle w:val="Paragraphedeliste"/>
        <w:numPr>
          <w:ilvl w:val="0"/>
          <w:numId w:val="20"/>
        </w:numPr>
        <w:spacing w:after="0"/>
        <w:jc w:val="both"/>
        <w:rPr>
          <w:rFonts w:ascii="Times New Roman" w:hAnsi="Times New Roman" w:cs="Times New Roman"/>
          <w:sz w:val="24"/>
          <w:szCs w:val="24"/>
          <w:lang w:eastAsia="fr-FR"/>
        </w:rPr>
      </w:pPr>
      <w:r w:rsidRPr="00AC28BE">
        <w:rPr>
          <w:rFonts w:ascii="Times New Roman" w:hAnsi="Times New Roman" w:cs="Times New Roman"/>
          <w:sz w:val="24"/>
          <w:szCs w:val="24"/>
          <w:lang w:eastAsia="fr-FR"/>
        </w:rPr>
        <w:t>une couche supérieure de liquide clarifié.</w:t>
      </w:r>
    </w:p>
    <w:p w:rsidR="00510024" w:rsidRPr="00AC28BE" w:rsidRDefault="00510024" w:rsidP="00161B6B">
      <w:pPr>
        <w:pStyle w:val="Paragraphedeliste"/>
        <w:numPr>
          <w:ilvl w:val="0"/>
          <w:numId w:val="20"/>
        </w:numPr>
        <w:spacing w:after="0"/>
        <w:jc w:val="both"/>
        <w:rPr>
          <w:rFonts w:ascii="Times New Roman" w:hAnsi="Times New Roman" w:cs="Times New Roman"/>
          <w:sz w:val="24"/>
          <w:szCs w:val="24"/>
          <w:lang w:eastAsia="fr-FR"/>
        </w:rPr>
      </w:pPr>
      <w:r w:rsidRPr="00AC28BE">
        <w:rPr>
          <w:rFonts w:ascii="Times New Roman" w:hAnsi="Times New Roman" w:cs="Times New Roman"/>
          <w:sz w:val="24"/>
          <w:szCs w:val="24"/>
          <w:lang w:eastAsia="fr-FR"/>
        </w:rPr>
        <w:t>une couche intermédiaire où se produit la sédimentation</w:t>
      </w:r>
    </w:p>
    <w:p w:rsidR="00510024" w:rsidRPr="00AC28BE" w:rsidRDefault="00510024" w:rsidP="00161B6B">
      <w:pPr>
        <w:pStyle w:val="Paragraphedeliste"/>
        <w:numPr>
          <w:ilvl w:val="0"/>
          <w:numId w:val="20"/>
        </w:numPr>
        <w:spacing w:after="0"/>
        <w:jc w:val="both"/>
        <w:rPr>
          <w:rFonts w:ascii="Times New Roman" w:hAnsi="Times New Roman" w:cs="Times New Roman"/>
          <w:sz w:val="24"/>
          <w:szCs w:val="24"/>
          <w:lang w:eastAsia="fr-FR"/>
        </w:rPr>
      </w:pPr>
      <w:r w:rsidRPr="00AC28BE">
        <w:rPr>
          <w:rFonts w:ascii="Times New Roman" w:hAnsi="Times New Roman" w:cs="Times New Roman"/>
          <w:sz w:val="24"/>
          <w:szCs w:val="24"/>
          <w:lang w:eastAsia="fr-FR"/>
        </w:rPr>
        <w:t>une couche inférieure de sédiment.</w:t>
      </w:r>
    </w:p>
    <w:p w:rsidR="00333AE6" w:rsidRDefault="00510024" w:rsidP="00161B6B">
      <w:pPr>
        <w:spacing w:after="0"/>
        <w:rPr>
          <w:rFonts w:ascii="Times New Roman" w:hAnsi="Times New Roman" w:cs="Times New Roman"/>
          <w:sz w:val="24"/>
          <w:szCs w:val="24"/>
        </w:rPr>
      </w:pPr>
      <w:r w:rsidRPr="00AC28BE">
        <w:rPr>
          <w:noProof/>
          <w:lang w:eastAsia="fr-FR"/>
        </w:rPr>
        <w:drawing>
          <wp:inline distT="0" distB="0" distL="0" distR="0">
            <wp:extent cx="5105400" cy="2743200"/>
            <wp:effectExtent l="0" t="0" r="0" b="0"/>
            <wp:docPr id="11" name="Image 11" descr="http://www.azprocede.fr/Cours_GC/decantation/schppe_sedimentation_contin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azprocede.fr/Cours_GC/decantation/schppe_sedimentation_continue.gif"/>
                    <pic:cNvPicPr>
                      <a:picLocks noChangeAspect="1" noChangeArrowheads="1"/>
                    </pic:cNvPicPr>
                  </pic:nvPicPr>
                  <pic:blipFill>
                    <a:blip r:embed="rId13" cstate="print"/>
                    <a:srcRect/>
                    <a:stretch>
                      <a:fillRect/>
                    </a:stretch>
                  </pic:blipFill>
                  <pic:spPr bwMode="auto">
                    <a:xfrm>
                      <a:off x="0" y="0"/>
                      <a:ext cx="5105400" cy="2743200"/>
                    </a:xfrm>
                    <a:prstGeom prst="rect">
                      <a:avLst/>
                    </a:prstGeom>
                    <a:noFill/>
                    <a:ln w="9525">
                      <a:noFill/>
                      <a:miter lim="800000"/>
                      <a:headEnd/>
                      <a:tailEnd/>
                    </a:ln>
                  </pic:spPr>
                </pic:pic>
              </a:graphicData>
            </a:graphic>
          </wp:inline>
        </w:drawing>
      </w:r>
    </w:p>
    <w:p w:rsidR="00BF78C4" w:rsidRDefault="00BF78C4" w:rsidP="00161B6B">
      <w:pPr>
        <w:spacing w:after="0"/>
        <w:rPr>
          <w:rFonts w:ascii="Times New Roman" w:hAnsi="Times New Roman" w:cs="Times New Roman"/>
          <w:sz w:val="24"/>
          <w:szCs w:val="24"/>
        </w:rPr>
      </w:pPr>
    </w:p>
    <w:p w:rsidR="00BF78C4" w:rsidRPr="00AC28BE" w:rsidRDefault="00BF78C4" w:rsidP="00161B6B">
      <w:pPr>
        <w:spacing w:after="0"/>
        <w:rPr>
          <w:rFonts w:ascii="Times New Roman" w:hAnsi="Times New Roman" w:cs="Times New Roman"/>
          <w:sz w:val="24"/>
          <w:szCs w:val="24"/>
        </w:rPr>
      </w:pPr>
    </w:p>
    <w:p w:rsidR="005D2A44" w:rsidRPr="00AC28BE" w:rsidRDefault="005D2A44" w:rsidP="005D2A44">
      <w:pPr>
        <w:pStyle w:val="Paragraphedeliste"/>
        <w:numPr>
          <w:ilvl w:val="0"/>
          <w:numId w:val="22"/>
        </w:numPr>
        <w:spacing w:after="0"/>
        <w:jc w:val="both"/>
        <w:rPr>
          <w:rFonts w:ascii="Times New Roman" w:hAnsi="Times New Roman" w:cs="Times New Roman"/>
          <w:b/>
          <w:bCs/>
          <w:sz w:val="24"/>
          <w:szCs w:val="24"/>
          <w:lang w:eastAsia="fr-FR"/>
        </w:rPr>
      </w:pPr>
      <w:r w:rsidRPr="00AC28BE">
        <w:rPr>
          <w:rFonts w:ascii="Times New Roman" w:hAnsi="Times New Roman" w:cs="Times New Roman"/>
          <w:b/>
          <w:bCs/>
          <w:sz w:val="24"/>
          <w:szCs w:val="24"/>
          <w:lang w:eastAsia="fr-FR"/>
        </w:rPr>
        <w:lastRenderedPageBreak/>
        <w:t>Centrifugation :</w:t>
      </w:r>
    </w:p>
    <w:p w:rsidR="005D2A44" w:rsidRPr="00AC28BE" w:rsidRDefault="005D2A44" w:rsidP="005D2A44">
      <w:pPr>
        <w:spacing w:after="0"/>
        <w:jc w:val="both"/>
        <w:rPr>
          <w:rFonts w:ascii="Times New Roman" w:hAnsi="Times New Roman" w:cs="Times New Roman"/>
          <w:sz w:val="24"/>
          <w:szCs w:val="24"/>
          <w:lang w:eastAsia="fr-FR"/>
        </w:rPr>
      </w:pPr>
      <w:r w:rsidRPr="00AC28BE">
        <w:rPr>
          <w:rFonts w:ascii="Times New Roman" w:hAnsi="Times New Roman" w:cs="Times New Roman"/>
          <w:sz w:val="24"/>
          <w:szCs w:val="24"/>
          <w:lang w:eastAsia="fr-FR"/>
        </w:rPr>
        <w:t>La centrifugation est une sédimentation accélérée dans laquelle g (=l’accélération de la pesanteur) est remplacée par l’accélération centrifuge.</w:t>
      </w:r>
    </w:p>
    <w:p w:rsidR="005D2A44" w:rsidRPr="00AC28BE" w:rsidRDefault="005D2A44" w:rsidP="005D2A44">
      <w:pPr>
        <w:spacing w:after="0"/>
        <w:jc w:val="both"/>
        <w:rPr>
          <w:rFonts w:ascii="Times New Roman" w:hAnsi="Times New Roman" w:cs="Times New Roman"/>
          <w:sz w:val="24"/>
          <w:szCs w:val="24"/>
          <w:lang w:eastAsia="fr-FR"/>
        </w:rPr>
      </w:pPr>
      <w:r w:rsidRPr="00AC28BE">
        <w:rPr>
          <w:rFonts w:ascii="Times New Roman" w:hAnsi="Times New Roman" w:cs="Times New Roman"/>
          <w:sz w:val="24"/>
          <w:szCs w:val="24"/>
          <w:lang w:eastAsia="fr-FR"/>
        </w:rPr>
        <w:t xml:space="preserve">En </w:t>
      </w:r>
      <w:hyperlink r:id="rId14" w:tooltip="Biochimie" w:history="1">
        <w:r w:rsidRPr="00AC28BE">
          <w:rPr>
            <w:rFonts w:ascii="Times New Roman" w:hAnsi="Times New Roman" w:cs="Times New Roman"/>
            <w:sz w:val="24"/>
            <w:szCs w:val="24"/>
            <w:lang w:eastAsia="fr-FR"/>
          </w:rPr>
          <w:t>biochimie</w:t>
        </w:r>
      </w:hyperlink>
      <w:r w:rsidRPr="00AC28BE">
        <w:rPr>
          <w:rFonts w:ascii="Times New Roman" w:hAnsi="Times New Roman" w:cs="Times New Roman"/>
          <w:sz w:val="24"/>
          <w:szCs w:val="24"/>
          <w:lang w:eastAsia="fr-FR"/>
        </w:rPr>
        <w:t xml:space="preserve">, il s'agit de la séparation de </w:t>
      </w:r>
      <w:hyperlink r:id="rId15" w:tooltip="Protéine" w:history="1">
        <w:r w:rsidRPr="00AC28BE">
          <w:rPr>
            <w:rFonts w:ascii="Times New Roman" w:hAnsi="Times New Roman" w:cs="Times New Roman"/>
            <w:sz w:val="24"/>
            <w:szCs w:val="24"/>
            <w:lang w:eastAsia="fr-FR"/>
          </w:rPr>
          <w:t>protéines</w:t>
        </w:r>
      </w:hyperlink>
      <w:r w:rsidRPr="00AC28BE">
        <w:rPr>
          <w:rFonts w:ascii="Times New Roman" w:hAnsi="Times New Roman" w:cs="Times New Roman"/>
          <w:sz w:val="24"/>
          <w:szCs w:val="24"/>
          <w:lang w:eastAsia="fr-FR"/>
        </w:rPr>
        <w:t xml:space="preserve"> en solution qui ont la capacité de sédimenter dans un champ centrifuge élevé.</w:t>
      </w:r>
    </w:p>
    <w:p w:rsidR="005D2A44" w:rsidRPr="00AC28BE" w:rsidRDefault="005D2A44" w:rsidP="005D2A44">
      <w:pPr>
        <w:spacing w:after="0"/>
        <w:jc w:val="both"/>
        <w:rPr>
          <w:rFonts w:ascii="Times New Roman" w:hAnsi="Times New Roman" w:cs="Times New Roman"/>
          <w:b/>
          <w:bCs/>
          <w:sz w:val="24"/>
          <w:szCs w:val="24"/>
        </w:rPr>
      </w:pPr>
      <w:r w:rsidRPr="00AC28BE">
        <w:rPr>
          <w:rFonts w:ascii="Times New Roman" w:hAnsi="Times New Roman" w:cs="Times New Roman"/>
          <w:b/>
          <w:bCs/>
          <w:sz w:val="24"/>
          <w:szCs w:val="24"/>
        </w:rPr>
        <w:t>Principe de la centrifugation :</w:t>
      </w:r>
    </w:p>
    <w:p w:rsidR="005D2A44" w:rsidRPr="00AC28BE" w:rsidRDefault="005D2A44" w:rsidP="005D2A44">
      <w:pPr>
        <w:spacing w:after="0"/>
        <w:jc w:val="both"/>
        <w:rPr>
          <w:rFonts w:ascii="Times New Roman" w:hAnsi="Times New Roman" w:cs="Times New Roman"/>
          <w:sz w:val="24"/>
          <w:szCs w:val="24"/>
        </w:rPr>
      </w:pPr>
      <w:r w:rsidRPr="00AC28BE">
        <w:rPr>
          <w:rFonts w:ascii="Times New Roman" w:hAnsi="Times New Roman" w:cs="Times New Roman"/>
          <w:sz w:val="24"/>
          <w:szCs w:val="24"/>
        </w:rPr>
        <w:t>Les lois régissant la vitesse de sédimentation s’appliquent avec une accélération centrifuge au lieu de l’accélération de la pesanteur. La vitesse de sédimentation peut être multipliée par un facteur de 100 à 10000, rendant l’opération réalisable avec des temps de séjours beaucoup plus court. Il s’en suit des appareils bien moins encombrant, mais nécessitant une source d’énergie (moteur électrique) et d’une technologie plus complexe (étanchéité de pièces en rotation par exemple).</w:t>
      </w:r>
    </w:p>
    <w:sectPr w:rsidR="005D2A44" w:rsidRPr="00AC28BE" w:rsidSect="008A249A">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537AB"/>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07B016F2"/>
    <w:multiLevelType w:val="multilevel"/>
    <w:tmpl w:val="FC8AD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FE58EE"/>
    <w:multiLevelType w:val="multilevel"/>
    <w:tmpl w:val="FC8AD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8B7892"/>
    <w:multiLevelType w:val="hybridMultilevel"/>
    <w:tmpl w:val="AA96EAFE"/>
    <w:lvl w:ilvl="0" w:tplc="AF9EF1B0">
      <w:start w:val="1"/>
      <w:numFmt w:val="bullet"/>
      <w:lvlText w:val="-"/>
      <w:lvlJc w:val="left"/>
      <w:pPr>
        <w:ind w:left="720" w:hanging="360"/>
      </w:pPr>
      <w:rPr>
        <w:rFonts w:ascii="Times New Roman" w:eastAsiaTheme="minorHAnsi" w:hAnsi="Times New Roman"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A346CA0"/>
    <w:multiLevelType w:val="hybridMultilevel"/>
    <w:tmpl w:val="B7CE0540"/>
    <w:lvl w:ilvl="0" w:tplc="2C74BE50">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CD56013"/>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1F2C15B0"/>
    <w:multiLevelType w:val="multilevel"/>
    <w:tmpl w:val="78F48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0631B24"/>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2E733C2B"/>
    <w:multiLevelType w:val="multilevel"/>
    <w:tmpl w:val="93FEE118"/>
    <w:lvl w:ilvl="0">
      <w:start w:val="1"/>
      <w:numFmt w:val="decimal"/>
      <w:lvlText w:val="%1."/>
      <w:lvlJc w:val="left"/>
      <w:pPr>
        <w:tabs>
          <w:tab w:val="num" w:pos="720"/>
        </w:tabs>
        <w:ind w:left="720" w:hanging="360"/>
      </w:pPr>
      <w:rPr>
        <w:rFonts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2D42037"/>
    <w:multiLevelType w:val="multilevel"/>
    <w:tmpl w:val="4CBC1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47C2DFA"/>
    <w:multiLevelType w:val="multilevel"/>
    <w:tmpl w:val="F73EC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A035E4"/>
    <w:multiLevelType w:val="hybridMultilevel"/>
    <w:tmpl w:val="22AA59F0"/>
    <w:lvl w:ilvl="0" w:tplc="05AE47D2">
      <w:start w:val="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37DA6322"/>
    <w:multiLevelType w:val="multilevel"/>
    <w:tmpl w:val="FC8AD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725C55"/>
    <w:multiLevelType w:val="hybridMultilevel"/>
    <w:tmpl w:val="D986846A"/>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3AAE6EAA"/>
    <w:multiLevelType w:val="multilevel"/>
    <w:tmpl w:val="FC8AD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4B77091"/>
    <w:multiLevelType w:val="hybridMultilevel"/>
    <w:tmpl w:val="E0106CC4"/>
    <w:lvl w:ilvl="0" w:tplc="26722A9A">
      <w:start w:val="1"/>
      <w:numFmt w:val="bullet"/>
      <w:lvlText w:val="-"/>
      <w:lvlJc w:val="left"/>
      <w:pPr>
        <w:ind w:left="1080" w:hanging="360"/>
      </w:pPr>
      <w:rPr>
        <w:rFonts w:ascii="Times New Roman" w:eastAsiaTheme="minorHAnsi" w:hAnsi="Times New Roman" w:cs="Times New Roman" w:hint="default"/>
        <w:b/>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nsid w:val="486F0CDF"/>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nsid w:val="533B3DDC"/>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928"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nsid w:val="5F340942"/>
    <w:multiLevelType w:val="multilevel"/>
    <w:tmpl w:val="FC8AD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37A7CE1"/>
    <w:multiLevelType w:val="multilevel"/>
    <w:tmpl w:val="2B825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7C07454"/>
    <w:multiLevelType w:val="hybridMultilevel"/>
    <w:tmpl w:val="9A461628"/>
    <w:lvl w:ilvl="0" w:tplc="4C3CFAFA">
      <w:start w:val="1"/>
      <w:numFmt w:val="decimal"/>
      <w:lvlText w:val="%1."/>
      <w:lvlJc w:val="left"/>
      <w:pPr>
        <w:ind w:left="720" w:hanging="360"/>
      </w:pPr>
      <w:rPr>
        <w:rFonts w:asciiTheme="majorBidi" w:hAnsiTheme="majorBidi" w:cstheme="majorBidi" w:hint="default"/>
        <w:color w:val="auto"/>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C5249DF"/>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nsid w:val="6D9F2A35"/>
    <w:multiLevelType w:val="multilevel"/>
    <w:tmpl w:val="FC8AD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4F06C58"/>
    <w:multiLevelType w:val="hybridMultilevel"/>
    <w:tmpl w:val="7032BC0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8"/>
  </w:num>
  <w:num w:numId="2">
    <w:abstractNumId w:val="17"/>
  </w:num>
  <w:num w:numId="3">
    <w:abstractNumId w:val="20"/>
  </w:num>
  <w:num w:numId="4">
    <w:abstractNumId w:val="7"/>
  </w:num>
  <w:num w:numId="5">
    <w:abstractNumId w:val="21"/>
  </w:num>
  <w:num w:numId="6">
    <w:abstractNumId w:val="5"/>
  </w:num>
  <w:num w:numId="7">
    <w:abstractNumId w:val="16"/>
  </w:num>
  <w:num w:numId="8">
    <w:abstractNumId w:val="0"/>
  </w:num>
  <w:num w:numId="9">
    <w:abstractNumId w:val="15"/>
  </w:num>
  <w:num w:numId="10">
    <w:abstractNumId w:val="3"/>
  </w:num>
  <w:num w:numId="11">
    <w:abstractNumId w:val="11"/>
  </w:num>
  <w:num w:numId="12">
    <w:abstractNumId w:val="23"/>
  </w:num>
  <w:num w:numId="13">
    <w:abstractNumId w:val="19"/>
  </w:num>
  <w:num w:numId="14">
    <w:abstractNumId w:val="4"/>
  </w:num>
  <w:num w:numId="15">
    <w:abstractNumId w:val="10"/>
  </w:num>
  <w:num w:numId="16">
    <w:abstractNumId w:val="1"/>
  </w:num>
  <w:num w:numId="17">
    <w:abstractNumId w:val="14"/>
  </w:num>
  <w:num w:numId="18">
    <w:abstractNumId w:val="12"/>
  </w:num>
  <w:num w:numId="19">
    <w:abstractNumId w:val="22"/>
  </w:num>
  <w:num w:numId="20">
    <w:abstractNumId w:val="2"/>
  </w:num>
  <w:num w:numId="21">
    <w:abstractNumId w:val="18"/>
  </w:num>
  <w:num w:numId="22">
    <w:abstractNumId w:val="13"/>
  </w:num>
  <w:num w:numId="23">
    <w:abstractNumId w:val="6"/>
  </w:num>
  <w:num w:numId="2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drawingGridHorizontalSpacing w:val="110"/>
  <w:displayHorizontalDrawingGridEvery w:val="2"/>
  <w:characterSpacingControl w:val="doNotCompress"/>
  <w:compat/>
  <w:rsids>
    <w:rsidRoot w:val="007B24E4"/>
    <w:rsid w:val="0004241C"/>
    <w:rsid w:val="000437B5"/>
    <w:rsid w:val="000710ED"/>
    <w:rsid w:val="000940FF"/>
    <w:rsid w:val="000A6ADF"/>
    <w:rsid w:val="00101983"/>
    <w:rsid w:val="00161B6B"/>
    <w:rsid w:val="00163165"/>
    <w:rsid w:val="0018090B"/>
    <w:rsid w:val="001D2B62"/>
    <w:rsid w:val="0021636C"/>
    <w:rsid w:val="00244EEE"/>
    <w:rsid w:val="00245B93"/>
    <w:rsid w:val="00261EC8"/>
    <w:rsid w:val="00333AE6"/>
    <w:rsid w:val="00353331"/>
    <w:rsid w:val="003601B6"/>
    <w:rsid w:val="00406D7C"/>
    <w:rsid w:val="00460522"/>
    <w:rsid w:val="00465F13"/>
    <w:rsid w:val="004950A4"/>
    <w:rsid w:val="00510024"/>
    <w:rsid w:val="005D2A44"/>
    <w:rsid w:val="005E63B7"/>
    <w:rsid w:val="006153E1"/>
    <w:rsid w:val="006D4158"/>
    <w:rsid w:val="0074481E"/>
    <w:rsid w:val="00770083"/>
    <w:rsid w:val="007B24E4"/>
    <w:rsid w:val="00862B02"/>
    <w:rsid w:val="0087551D"/>
    <w:rsid w:val="008A249A"/>
    <w:rsid w:val="00904BF8"/>
    <w:rsid w:val="00914CB5"/>
    <w:rsid w:val="00984EE7"/>
    <w:rsid w:val="009C2475"/>
    <w:rsid w:val="00A520C9"/>
    <w:rsid w:val="00AC28BE"/>
    <w:rsid w:val="00AC7889"/>
    <w:rsid w:val="00AC7C05"/>
    <w:rsid w:val="00AE2C5E"/>
    <w:rsid w:val="00AE590F"/>
    <w:rsid w:val="00B20178"/>
    <w:rsid w:val="00B55E50"/>
    <w:rsid w:val="00B579BA"/>
    <w:rsid w:val="00BE21E6"/>
    <w:rsid w:val="00BF2198"/>
    <w:rsid w:val="00BF78C4"/>
    <w:rsid w:val="00C346F7"/>
    <w:rsid w:val="00C5222E"/>
    <w:rsid w:val="00C95A89"/>
    <w:rsid w:val="00CA559A"/>
    <w:rsid w:val="00CB3185"/>
    <w:rsid w:val="00D148D6"/>
    <w:rsid w:val="00D73EC4"/>
    <w:rsid w:val="00DD2EF7"/>
    <w:rsid w:val="00E35ACE"/>
    <w:rsid w:val="00E512E8"/>
    <w:rsid w:val="00F95374"/>
    <w:rsid w:val="00FE42A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889"/>
  </w:style>
  <w:style w:type="paragraph" w:styleId="Titre1">
    <w:name w:val="heading 1"/>
    <w:basedOn w:val="Normal"/>
    <w:next w:val="Normal"/>
    <w:link w:val="Titre1Car"/>
    <w:uiPriority w:val="9"/>
    <w:qFormat/>
    <w:rsid w:val="0051002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51002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510024"/>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link w:val="Titre4Car"/>
    <w:uiPriority w:val="9"/>
    <w:qFormat/>
    <w:rsid w:val="00BF2198"/>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B24E4"/>
    <w:pPr>
      <w:ind w:left="720"/>
      <w:contextualSpacing/>
    </w:pPr>
  </w:style>
  <w:style w:type="paragraph" w:styleId="Textedebulles">
    <w:name w:val="Balloon Text"/>
    <w:basedOn w:val="Normal"/>
    <w:link w:val="TextedebullesCar"/>
    <w:uiPriority w:val="99"/>
    <w:semiHidden/>
    <w:unhideWhenUsed/>
    <w:rsid w:val="0046052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60522"/>
    <w:rPr>
      <w:rFonts w:ascii="Tahoma" w:hAnsi="Tahoma" w:cs="Tahoma"/>
      <w:sz w:val="16"/>
      <w:szCs w:val="16"/>
    </w:rPr>
  </w:style>
  <w:style w:type="character" w:customStyle="1" w:styleId="apple-converted-space">
    <w:name w:val="apple-converted-space"/>
    <w:basedOn w:val="Policepardfaut"/>
    <w:rsid w:val="00333AE6"/>
  </w:style>
  <w:style w:type="character" w:styleId="Lienhypertexte">
    <w:name w:val="Hyperlink"/>
    <w:basedOn w:val="Policepardfaut"/>
    <w:uiPriority w:val="99"/>
    <w:semiHidden/>
    <w:unhideWhenUsed/>
    <w:rsid w:val="00333AE6"/>
    <w:rPr>
      <w:color w:val="0000FF"/>
      <w:u w:val="single"/>
    </w:rPr>
  </w:style>
  <w:style w:type="paragraph" w:styleId="NormalWeb">
    <w:name w:val="Normal (Web)"/>
    <w:basedOn w:val="Normal"/>
    <w:uiPriority w:val="99"/>
    <w:unhideWhenUsed/>
    <w:rsid w:val="00B55E50"/>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Sansinterligne">
    <w:name w:val="No Spacing"/>
    <w:uiPriority w:val="1"/>
    <w:qFormat/>
    <w:rsid w:val="00510024"/>
    <w:pPr>
      <w:spacing w:after="0" w:line="240" w:lineRule="auto"/>
    </w:pPr>
  </w:style>
  <w:style w:type="character" w:customStyle="1" w:styleId="Titre1Car">
    <w:name w:val="Titre 1 Car"/>
    <w:basedOn w:val="Policepardfaut"/>
    <w:link w:val="Titre1"/>
    <w:uiPriority w:val="9"/>
    <w:rsid w:val="00510024"/>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510024"/>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510024"/>
    <w:rPr>
      <w:rFonts w:asciiTheme="majorHAnsi" w:eastAsiaTheme="majorEastAsia" w:hAnsiTheme="majorHAnsi" w:cstheme="majorBidi"/>
      <w:b/>
      <w:bCs/>
      <w:color w:val="4F81BD" w:themeColor="accent1"/>
    </w:rPr>
  </w:style>
  <w:style w:type="character" w:customStyle="1" w:styleId="Titre4Car">
    <w:name w:val="Titre 4 Car"/>
    <w:basedOn w:val="Policepardfaut"/>
    <w:link w:val="Titre4"/>
    <w:uiPriority w:val="9"/>
    <w:rsid w:val="00BF2198"/>
    <w:rPr>
      <w:rFonts w:ascii="Times New Roman" w:eastAsia="Times New Roman" w:hAnsi="Times New Roman" w:cs="Times New Roman"/>
      <w:b/>
      <w:bCs/>
      <w:sz w:val="24"/>
      <w:szCs w:val="24"/>
      <w:lang w:eastAsia="fr-FR"/>
    </w:rPr>
  </w:style>
  <w:style w:type="paragraph" w:customStyle="1" w:styleId="bleu">
    <w:name w:val="bleu"/>
    <w:basedOn w:val="Normal"/>
    <w:rsid w:val="00406D7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marge-l60">
    <w:name w:val="marge-l_60"/>
    <w:basedOn w:val="Policepardfaut"/>
    <w:rsid w:val="00406D7C"/>
  </w:style>
  <w:style w:type="paragraph" w:customStyle="1" w:styleId="titre-contenu">
    <w:name w:val="titre-contenu"/>
    <w:basedOn w:val="Normal"/>
    <w:rsid w:val="00AC7C0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lign-r">
    <w:name w:val="align-r"/>
    <w:basedOn w:val="Policepardfaut"/>
    <w:rsid w:val="00AC7C05"/>
  </w:style>
</w:styles>
</file>

<file path=word/webSettings.xml><?xml version="1.0" encoding="utf-8"?>
<w:webSettings xmlns:r="http://schemas.openxmlformats.org/officeDocument/2006/relationships" xmlns:w="http://schemas.openxmlformats.org/wordprocessingml/2006/main">
  <w:divs>
    <w:div w:id="259414610">
      <w:bodyDiv w:val="1"/>
      <w:marLeft w:val="0"/>
      <w:marRight w:val="0"/>
      <w:marTop w:val="0"/>
      <w:marBottom w:val="0"/>
      <w:divBdr>
        <w:top w:val="none" w:sz="0" w:space="0" w:color="auto"/>
        <w:left w:val="none" w:sz="0" w:space="0" w:color="auto"/>
        <w:bottom w:val="none" w:sz="0" w:space="0" w:color="auto"/>
        <w:right w:val="none" w:sz="0" w:space="0" w:color="auto"/>
      </w:divBdr>
    </w:div>
    <w:div w:id="268246096">
      <w:bodyDiv w:val="1"/>
      <w:marLeft w:val="0"/>
      <w:marRight w:val="0"/>
      <w:marTop w:val="0"/>
      <w:marBottom w:val="0"/>
      <w:divBdr>
        <w:top w:val="none" w:sz="0" w:space="0" w:color="auto"/>
        <w:left w:val="none" w:sz="0" w:space="0" w:color="auto"/>
        <w:bottom w:val="none" w:sz="0" w:space="0" w:color="auto"/>
        <w:right w:val="none" w:sz="0" w:space="0" w:color="auto"/>
      </w:divBdr>
    </w:div>
    <w:div w:id="296646055">
      <w:bodyDiv w:val="1"/>
      <w:marLeft w:val="0"/>
      <w:marRight w:val="0"/>
      <w:marTop w:val="0"/>
      <w:marBottom w:val="0"/>
      <w:divBdr>
        <w:top w:val="none" w:sz="0" w:space="0" w:color="auto"/>
        <w:left w:val="none" w:sz="0" w:space="0" w:color="auto"/>
        <w:bottom w:val="none" w:sz="0" w:space="0" w:color="auto"/>
        <w:right w:val="none" w:sz="0" w:space="0" w:color="auto"/>
      </w:divBdr>
    </w:div>
    <w:div w:id="384329956">
      <w:bodyDiv w:val="1"/>
      <w:marLeft w:val="0"/>
      <w:marRight w:val="0"/>
      <w:marTop w:val="0"/>
      <w:marBottom w:val="0"/>
      <w:divBdr>
        <w:top w:val="none" w:sz="0" w:space="0" w:color="auto"/>
        <w:left w:val="none" w:sz="0" w:space="0" w:color="auto"/>
        <w:bottom w:val="none" w:sz="0" w:space="0" w:color="auto"/>
        <w:right w:val="none" w:sz="0" w:space="0" w:color="auto"/>
      </w:divBdr>
    </w:div>
    <w:div w:id="554196180">
      <w:bodyDiv w:val="1"/>
      <w:marLeft w:val="0"/>
      <w:marRight w:val="0"/>
      <w:marTop w:val="0"/>
      <w:marBottom w:val="0"/>
      <w:divBdr>
        <w:top w:val="none" w:sz="0" w:space="0" w:color="auto"/>
        <w:left w:val="none" w:sz="0" w:space="0" w:color="auto"/>
        <w:bottom w:val="none" w:sz="0" w:space="0" w:color="auto"/>
        <w:right w:val="none" w:sz="0" w:space="0" w:color="auto"/>
      </w:divBdr>
    </w:div>
    <w:div w:id="563878649">
      <w:bodyDiv w:val="1"/>
      <w:marLeft w:val="0"/>
      <w:marRight w:val="0"/>
      <w:marTop w:val="0"/>
      <w:marBottom w:val="0"/>
      <w:divBdr>
        <w:top w:val="none" w:sz="0" w:space="0" w:color="auto"/>
        <w:left w:val="none" w:sz="0" w:space="0" w:color="auto"/>
        <w:bottom w:val="none" w:sz="0" w:space="0" w:color="auto"/>
        <w:right w:val="none" w:sz="0" w:space="0" w:color="auto"/>
      </w:divBdr>
    </w:div>
    <w:div w:id="811096855">
      <w:bodyDiv w:val="1"/>
      <w:marLeft w:val="0"/>
      <w:marRight w:val="0"/>
      <w:marTop w:val="0"/>
      <w:marBottom w:val="0"/>
      <w:divBdr>
        <w:top w:val="none" w:sz="0" w:space="0" w:color="auto"/>
        <w:left w:val="none" w:sz="0" w:space="0" w:color="auto"/>
        <w:bottom w:val="none" w:sz="0" w:space="0" w:color="auto"/>
        <w:right w:val="none" w:sz="0" w:space="0" w:color="auto"/>
      </w:divBdr>
    </w:div>
    <w:div w:id="811405965">
      <w:bodyDiv w:val="1"/>
      <w:marLeft w:val="0"/>
      <w:marRight w:val="0"/>
      <w:marTop w:val="0"/>
      <w:marBottom w:val="0"/>
      <w:divBdr>
        <w:top w:val="none" w:sz="0" w:space="0" w:color="auto"/>
        <w:left w:val="none" w:sz="0" w:space="0" w:color="auto"/>
        <w:bottom w:val="none" w:sz="0" w:space="0" w:color="auto"/>
        <w:right w:val="none" w:sz="0" w:space="0" w:color="auto"/>
      </w:divBdr>
    </w:div>
    <w:div w:id="1140879949">
      <w:bodyDiv w:val="1"/>
      <w:marLeft w:val="0"/>
      <w:marRight w:val="0"/>
      <w:marTop w:val="0"/>
      <w:marBottom w:val="0"/>
      <w:divBdr>
        <w:top w:val="none" w:sz="0" w:space="0" w:color="auto"/>
        <w:left w:val="none" w:sz="0" w:space="0" w:color="auto"/>
        <w:bottom w:val="none" w:sz="0" w:space="0" w:color="auto"/>
        <w:right w:val="none" w:sz="0" w:space="0" w:color="auto"/>
      </w:divBdr>
    </w:div>
    <w:div w:id="1379285109">
      <w:bodyDiv w:val="1"/>
      <w:marLeft w:val="0"/>
      <w:marRight w:val="0"/>
      <w:marTop w:val="0"/>
      <w:marBottom w:val="0"/>
      <w:divBdr>
        <w:top w:val="none" w:sz="0" w:space="0" w:color="auto"/>
        <w:left w:val="none" w:sz="0" w:space="0" w:color="auto"/>
        <w:bottom w:val="none" w:sz="0" w:space="0" w:color="auto"/>
        <w:right w:val="none" w:sz="0" w:space="0" w:color="auto"/>
      </w:divBdr>
    </w:div>
    <w:div w:id="1429043522">
      <w:bodyDiv w:val="1"/>
      <w:marLeft w:val="0"/>
      <w:marRight w:val="0"/>
      <w:marTop w:val="0"/>
      <w:marBottom w:val="0"/>
      <w:divBdr>
        <w:top w:val="none" w:sz="0" w:space="0" w:color="auto"/>
        <w:left w:val="none" w:sz="0" w:space="0" w:color="auto"/>
        <w:bottom w:val="none" w:sz="0" w:space="0" w:color="auto"/>
        <w:right w:val="none" w:sz="0" w:space="0" w:color="auto"/>
      </w:divBdr>
      <w:divsChild>
        <w:div w:id="1435250300">
          <w:marLeft w:val="0"/>
          <w:marRight w:val="0"/>
          <w:marTop w:val="225"/>
          <w:marBottom w:val="225"/>
          <w:divBdr>
            <w:top w:val="single" w:sz="2" w:space="4" w:color="333333"/>
            <w:left w:val="single" w:sz="2" w:space="0" w:color="333333"/>
            <w:bottom w:val="single" w:sz="2" w:space="4" w:color="333333"/>
            <w:right w:val="single" w:sz="2" w:space="0" w:color="333333"/>
          </w:divBdr>
        </w:div>
      </w:divsChild>
    </w:div>
    <w:div w:id="1439520544">
      <w:bodyDiv w:val="1"/>
      <w:marLeft w:val="0"/>
      <w:marRight w:val="0"/>
      <w:marTop w:val="0"/>
      <w:marBottom w:val="0"/>
      <w:divBdr>
        <w:top w:val="none" w:sz="0" w:space="0" w:color="auto"/>
        <w:left w:val="none" w:sz="0" w:space="0" w:color="auto"/>
        <w:bottom w:val="none" w:sz="0" w:space="0" w:color="auto"/>
        <w:right w:val="none" w:sz="0" w:space="0" w:color="auto"/>
      </w:divBdr>
    </w:div>
    <w:div w:id="1462840222">
      <w:bodyDiv w:val="1"/>
      <w:marLeft w:val="0"/>
      <w:marRight w:val="0"/>
      <w:marTop w:val="0"/>
      <w:marBottom w:val="0"/>
      <w:divBdr>
        <w:top w:val="none" w:sz="0" w:space="0" w:color="auto"/>
        <w:left w:val="none" w:sz="0" w:space="0" w:color="auto"/>
        <w:bottom w:val="none" w:sz="0" w:space="0" w:color="auto"/>
        <w:right w:val="none" w:sz="0" w:space="0" w:color="auto"/>
      </w:divBdr>
    </w:div>
    <w:div w:id="1478299878">
      <w:bodyDiv w:val="1"/>
      <w:marLeft w:val="0"/>
      <w:marRight w:val="0"/>
      <w:marTop w:val="0"/>
      <w:marBottom w:val="0"/>
      <w:divBdr>
        <w:top w:val="none" w:sz="0" w:space="0" w:color="auto"/>
        <w:left w:val="none" w:sz="0" w:space="0" w:color="auto"/>
        <w:bottom w:val="none" w:sz="0" w:space="0" w:color="auto"/>
        <w:right w:val="none" w:sz="0" w:space="0" w:color="auto"/>
      </w:divBdr>
    </w:div>
    <w:div w:id="1599752463">
      <w:bodyDiv w:val="1"/>
      <w:marLeft w:val="0"/>
      <w:marRight w:val="0"/>
      <w:marTop w:val="0"/>
      <w:marBottom w:val="0"/>
      <w:divBdr>
        <w:top w:val="none" w:sz="0" w:space="0" w:color="auto"/>
        <w:left w:val="none" w:sz="0" w:space="0" w:color="auto"/>
        <w:bottom w:val="none" w:sz="0" w:space="0" w:color="auto"/>
        <w:right w:val="none" w:sz="0" w:space="0" w:color="auto"/>
      </w:divBdr>
    </w:div>
    <w:div w:id="1610619341">
      <w:bodyDiv w:val="1"/>
      <w:marLeft w:val="0"/>
      <w:marRight w:val="0"/>
      <w:marTop w:val="0"/>
      <w:marBottom w:val="0"/>
      <w:divBdr>
        <w:top w:val="none" w:sz="0" w:space="0" w:color="auto"/>
        <w:left w:val="none" w:sz="0" w:space="0" w:color="auto"/>
        <w:bottom w:val="none" w:sz="0" w:space="0" w:color="auto"/>
        <w:right w:val="none" w:sz="0" w:space="0" w:color="auto"/>
      </w:divBdr>
      <w:divsChild>
        <w:div w:id="364209945">
          <w:marLeft w:val="0"/>
          <w:marRight w:val="0"/>
          <w:marTop w:val="225"/>
          <w:marBottom w:val="225"/>
          <w:divBdr>
            <w:top w:val="single" w:sz="2" w:space="4" w:color="333333"/>
            <w:left w:val="single" w:sz="2" w:space="0" w:color="333333"/>
            <w:bottom w:val="single" w:sz="2" w:space="4" w:color="333333"/>
            <w:right w:val="single" w:sz="2" w:space="0" w:color="333333"/>
          </w:divBdr>
        </w:div>
      </w:divsChild>
    </w:div>
    <w:div w:id="1714816347">
      <w:bodyDiv w:val="1"/>
      <w:marLeft w:val="0"/>
      <w:marRight w:val="0"/>
      <w:marTop w:val="0"/>
      <w:marBottom w:val="0"/>
      <w:divBdr>
        <w:top w:val="none" w:sz="0" w:space="0" w:color="auto"/>
        <w:left w:val="none" w:sz="0" w:space="0" w:color="auto"/>
        <w:bottom w:val="none" w:sz="0" w:space="0" w:color="auto"/>
        <w:right w:val="none" w:sz="0" w:space="0" w:color="auto"/>
      </w:divBdr>
    </w:div>
    <w:div w:id="1797943141">
      <w:bodyDiv w:val="1"/>
      <w:marLeft w:val="0"/>
      <w:marRight w:val="0"/>
      <w:marTop w:val="0"/>
      <w:marBottom w:val="0"/>
      <w:divBdr>
        <w:top w:val="none" w:sz="0" w:space="0" w:color="auto"/>
        <w:left w:val="none" w:sz="0" w:space="0" w:color="auto"/>
        <w:bottom w:val="none" w:sz="0" w:space="0" w:color="auto"/>
        <w:right w:val="none" w:sz="0" w:space="0" w:color="auto"/>
      </w:divBdr>
    </w:div>
    <w:div w:id="1821657613">
      <w:bodyDiv w:val="1"/>
      <w:marLeft w:val="0"/>
      <w:marRight w:val="0"/>
      <w:marTop w:val="0"/>
      <w:marBottom w:val="0"/>
      <w:divBdr>
        <w:top w:val="none" w:sz="0" w:space="0" w:color="auto"/>
        <w:left w:val="none" w:sz="0" w:space="0" w:color="auto"/>
        <w:bottom w:val="none" w:sz="0" w:space="0" w:color="auto"/>
        <w:right w:val="none" w:sz="0" w:space="0" w:color="auto"/>
      </w:divBdr>
    </w:div>
    <w:div w:id="1860199822">
      <w:bodyDiv w:val="1"/>
      <w:marLeft w:val="0"/>
      <w:marRight w:val="0"/>
      <w:marTop w:val="0"/>
      <w:marBottom w:val="0"/>
      <w:divBdr>
        <w:top w:val="none" w:sz="0" w:space="0" w:color="auto"/>
        <w:left w:val="none" w:sz="0" w:space="0" w:color="auto"/>
        <w:bottom w:val="none" w:sz="0" w:space="0" w:color="auto"/>
        <w:right w:val="none" w:sz="0" w:space="0" w:color="auto"/>
      </w:divBdr>
    </w:div>
    <w:div w:id="1984114622">
      <w:bodyDiv w:val="1"/>
      <w:marLeft w:val="0"/>
      <w:marRight w:val="0"/>
      <w:marTop w:val="0"/>
      <w:marBottom w:val="0"/>
      <w:divBdr>
        <w:top w:val="none" w:sz="0" w:space="0" w:color="auto"/>
        <w:left w:val="none" w:sz="0" w:space="0" w:color="auto"/>
        <w:bottom w:val="none" w:sz="0" w:space="0" w:color="auto"/>
        <w:right w:val="none" w:sz="0" w:space="0" w:color="auto"/>
      </w:divBdr>
    </w:div>
    <w:div w:id="206498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5.gif"/><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hyperlink" Target="http://fr.wikipedia.org/wiki/Bassin_de_d%C3%A9cantat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fr.wikipedia.org/wiki/Proc%C3%A9d%C3%A9_de_s%C3%A9paration" TargetMode="External"/><Relationship Id="rId5" Type="http://schemas.openxmlformats.org/officeDocument/2006/relationships/image" Target="media/image1.emf"/><Relationship Id="rId15" Type="http://schemas.openxmlformats.org/officeDocument/2006/relationships/hyperlink" Target="http://fr.wikipedia.org/wiki/Prot%C3%A9ine" TargetMode="External"/><Relationship Id="rId10" Type="http://schemas.openxmlformats.org/officeDocument/2006/relationships/hyperlink" Target="http://fr.wikipedia.org/wiki/D%C3%A9cantation" TargetMode="External"/><Relationship Id="rId4" Type="http://schemas.openxmlformats.org/officeDocument/2006/relationships/webSettings" Target="webSettings.xml"/><Relationship Id="rId9" Type="http://schemas.openxmlformats.org/officeDocument/2006/relationships/hyperlink" Target="http://fr.wikipedia.org/wiki/Physique-chimie" TargetMode="External"/><Relationship Id="rId14" Type="http://schemas.openxmlformats.org/officeDocument/2006/relationships/hyperlink" Target="http://fr.wikipedia.org/wiki/Biochimi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1568</Words>
  <Characters>8627</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I3</dc:creator>
  <cp:lastModifiedBy>PC</cp:lastModifiedBy>
  <cp:revision>2</cp:revision>
  <dcterms:created xsi:type="dcterms:W3CDTF">2014-01-30T13:00:00Z</dcterms:created>
  <dcterms:modified xsi:type="dcterms:W3CDTF">2014-01-30T13:00:00Z</dcterms:modified>
</cp:coreProperties>
</file>