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1E" w:rsidRDefault="0011201E" w:rsidP="0060680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11201E" w:rsidRPr="0011201E" w:rsidRDefault="00E00401" w:rsidP="0011201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E00401">
        <w:rPr>
          <w:b/>
          <w:bCs/>
          <w:sz w:val="28"/>
          <w:szCs w:val="28"/>
          <w:u w:val="double"/>
        </w:rPr>
        <w:t>STAPHYLOCOCCEMIE</w:t>
      </w:r>
    </w:p>
    <w:p w:rsidR="00816C45" w:rsidRDefault="000678AF" w:rsidP="0011201E">
      <w:pPr>
        <w:spacing w:after="0"/>
      </w:pPr>
      <w:r>
        <w:t>C’est la septicémie extrahospitalière la plus fréquente</w:t>
      </w:r>
    </w:p>
    <w:p w:rsidR="000678AF" w:rsidRPr="00816C45" w:rsidRDefault="00E00401" w:rsidP="00816C45">
      <w:pPr>
        <w:spacing w:after="0"/>
        <w:rPr>
          <w:b/>
          <w:bCs/>
          <w:sz w:val="24"/>
          <w:szCs w:val="24"/>
          <w:u w:val="single"/>
        </w:rPr>
      </w:pPr>
      <w:r w:rsidRPr="00816C45">
        <w:rPr>
          <w:b/>
          <w:bCs/>
          <w:sz w:val="24"/>
          <w:szCs w:val="24"/>
          <w:u w:val="single"/>
        </w:rPr>
        <w:t>LA PORTE D’ENTREE :</w:t>
      </w:r>
    </w:p>
    <w:p w:rsidR="00816C45" w:rsidRPr="00816C45" w:rsidRDefault="00816C45" w:rsidP="00816C45">
      <w:pPr>
        <w:spacing w:after="0"/>
        <w:rPr>
          <w:b/>
          <w:bCs/>
        </w:rPr>
      </w:pPr>
      <w:r w:rsidRPr="00816C45">
        <w:rPr>
          <w:b/>
          <w:bCs/>
        </w:rPr>
        <w:t xml:space="preserve">- </w:t>
      </w:r>
      <w:r w:rsidR="000678AF" w:rsidRPr="00816C45">
        <w:rPr>
          <w:b/>
          <w:bCs/>
        </w:rPr>
        <w:t>Porte d’entré</w:t>
      </w:r>
      <w:r w:rsidRPr="00816C45">
        <w:rPr>
          <w:b/>
          <w:bCs/>
        </w:rPr>
        <w:t>e cutanée </w:t>
      </w:r>
      <w:r w:rsidR="00727B10">
        <w:rPr>
          <w:b/>
          <w:bCs/>
          <w:color w:val="FF0000"/>
          <w:sz w:val="28"/>
          <w:szCs w:val="28"/>
          <w:vertAlign w:val="superscript"/>
        </w:rPr>
        <w:t>+++</w:t>
      </w:r>
      <w:r w:rsidRPr="00816C45">
        <w:rPr>
          <w:b/>
          <w:bCs/>
        </w:rPr>
        <w:t xml:space="preserve">: </w:t>
      </w:r>
      <w:r w:rsidRPr="00723B1D">
        <w:t>la plus fréquente</w:t>
      </w:r>
      <w:r w:rsidRPr="00816C45">
        <w:rPr>
          <w:b/>
          <w:bCs/>
        </w:rPr>
        <w:t> </w:t>
      </w:r>
    </w:p>
    <w:p w:rsidR="000678AF" w:rsidRDefault="00816C45" w:rsidP="00816C45">
      <w:pPr>
        <w:spacing w:after="0"/>
      </w:pPr>
      <w:r w:rsidRPr="00816C45">
        <w:rPr>
          <w:b/>
          <w:bCs/>
        </w:rPr>
        <w:t xml:space="preserve">- </w:t>
      </w:r>
      <w:r w:rsidR="000678AF" w:rsidRPr="00816C45">
        <w:rPr>
          <w:b/>
          <w:bCs/>
        </w:rPr>
        <w:t>Porte d’entrée muqueuse :</w:t>
      </w:r>
      <w:r w:rsidR="000678AF">
        <w:t xml:space="preserve"> angine staphylococcique, urogénitale (prostatite, avortement septique …)</w:t>
      </w:r>
    </w:p>
    <w:p w:rsidR="000678AF" w:rsidRPr="00816C45" w:rsidRDefault="00816C45" w:rsidP="00816C45">
      <w:pPr>
        <w:spacing w:after="0"/>
        <w:rPr>
          <w:b/>
          <w:bCs/>
        </w:rPr>
      </w:pPr>
      <w:r w:rsidRPr="00816C45">
        <w:rPr>
          <w:b/>
          <w:bCs/>
        </w:rPr>
        <w:t xml:space="preserve">- </w:t>
      </w:r>
      <w:r w:rsidR="000678AF" w:rsidRPr="00816C45">
        <w:rPr>
          <w:b/>
          <w:bCs/>
        </w:rPr>
        <w:t>Porte d’e</w:t>
      </w:r>
      <w:r w:rsidR="002F3312" w:rsidRPr="00816C45">
        <w:rPr>
          <w:b/>
          <w:bCs/>
        </w:rPr>
        <w:t>ntrée iatrogène</w:t>
      </w:r>
    </w:p>
    <w:p w:rsidR="00816C45" w:rsidRDefault="00816C45" w:rsidP="00816C45">
      <w:pPr>
        <w:spacing w:after="0"/>
      </w:pPr>
    </w:p>
    <w:p w:rsidR="002F3312" w:rsidRPr="00816C45" w:rsidRDefault="00E00401" w:rsidP="00816C45">
      <w:pPr>
        <w:spacing w:after="0"/>
        <w:rPr>
          <w:b/>
          <w:bCs/>
          <w:sz w:val="24"/>
          <w:szCs w:val="24"/>
          <w:u w:val="single"/>
        </w:rPr>
      </w:pPr>
      <w:r w:rsidRPr="00816C45">
        <w:rPr>
          <w:b/>
          <w:bCs/>
          <w:sz w:val="24"/>
          <w:szCs w:val="24"/>
          <w:u w:val="single"/>
        </w:rPr>
        <w:t>LA SEPTICEMIE :</w:t>
      </w:r>
    </w:p>
    <w:p w:rsidR="003F05C1" w:rsidRPr="0032199F" w:rsidRDefault="003F05C1" w:rsidP="003F05C1">
      <w:pPr>
        <w:spacing w:after="0"/>
      </w:pPr>
      <w:r w:rsidRPr="0032199F">
        <w:t>- Fièvre 39 – 40°</w:t>
      </w:r>
    </w:p>
    <w:p w:rsidR="003F05C1" w:rsidRPr="0032199F" w:rsidRDefault="003F05C1" w:rsidP="003F05C1">
      <w:pPr>
        <w:spacing w:after="0"/>
      </w:pPr>
      <w:r w:rsidRPr="0032199F">
        <w:t>- Frisson</w:t>
      </w:r>
    </w:p>
    <w:p w:rsidR="002F3312" w:rsidRPr="0032199F" w:rsidRDefault="003F05C1" w:rsidP="00816C45">
      <w:pPr>
        <w:spacing w:after="0"/>
      </w:pPr>
      <w:r w:rsidRPr="0032199F">
        <w:t xml:space="preserve">- </w:t>
      </w:r>
      <w:r w:rsidR="002F3312" w:rsidRPr="0032199F">
        <w:t>AEG</w:t>
      </w:r>
    </w:p>
    <w:p w:rsidR="002F3312" w:rsidRPr="0032199F" w:rsidRDefault="003F05C1" w:rsidP="00816C45">
      <w:pPr>
        <w:spacing w:after="0"/>
      </w:pPr>
      <w:r w:rsidRPr="0032199F">
        <w:t xml:space="preserve">- </w:t>
      </w:r>
      <w:r w:rsidR="002F3312" w:rsidRPr="0032199F">
        <w:t>Pâleur</w:t>
      </w:r>
    </w:p>
    <w:p w:rsidR="003F05C1" w:rsidRPr="0032199F" w:rsidRDefault="003F05C1" w:rsidP="003F05C1">
      <w:pPr>
        <w:spacing w:after="0"/>
      </w:pPr>
      <w:r w:rsidRPr="0032199F">
        <w:t>- Hépatomégalie</w:t>
      </w:r>
    </w:p>
    <w:p w:rsidR="002F3312" w:rsidRPr="0032199F" w:rsidRDefault="003F05C1" w:rsidP="00816C45">
      <w:pPr>
        <w:spacing w:after="0"/>
      </w:pPr>
      <w:r w:rsidRPr="0032199F">
        <w:t xml:space="preserve">- </w:t>
      </w:r>
      <w:r w:rsidR="002F3312" w:rsidRPr="0032199F">
        <w:t>Splénomégalie</w:t>
      </w:r>
    </w:p>
    <w:p w:rsidR="00723B1D" w:rsidRDefault="00723B1D" w:rsidP="00816C45">
      <w:pPr>
        <w:spacing w:after="0"/>
      </w:pPr>
    </w:p>
    <w:p w:rsidR="002F3312" w:rsidRPr="00816C45" w:rsidRDefault="00E00401" w:rsidP="00816C45">
      <w:pPr>
        <w:spacing w:after="0"/>
        <w:rPr>
          <w:b/>
          <w:bCs/>
          <w:sz w:val="24"/>
          <w:szCs w:val="24"/>
          <w:u w:val="single"/>
        </w:rPr>
      </w:pPr>
      <w:r w:rsidRPr="00816C45">
        <w:rPr>
          <w:b/>
          <w:bCs/>
          <w:sz w:val="24"/>
          <w:szCs w:val="24"/>
          <w:u w:val="single"/>
        </w:rPr>
        <w:t>CHOC TOXIQUE STAPHYLOCOCCIQUE :</w:t>
      </w:r>
    </w:p>
    <w:p w:rsidR="002F3312" w:rsidRPr="00727B10" w:rsidRDefault="002F3312" w:rsidP="00816C45">
      <w:pPr>
        <w:spacing w:after="0"/>
        <w:rPr>
          <w:b/>
          <w:bCs/>
          <w:color w:val="FF0000"/>
          <w:sz w:val="28"/>
          <w:szCs w:val="28"/>
          <w:vertAlign w:val="superscript"/>
        </w:rPr>
      </w:pPr>
      <w:r>
        <w:t xml:space="preserve">Lié à la sécrétion d’une </w:t>
      </w:r>
      <w:r w:rsidRPr="00727B10">
        <w:t xml:space="preserve">toxine </w:t>
      </w:r>
      <w:proofErr w:type="spellStart"/>
      <w:r w:rsidRPr="00727B10">
        <w:t>épidermolytique</w:t>
      </w:r>
      <w:proofErr w:type="spellEnd"/>
      <w:r w:rsidRPr="00727B10">
        <w:t> : TSST1</w:t>
      </w:r>
      <w:r w:rsidR="00727B10">
        <w:t xml:space="preserve"> </w:t>
      </w:r>
      <w:r w:rsidR="00727B10" w:rsidRPr="00727B10">
        <w:rPr>
          <w:b/>
          <w:bCs/>
          <w:color w:val="FF0000"/>
          <w:sz w:val="28"/>
          <w:szCs w:val="28"/>
          <w:vertAlign w:val="superscript"/>
        </w:rPr>
        <w:t>++++</w:t>
      </w:r>
    </w:p>
    <w:p w:rsidR="002F3312" w:rsidRDefault="00E97DAA" w:rsidP="00816C45">
      <w:pPr>
        <w:spacing w:after="0"/>
      </w:pPr>
      <w:r>
        <w:t>Signes de septicémie</w:t>
      </w:r>
    </w:p>
    <w:p w:rsidR="00E97DAA" w:rsidRDefault="00E97DAA" w:rsidP="00816C45">
      <w:pPr>
        <w:spacing w:after="0"/>
      </w:pPr>
      <w:r>
        <w:t>Signes de choc</w:t>
      </w:r>
    </w:p>
    <w:p w:rsidR="00E97DAA" w:rsidRDefault="00E97DAA" w:rsidP="00816C45">
      <w:pPr>
        <w:spacing w:after="0"/>
      </w:pPr>
      <w:r w:rsidRPr="00D32412">
        <w:rPr>
          <w:highlight w:val="yellow"/>
        </w:rPr>
        <w:t>Eruption scarlatiniforme</w:t>
      </w:r>
    </w:p>
    <w:p w:rsidR="00723B1D" w:rsidRDefault="00723B1D" w:rsidP="00816C45">
      <w:pPr>
        <w:spacing w:after="0"/>
      </w:pPr>
    </w:p>
    <w:p w:rsidR="00E97DAA" w:rsidRPr="00727B10" w:rsidRDefault="00E00401" w:rsidP="00816C45">
      <w:pPr>
        <w:spacing w:after="0"/>
        <w:rPr>
          <w:b/>
          <w:bCs/>
          <w:color w:val="FF0000"/>
          <w:sz w:val="28"/>
          <w:szCs w:val="28"/>
          <w:u w:val="single"/>
          <w:vertAlign w:val="superscript"/>
        </w:rPr>
      </w:pPr>
      <w:r w:rsidRPr="00816C45">
        <w:rPr>
          <w:b/>
          <w:bCs/>
          <w:sz w:val="24"/>
          <w:szCs w:val="24"/>
          <w:u w:val="single"/>
        </w:rPr>
        <w:t>STAPHYLOCOCCIE MALIGNE DE LA FACE :</w:t>
      </w:r>
      <w:r w:rsidR="00727B10">
        <w:rPr>
          <w:b/>
          <w:bCs/>
          <w:sz w:val="24"/>
          <w:szCs w:val="24"/>
        </w:rPr>
        <w:t xml:space="preserve"> </w:t>
      </w:r>
      <w:r w:rsidR="009E5106" w:rsidRPr="00727B10">
        <w:t>Cellulite diffuse</w:t>
      </w:r>
      <w:r w:rsidR="00727B10">
        <w:rPr>
          <w:b/>
          <w:bCs/>
          <w:color w:val="FF0000"/>
          <w:sz w:val="28"/>
          <w:szCs w:val="28"/>
          <w:vertAlign w:val="superscript"/>
        </w:rPr>
        <w:t>+++</w:t>
      </w:r>
    </w:p>
    <w:p w:rsidR="007019A3" w:rsidRPr="00B46662" w:rsidRDefault="007019A3" w:rsidP="006C285A">
      <w:pPr>
        <w:spacing w:after="0"/>
        <w:rPr>
          <w:b/>
          <w:bCs/>
          <w:sz w:val="24"/>
          <w:szCs w:val="24"/>
          <w:u w:val="single"/>
        </w:rPr>
      </w:pPr>
      <w:r w:rsidRPr="00B46662">
        <w:rPr>
          <w:b/>
          <w:bCs/>
          <w:sz w:val="24"/>
          <w:szCs w:val="24"/>
          <w:u w:val="single"/>
        </w:rPr>
        <w:t>Cause :</w:t>
      </w:r>
    </w:p>
    <w:p w:rsidR="006C285A" w:rsidRDefault="007019A3" w:rsidP="009E5106">
      <w:pPr>
        <w:spacing w:after="0"/>
      </w:pPr>
      <w:r>
        <w:t xml:space="preserve">- </w:t>
      </w:r>
      <w:r w:rsidR="006C285A">
        <w:t>Manipulation d’un f</w:t>
      </w:r>
      <w:r w:rsidR="00E97DAA">
        <w:t xml:space="preserve">uroncle ou </w:t>
      </w:r>
      <w:r w:rsidR="00B46662">
        <w:t>d’</w:t>
      </w:r>
      <w:r w:rsidR="006C285A">
        <w:t>un anthrax de la face</w:t>
      </w:r>
    </w:p>
    <w:p w:rsidR="007019A3" w:rsidRPr="00B46662" w:rsidRDefault="007019A3" w:rsidP="004B668B">
      <w:pPr>
        <w:spacing w:after="0"/>
        <w:rPr>
          <w:b/>
          <w:bCs/>
          <w:sz w:val="24"/>
          <w:szCs w:val="24"/>
          <w:u w:val="single"/>
        </w:rPr>
      </w:pPr>
      <w:r w:rsidRPr="00B46662">
        <w:rPr>
          <w:b/>
          <w:bCs/>
          <w:sz w:val="24"/>
          <w:szCs w:val="24"/>
          <w:u w:val="single"/>
        </w:rPr>
        <w:t>Clinique :</w:t>
      </w:r>
    </w:p>
    <w:p w:rsidR="002D225C" w:rsidRDefault="002D225C" w:rsidP="002D225C">
      <w:pPr>
        <w:spacing w:after="0"/>
      </w:pPr>
      <w:r>
        <w:t>- Fièvre 39 – 40°</w:t>
      </w:r>
    </w:p>
    <w:p w:rsidR="002D225C" w:rsidRDefault="002D225C" w:rsidP="002D225C">
      <w:pPr>
        <w:spacing w:after="0"/>
      </w:pPr>
      <w:r>
        <w:t>- AEG</w:t>
      </w:r>
    </w:p>
    <w:p w:rsidR="0054056C" w:rsidRPr="00727B10" w:rsidRDefault="007019A3" w:rsidP="0054056C">
      <w:pPr>
        <w:spacing w:after="0"/>
        <w:rPr>
          <w:b/>
          <w:bCs/>
          <w:color w:val="FF0000"/>
          <w:sz w:val="28"/>
          <w:szCs w:val="28"/>
          <w:vertAlign w:val="superscript"/>
        </w:rPr>
      </w:pPr>
      <w:r>
        <w:t xml:space="preserve">- </w:t>
      </w:r>
      <w:r w:rsidR="00E97DAA">
        <w:t xml:space="preserve">Placard </w:t>
      </w:r>
      <w:r w:rsidR="0013206B">
        <w:t>inflammatoire</w:t>
      </w:r>
      <w:r w:rsidR="006C285A">
        <w:t> :</w:t>
      </w:r>
      <w:r w:rsidR="00727B10">
        <w:t xml:space="preserve"> </w:t>
      </w:r>
      <w:r w:rsidR="007176A3" w:rsidRPr="00727B10">
        <w:t>S</w:t>
      </w:r>
      <w:r w:rsidR="004B668B" w:rsidRPr="00727B10">
        <w:t>ans bourrelet périphérique</w:t>
      </w:r>
      <w:r w:rsidR="00727B10">
        <w:t xml:space="preserve"> </w:t>
      </w:r>
      <w:r w:rsidR="00727B10">
        <w:rPr>
          <w:b/>
          <w:bCs/>
          <w:color w:val="FF0000"/>
          <w:sz w:val="28"/>
          <w:szCs w:val="28"/>
          <w:vertAlign w:val="superscript"/>
        </w:rPr>
        <w:t>+++</w:t>
      </w:r>
    </w:p>
    <w:p w:rsidR="00E97DAA" w:rsidRDefault="0054056C" w:rsidP="0054056C">
      <w:pPr>
        <w:spacing w:after="0"/>
      </w:pPr>
      <w:r>
        <w:t xml:space="preserve">                                             D</w:t>
      </w:r>
      <w:r w:rsidR="00E97DAA">
        <w:t xml:space="preserve">es </w:t>
      </w:r>
      <w:r w:rsidR="002D4D98">
        <w:t>vésicules</w:t>
      </w:r>
      <w:r w:rsidR="00E97DAA">
        <w:t xml:space="preserve"> et des pustules </w:t>
      </w:r>
    </w:p>
    <w:p w:rsidR="00E97DAA" w:rsidRPr="00727B10" w:rsidRDefault="00E97DAA" w:rsidP="00816C45">
      <w:pPr>
        <w:spacing w:after="0"/>
        <w:rPr>
          <w:b/>
          <w:bCs/>
          <w:color w:val="FF0000"/>
          <w:sz w:val="28"/>
          <w:szCs w:val="28"/>
          <w:vertAlign w:val="superscript"/>
        </w:rPr>
      </w:pPr>
      <w:r w:rsidRPr="00727B10">
        <w:t xml:space="preserve">Touche </w:t>
      </w:r>
      <w:r w:rsidRPr="00727B10">
        <w:rPr>
          <w:highlight w:val="yellow"/>
        </w:rPr>
        <w:t>toute</w:t>
      </w:r>
      <w:r w:rsidRPr="00727B10">
        <w:t xml:space="preserve"> l’hémiface</w:t>
      </w:r>
      <w:r w:rsidR="00727B10" w:rsidRPr="00727B10">
        <w:rPr>
          <w:b/>
          <w:bCs/>
          <w:color w:val="FF0000"/>
          <w:sz w:val="28"/>
          <w:szCs w:val="28"/>
          <w:vertAlign w:val="superscript"/>
        </w:rPr>
        <w:t>+++</w:t>
      </w:r>
    </w:p>
    <w:p w:rsidR="002D4D98" w:rsidRPr="00B46662" w:rsidRDefault="002D4D98" w:rsidP="00816C45">
      <w:pPr>
        <w:spacing w:after="0"/>
        <w:rPr>
          <w:b/>
          <w:bCs/>
          <w:sz w:val="24"/>
          <w:szCs w:val="24"/>
          <w:u w:val="single"/>
        </w:rPr>
      </w:pPr>
      <w:r w:rsidRPr="00B46662">
        <w:rPr>
          <w:b/>
          <w:bCs/>
          <w:sz w:val="24"/>
          <w:szCs w:val="24"/>
          <w:u w:val="single"/>
        </w:rPr>
        <w:t>Signes de malignité :</w:t>
      </w:r>
    </w:p>
    <w:p w:rsidR="00D222BC" w:rsidRDefault="00D222BC" w:rsidP="00D222BC">
      <w:pPr>
        <w:spacing w:after="0"/>
      </w:pPr>
      <w:r>
        <w:t>- Aggravation de l’état général : troubles neurologiques ou de conscience, CIVD ...</w:t>
      </w:r>
    </w:p>
    <w:p w:rsidR="002D4D98" w:rsidRDefault="00707EB0" w:rsidP="003F05C1">
      <w:pPr>
        <w:spacing w:after="0"/>
      </w:pPr>
      <w:r>
        <w:t xml:space="preserve">- </w:t>
      </w:r>
      <w:r w:rsidR="002D4D98">
        <w:t>Chémosis</w:t>
      </w:r>
      <w:r w:rsidR="004B668B">
        <w:t xml:space="preserve"> (œdème conjonctival)</w:t>
      </w:r>
    </w:p>
    <w:p w:rsidR="002D4D98" w:rsidRDefault="00707EB0" w:rsidP="003F05C1">
      <w:pPr>
        <w:spacing w:after="0"/>
      </w:pPr>
      <w:r>
        <w:t xml:space="preserve">- </w:t>
      </w:r>
      <w:r w:rsidR="002D4D98">
        <w:t>Exophtalmie</w:t>
      </w:r>
    </w:p>
    <w:p w:rsidR="00E97DAA" w:rsidRDefault="00707EB0" w:rsidP="00A84D3E">
      <w:pPr>
        <w:spacing w:after="0"/>
      </w:pPr>
      <w:r>
        <w:t xml:space="preserve">- </w:t>
      </w:r>
      <w:r w:rsidR="002D4D98">
        <w:t>Thrombo</w:t>
      </w:r>
      <w:r w:rsidR="00A84D3E">
        <w:t>phlébite : V</w:t>
      </w:r>
      <w:r w:rsidR="0032199F">
        <w:t>eines frontales et lacrymale</w:t>
      </w:r>
      <w:r w:rsidR="00235C27">
        <w:t>s</w:t>
      </w:r>
      <w:r w:rsidR="0032199F">
        <w:sym w:font="Wingdings" w:char="F0E0"/>
      </w:r>
      <w:proofErr w:type="gramStart"/>
      <w:r w:rsidR="0032199F">
        <w:t>Cordons</w:t>
      </w:r>
      <w:proofErr w:type="gramEnd"/>
      <w:r w:rsidR="0032199F">
        <w:t xml:space="preserve"> violacés, durs, douloureux</w:t>
      </w:r>
    </w:p>
    <w:p w:rsidR="00A84D3E" w:rsidRDefault="00A84D3E" w:rsidP="00A84D3E">
      <w:pPr>
        <w:spacing w:after="0"/>
      </w:pPr>
      <w:r>
        <w:t xml:space="preserve">                                     Sinus caverneux </w:t>
      </w:r>
      <w:r>
        <w:sym w:font="Wingdings" w:char="F0E0"/>
      </w:r>
      <w:r>
        <w:t xml:space="preserve"> Signes neurologiques</w:t>
      </w:r>
    </w:p>
    <w:p w:rsidR="00C910B7" w:rsidRDefault="00C910B7" w:rsidP="00816C45">
      <w:pPr>
        <w:spacing w:after="0"/>
      </w:pPr>
    </w:p>
    <w:p w:rsidR="003C55E7" w:rsidRPr="003F6D2D" w:rsidRDefault="003F6D2D" w:rsidP="00816C45">
      <w:pPr>
        <w:spacing w:after="0"/>
        <w:rPr>
          <w:b/>
          <w:bCs/>
          <w:sz w:val="24"/>
          <w:szCs w:val="24"/>
          <w:u w:val="single"/>
        </w:rPr>
      </w:pPr>
      <w:r w:rsidRPr="003F6D2D">
        <w:rPr>
          <w:b/>
          <w:bCs/>
          <w:sz w:val="24"/>
          <w:szCs w:val="24"/>
          <w:u w:val="single"/>
        </w:rPr>
        <w:t>PURPURA VESICULO-PUSTULEUX :</w:t>
      </w:r>
    </w:p>
    <w:p w:rsidR="003C55E7" w:rsidRDefault="003C55E7" w:rsidP="00816C45">
      <w:pPr>
        <w:spacing w:after="0"/>
      </w:pPr>
      <w:r w:rsidRPr="002444D8">
        <w:rPr>
          <w:highlight w:val="yellow"/>
        </w:rPr>
        <w:t>Patho</w:t>
      </w:r>
      <w:r w:rsidR="003F6D2D" w:rsidRPr="002444D8">
        <w:rPr>
          <w:highlight w:val="yellow"/>
        </w:rPr>
        <w:t>gnomonique</w:t>
      </w:r>
      <w:bookmarkStart w:id="0" w:name="_GoBack"/>
      <w:bookmarkEnd w:id="0"/>
    </w:p>
    <w:p w:rsidR="003F6D2D" w:rsidRDefault="003F6D2D" w:rsidP="00816C45">
      <w:pPr>
        <w:spacing w:after="0"/>
      </w:pPr>
    </w:p>
    <w:p w:rsidR="005C7B40" w:rsidRPr="00816C45" w:rsidRDefault="00E00401" w:rsidP="00816C45">
      <w:pPr>
        <w:spacing w:after="0"/>
        <w:rPr>
          <w:b/>
          <w:bCs/>
          <w:sz w:val="24"/>
          <w:szCs w:val="24"/>
          <w:u w:val="single"/>
        </w:rPr>
      </w:pPr>
      <w:r w:rsidRPr="00816C45">
        <w:rPr>
          <w:b/>
          <w:bCs/>
          <w:sz w:val="24"/>
          <w:szCs w:val="24"/>
          <w:u w:val="single"/>
        </w:rPr>
        <w:t>EXAMENS COMPLEMENTAIRES</w:t>
      </w:r>
    </w:p>
    <w:p w:rsidR="005C7B40" w:rsidRDefault="00170F17" w:rsidP="00816C45">
      <w:pPr>
        <w:spacing w:after="0"/>
      </w:pPr>
      <w:r>
        <w:rPr>
          <w:b/>
          <w:bCs/>
        </w:rPr>
        <w:t xml:space="preserve">- </w:t>
      </w:r>
      <w:r w:rsidR="005C7B40" w:rsidRPr="00707EB0">
        <w:rPr>
          <w:b/>
          <w:bCs/>
        </w:rPr>
        <w:t>FNS :</w:t>
      </w:r>
      <w:r w:rsidR="005C7B40">
        <w:t xml:space="preserve"> hyperleucocytose à PNN</w:t>
      </w:r>
    </w:p>
    <w:p w:rsidR="005C7B40" w:rsidRPr="00170F17" w:rsidRDefault="00170F17" w:rsidP="00816C45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5C7B40" w:rsidRPr="00170F17">
        <w:rPr>
          <w:b/>
          <w:bCs/>
        </w:rPr>
        <w:t>Hémoculture</w:t>
      </w:r>
    </w:p>
    <w:p w:rsidR="005C7B40" w:rsidRPr="00170F17" w:rsidRDefault="00170F17" w:rsidP="00816C45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5C7B40" w:rsidRPr="00170F17">
        <w:rPr>
          <w:b/>
          <w:bCs/>
        </w:rPr>
        <w:t>Prélèvement au niveau de la porte d’entrée</w:t>
      </w:r>
    </w:p>
    <w:p w:rsidR="00C910B7" w:rsidRDefault="00C910B7" w:rsidP="00816C45">
      <w:pPr>
        <w:spacing w:after="0"/>
      </w:pPr>
    </w:p>
    <w:p w:rsidR="005C7B40" w:rsidRPr="00816C45" w:rsidRDefault="00E00401" w:rsidP="00816C45">
      <w:pPr>
        <w:spacing w:after="0"/>
        <w:rPr>
          <w:b/>
          <w:bCs/>
          <w:sz w:val="24"/>
          <w:szCs w:val="24"/>
          <w:u w:val="single"/>
        </w:rPr>
      </w:pPr>
      <w:r w:rsidRPr="00816C45">
        <w:rPr>
          <w:b/>
          <w:bCs/>
          <w:sz w:val="24"/>
          <w:szCs w:val="24"/>
          <w:u w:val="single"/>
        </w:rPr>
        <w:t>TRAITEMENT :</w:t>
      </w:r>
    </w:p>
    <w:p w:rsidR="005C7B40" w:rsidRDefault="0016376F" w:rsidP="00816C45">
      <w:pPr>
        <w:spacing w:after="0"/>
      </w:pPr>
      <w:r w:rsidRPr="0016376F">
        <w:rPr>
          <w:b/>
          <w:bCs/>
        </w:rPr>
        <w:t xml:space="preserve">- </w:t>
      </w:r>
      <w:r w:rsidR="000B0D5D" w:rsidRPr="0016376F">
        <w:rPr>
          <w:b/>
          <w:bCs/>
        </w:rPr>
        <w:t xml:space="preserve">Traitement de première </w:t>
      </w:r>
      <w:r w:rsidRPr="0016376F">
        <w:rPr>
          <w:b/>
          <w:bCs/>
        </w:rPr>
        <w:t>intention</w:t>
      </w:r>
      <w:r w:rsidR="000B0D5D" w:rsidRPr="0016376F">
        <w:rPr>
          <w:b/>
          <w:bCs/>
        </w:rPr>
        <w:t> :</w:t>
      </w:r>
      <w:r w:rsidR="000B0D5D">
        <w:t xml:space="preserve"> Oxacilline + Gentamycine</w:t>
      </w:r>
    </w:p>
    <w:p w:rsidR="005C7B40" w:rsidRDefault="0016376F" w:rsidP="003C55E7">
      <w:pPr>
        <w:spacing w:after="0"/>
      </w:pPr>
      <w:r w:rsidRPr="0016376F">
        <w:rPr>
          <w:b/>
          <w:bCs/>
        </w:rPr>
        <w:t xml:space="preserve">- </w:t>
      </w:r>
      <w:r w:rsidR="000B0D5D" w:rsidRPr="0016376F">
        <w:rPr>
          <w:b/>
          <w:bCs/>
        </w:rPr>
        <w:t>Durée :</w:t>
      </w:r>
      <w:r w:rsidR="000B0D5D">
        <w:t xml:space="preserve"> au moins 06 semaines, 15 jours par voi</w:t>
      </w:r>
      <w:r>
        <w:t>e parentérale puis relai per os</w:t>
      </w:r>
    </w:p>
    <w:sectPr w:rsidR="005C7B40" w:rsidSect="00AE701F">
      <w:pgSz w:w="11906" w:h="16838"/>
      <w:pgMar w:top="142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F668D"/>
    <w:rsid w:val="000460A6"/>
    <w:rsid w:val="000678AF"/>
    <w:rsid w:val="000B0D5D"/>
    <w:rsid w:val="0011201E"/>
    <w:rsid w:val="0013206B"/>
    <w:rsid w:val="00155941"/>
    <w:rsid w:val="0016376F"/>
    <w:rsid w:val="00170F17"/>
    <w:rsid w:val="001B6CA1"/>
    <w:rsid w:val="00235C27"/>
    <w:rsid w:val="00241EC8"/>
    <w:rsid w:val="002444D8"/>
    <w:rsid w:val="002561A6"/>
    <w:rsid w:val="00266D8E"/>
    <w:rsid w:val="002D225C"/>
    <w:rsid w:val="002D4D98"/>
    <w:rsid w:val="002F3312"/>
    <w:rsid w:val="0032199F"/>
    <w:rsid w:val="003803E4"/>
    <w:rsid w:val="003C55E7"/>
    <w:rsid w:val="003F05C1"/>
    <w:rsid w:val="003F668D"/>
    <w:rsid w:val="003F6D2D"/>
    <w:rsid w:val="004B668B"/>
    <w:rsid w:val="004E64B9"/>
    <w:rsid w:val="0054056C"/>
    <w:rsid w:val="005C7B40"/>
    <w:rsid w:val="00606807"/>
    <w:rsid w:val="006C285A"/>
    <w:rsid w:val="007019A3"/>
    <w:rsid w:val="00707EB0"/>
    <w:rsid w:val="007176A3"/>
    <w:rsid w:val="00723B1D"/>
    <w:rsid w:val="00727B10"/>
    <w:rsid w:val="00816C45"/>
    <w:rsid w:val="0097184A"/>
    <w:rsid w:val="009E5106"/>
    <w:rsid w:val="00A84D3E"/>
    <w:rsid w:val="00AB189F"/>
    <w:rsid w:val="00AE701F"/>
    <w:rsid w:val="00B46662"/>
    <w:rsid w:val="00B82C51"/>
    <w:rsid w:val="00BD6747"/>
    <w:rsid w:val="00C910B7"/>
    <w:rsid w:val="00D222BC"/>
    <w:rsid w:val="00D32412"/>
    <w:rsid w:val="00E00401"/>
    <w:rsid w:val="00E97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8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20</cp:revision>
  <cp:lastPrinted>2016-04-07T19:05:00Z</cp:lastPrinted>
  <dcterms:created xsi:type="dcterms:W3CDTF">2014-02-13T10:03:00Z</dcterms:created>
  <dcterms:modified xsi:type="dcterms:W3CDTF">2016-04-07T19:06:00Z</dcterms:modified>
</cp:coreProperties>
</file>