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4855B2" w:rsidRDefault="004E352E" w:rsidP="004855B2">
      <w:pPr>
        <w:jc w:val="center"/>
        <w:rPr>
          <w:b/>
          <w:bCs/>
          <w:color w:val="FF0000"/>
        </w:rPr>
      </w:pPr>
      <w:r w:rsidRPr="004855B2">
        <w:rPr>
          <w:b/>
          <w:bCs/>
          <w:color w:val="FF0000"/>
        </w:rPr>
        <w:t>La gale</w:t>
      </w:r>
    </w:p>
    <w:p w:rsidR="004E352E" w:rsidRDefault="004E352E" w:rsidP="004E352E">
      <w:pPr>
        <w:pStyle w:val="Paragraphedeliste"/>
        <w:numPr>
          <w:ilvl w:val="0"/>
          <w:numId w:val="1"/>
        </w:numPr>
      </w:pPr>
      <w:proofErr w:type="spellStart"/>
      <w:r>
        <w:t>ectoparasitose</w:t>
      </w:r>
      <w:proofErr w:type="spellEnd"/>
      <w:r>
        <w:t xml:space="preserve"> contagieuse due à un acarien : sarcoptes </w:t>
      </w:r>
      <w:proofErr w:type="spellStart"/>
      <w:r>
        <w:t>scabei</w:t>
      </w:r>
      <w:proofErr w:type="spellEnd"/>
      <w:r>
        <w:t xml:space="preserve"> </w:t>
      </w:r>
      <w:proofErr w:type="spellStart"/>
      <w:r>
        <w:t>hominis</w:t>
      </w:r>
      <w:proofErr w:type="spellEnd"/>
      <w:r>
        <w:t xml:space="preserve"> (</w:t>
      </w:r>
      <w:proofErr w:type="spellStart"/>
      <w:r>
        <w:t>kératinophage</w:t>
      </w:r>
      <w:proofErr w:type="spellEnd"/>
      <w:r>
        <w:t>)</w:t>
      </w:r>
    </w:p>
    <w:p w:rsidR="004E352E" w:rsidRDefault="004E352E" w:rsidP="004E352E">
      <w:pPr>
        <w:pStyle w:val="Paragraphedeliste"/>
        <w:numPr>
          <w:ilvl w:val="0"/>
          <w:numId w:val="1"/>
        </w:numPr>
      </w:pPr>
      <w:r>
        <w:t>apanage des couches sociales défavorisées</w:t>
      </w:r>
    </w:p>
    <w:p w:rsidR="004E352E" w:rsidRPr="004855B2" w:rsidRDefault="004E352E" w:rsidP="004855B2">
      <w:pPr>
        <w:rPr>
          <w:b/>
          <w:bCs/>
          <w:color w:val="FF0000"/>
        </w:rPr>
      </w:pPr>
      <w:r w:rsidRPr="004855B2">
        <w:rPr>
          <w:b/>
          <w:bCs/>
          <w:color w:val="FF0000"/>
        </w:rPr>
        <w:t xml:space="preserve">Cycle parasitaire : </w:t>
      </w:r>
    </w:p>
    <w:p w:rsidR="004E352E" w:rsidRDefault="004E352E" w:rsidP="004E352E">
      <w:pPr>
        <w:pStyle w:val="Paragraphedeliste"/>
        <w:numPr>
          <w:ilvl w:val="0"/>
          <w:numId w:val="2"/>
        </w:numPr>
      </w:pPr>
      <w:r>
        <w:t xml:space="preserve">la femelle féconde creuse un sillon dans la couche cornée de l’épiderme pour y pondre ses œufs </w:t>
      </w:r>
    </w:p>
    <w:p w:rsidR="004855B2" w:rsidRDefault="004E352E" w:rsidP="004855B2">
      <w:pPr>
        <w:pStyle w:val="Paragraphedeliste"/>
        <w:numPr>
          <w:ilvl w:val="0"/>
          <w:numId w:val="2"/>
        </w:numPr>
      </w:pPr>
      <w:r>
        <w:t>transmission par contact humain (école, famille, IST)</w:t>
      </w:r>
    </w:p>
    <w:p w:rsidR="00BF2145" w:rsidRPr="004855B2" w:rsidRDefault="004855B2" w:rsidP="004855B2">
      <w:pPr>
        <w:rPr>
          <w:color w:val="FF0000"/>
        </w:rPr>
      </w:pPr>
      <w:r w:rsidRPr="004855B2">
        <w:rPr>
          <w:b/>
          <w:bCs/>
          <w:color w:val="FF0000"/>
        </w:rPr>
        <w:t>C</w:t>
      </w:r>
      <w:r w:rsidR="004E352E" w:rsidRPr="004855B2">
        <w:rPr>
          <w:b/>
          <w:bCs/>
          <w:color w:val="FF0000"/>
        </w:rPr>
        <w:t>linique :</w:t>
      </w:r>
      <w:r w:rsidR="00BF2145" w:rsidRPr="004855B2">
        <w:rPr>
          <w:b/>
          <w:bCs/>
          <w:color w:val="FF0000"/>
        </w:rPr>
        <w:t xml:space="preserve"> </w:t>
      </w:r>
    </w:p>
    <w:p w:rsidR="004E352E" w:rsidRDefault="00BF2145" w:rsidP="00BF2145">
      <w:pPr>
        <w:pStyle w:val="Paragraphedeliste"/>
        <w:numPr>
          <w:ilvl w:val="0"/>
          <w:numId w:val="2"/>
        </w:numPr>
      </w:pPr>
      <w:r w:rsidRPr="004855B2">
        <w:rPr>
          <w:highlight w:val="yellow"/>
        </w:rPr>
        <w:t>prurit+++</w:t>
      </w:r>
      <w:r w:rsidR="004E352E">
        <w:t xml:space="preserve"> nocturne</w:t>
      </w:r>
      <w:r>
        <w:t xml:space="preserve">, généralisé, </w:t>
      </w:r>
      <w:r w:rsidRPr="00AA6019">
        <w:rPr>
          <w:highlight w:val="yellow"/>
        </w:rPr>
        <w:t>épargnant le visage et le dos</w:t>
      </w:r>
      <w:r w:rsidR="00650C22">
        <w:t xml:space="preserve"> (familial ou conjugal) </w:t>
      </w:r>
    </w:p>
    <w:p w:rsidR="00BF2145" w:rsidRDefault="00BF2145" w:rsidP="00BF2145">
      <w:pPr>
        <w:pStyle w:val="Paragraphedeliste"/>
        <w:numPr>
          <w:ilvl w:val="0"/>
          <w:numId w:val="2"/>
        </w:numPr>
      </w:pPr>
      <w:r w:rsidRPr="004855B2">
        <w:rPr>
          <w:highlight w:val="yellow"/>
        </w:rPr>
        <w:t>sillon scabieux pathognomonique</w:t>
      </w:r>
      <w:r>
        <w:t xml:space="preserve"> mais inconstant </w:t>
      </w:r>
    </w:p>
    <w:p w:rsidR="00BF2145" w:rsidRDefault="00BF2145" w:rsidP="00BF2145">
      <w:pPr>
        <w:pStyle w:val="Paragraphedeliste"/>
        <w:numPr>
          <w:ilvl w:val="1"/>
          <w:numId w:val="2"/>
        </w:numPr>
      </w:pPr>
      <w:r>
        <w:t xml:space="preserve">trajet de l’acarien dans la couche cornée : filiforme contenant les œufs </w:t>
      </w:r>
    </w:p>
    <w:p w:rsidR="00BF2145" w:rsidRDefault="00BF2145" w:rsidP="00BF2145">
      <w:pPr>
        <w:pStyle w:val="Paragraphedeliste"/>
        <w:numPr>
          <w:ilvl w:val="1"/>
          <w:numId w:val="2"/>
        </w:numPr>
      </w:pPr>
      <w:r>
        <w:t xml:space="preserve">éminence </w:t>
      </w:r>
      <w:proofErr w:type="spellStart"/>
      <w:r>
        <w:t>acarienne</w:t>
      </w:r>
      <w:proofErr w:type="spellEnd"/>
      <w:r>
        <w:t xml:space="preserve"> qui contient l’acarien femelle à l’extrémité du trajet</w:t>
      </w:r>
    </w:p>
    <w:p w:rsidR="00BF2145" w:rsidRDefault="00BF2145" w:rsidP="00BF2145">
      <w:pPr>
        <w:pStyle w:val="Paragraphedeliste"/>
        <w:numPr>
          <w:ilvl w:val="1"/>
          <w:numId w:val="2"/>
        </w:numPr>
      </w:pPr>
      <w:r>
        <w:t>siège face ant des poignets et entre les doigts</w:t>
      </w:r>
    </w:p>
    <w:p w:rsidR="00BF2145" w:rsidRDefault="00BF2145" w:rsidP="00153C8B">
      <w:pPr>
        <w:pStyle w:val="Paragraphedeliste"/>
        <w:numPr>
          <w:ilvl w:val="0"/>
          <w:numId w:val="2"/>
        </w:numPr>
      </w:pPr>
      <w:r w:rsidRPr="004855B2">
        <w:rPr>
          <w:highlight w:val="yellow"/>
        </w:rPr>
        <w:t>lésions non spécifiques</w:t>
      </w:r>
      <w:r>
        <w:t> :</w:t>
      </w:r>
    </w:p>
    <w:p w:rsidR="00BF2145" w:rsidRDefault="00BF2145" w:rsidP="00153C8B">
      <w:pPr>
        <w:pStyle w:val="Paragraphedeliste"/>
        <w:numPr>
          <w:ilvl w:val="1"/>
          <w:numId w:val="2"/>
        </w:numPr>
      </w:pPr>
      <w:r w:rsidRPr="00153C8B">
        <w:rPr>
          <w:b/>
          <w:bCs/>
        </w:rPr>
        <w:t>vésicules perlées</w:t>
      </w:r>
      <w:r>
        <w:t xml:space="preserve"> des espaces interdigitaux</w:t>
      </w:r>
    </w:p>
    <w:p w:rsidR="00BF2145" w:rsidRDefault="00BF2145" w:rsidP="00153C8B">
      <w:pPr>
        <w:pStyle w:val="Paragraphedeliste"/>
        <w:numPr>
          <w:ilvl w:val="1"/>
          <w:numId w:val="2"/>
        </w:numPr>
      </w:pPr>
      <w:r w:rsidRPr="00153C8B">
        <w:rPr>
          <w:b/>
          <w:bCs/>
        </w:rPr>
        <w:t>nodules scabieux</w:t>
      </w:r>
      <w:r>
        <w:t> </w:t>
      </w:r>
      <w:r w:rsidR="00153C8B">
        <w:t>rouge-bruns indurés au niveau des régions axillaires et génitales</w:t>
      </w:r>
    </w:p>
    <w:p w:rsidR="00BF2145" w:rsidRDefault="00BF2145" w:rsidP="00153C8B">
      <w:pPr>
        <w:pStyle w:val="Paragraphedeliste"/>
        <w:numPr>
          <w:ilvl w:val="1"/>
          <w:numId w:val="2"/>
        </w:numPr>
      </w:pPr>
      <w:r w:rsidRPr="00153C8B">
        <w:rPr>
          <w:b/>
          <w:bCs/>
        </w:rPr>
        <w:t>chancre scabieux</w:t>
      </w:r>
      <w:r w:rsidR="00153C8B">
        <w:t> : papules en tête d’épingle aux OGE</w:t>
      </w:r>
      <w:r w:rsidR="00650C22">
        <w:t xml:space="preserve"> chez l’homme</w:t>
      </w:r>
    </w:p>
    <w:p w:rsidR="00BF2145" w:rsidRPr="00153C8B" w:rsidRDefault="00BF2145" w:rsidP="00153C8B">
      <w:pPr>
        <w:pStyle w:val="Paragraphedeliste"/>
        <w:numPr>
          <w:ilvl w:val="1"/>
          <w:numId w:val="2"/>
        </w:numPr>
        <w:rPr>
          <w:b/>
          <w:bCs/>
        </w:rPr>
      </w:pPr>
      <w:r w:rsidRPr="00153C8B">
        <w:rPr>
          <w:b/>
          <w:bCs/>
        </w:rPr>
        <w:t>lésions secondaires au prurit</w:t>
      </w:r>
    </w:p>
    <w:p w:rsidR="00153C8B" w:rsidRDefault="00153C8B" w:rsidP="00CD67C6">
      <w:pPr>
        <w:pStyle w:val="Paragraphedeliste"/>
        <w:numPr>
          <w:ilvl w:val="0"/>
          <w:numId w:val="2"/>
        </w:numPr>
      </w:pPr>
      <w:r w:rsidRPr="004855B2">
        <w:rPr>
          <w:highlight w:val="yellow"/>
        </w:rPr>
        <w:t xml:space="preserve">topographie antérieure </w:t>
      </w:r>
      <w:r w:rsidR="00650C22" w:rsidRPr="004855B2">
        <w:rPr>
          <w:highlight w:val="yellow"/>
        </w:rPr>
        <w:t>évocatrice</w:t>
      </w:r>
      <w:r w:rsidR="00650C22">
        <w:t> : mains, espaces interdigitaux, face ant des poignets et des cuisses, coudes, ombilic.</w:t>
      </w:r>
      <w:r w:rsidR="00CD67C6">
        <w:t xml:space="preserve"> M</w:t>
      </w:r>
      <w:r w:rsidR="00650C22">
        <w:t>amelon et auréoles des seins chez la femme, OGE chez l’homme</w:t>
      </w:r>
    </w:p>
    <w:p w:rsidR="00650C22" w:rsidRPr="004855B2" w:rsidRDefault="004855B2" w:rsidP="004855B2">
      <w:pPr>
        <w:rPr>
          <w:b/>
          <w:bCs/>
          <w:color w:val="FF0000"/>
        </w:rPr>
      </w:pPr>
      <w:r>
        <w:rPr>
          <w:b/>
          <w:bCs/>
          <w:color w:val="FF0000"/>
        </w:rPr>
        <w:t>F</w:t>
      </w:r>
      <w:r w:rsidR="00650C22" w:rsidRPr="004855B2">
        <w:rPr>
          <w:b/>
          <w:bCs/>
          <w:color w:val="FF0000"/>
        </w:rPr>
        <w:t xml:space="preserve">ormes cliniques : </w:t>
      </w:r>
    </w:p>
    <w:p w:rsidR="00CD67C6" w:rsidRPr="004855B2" w:rsidRDefault="00650C22" w:rsidP="00650C22">
      <w:pPr>
        <w:pStyle w:val="Paragraphedeliste"/>
        <w:numPr>
          <w:ilvl w:val="0"/>
          <w:numId w:val="2"/>
        </w:numPr>
        <w:rPr>
          <w:b/>
          <w:bCs/>
        </w:rPr>
      </w:pPr>
      <w:r w:rsidRPr="004855B2">
        <w:rPr>
          <w:b/>
          <w:bCs/>
        </w:rPr>
        <w:t xml:space="preserve">la gale des gens propres : </w:t>
      </w:r>
    </w:p>
    <w:p w:rsidR="00650C22" w:rsidRDefault="00650C22" w:rsidP="00CD67C6">
      <w:pPr>
        <w:pStyle w:val="Paragraphedeliste"/>
        <w:numPr>
          <w:ilvl w:val="1"/>
          <w:numId w:val="2"/>
        </w:numPr>
      </w:pPr>
      <w:r>
        <w:t>sillon scabieux très discret</w:t>
      </w:r>
      <w:r w:rsidR="00CD67C6">
        <w:t>, prur</w:t>
      </w:r>
      <w:r>
        <w:t xml:space="preserve">it,  </w:t>
      </w:r>
      <w:r w:rsidR="00CD67C6">
        <w:t>rechercher le chancre scabieux, lésions du mamelon</w:t>
      </w:r>
    </w:p>
    <w:p w:rsidR="00650C22" w:rsidRPr="004855B2" w:rsidRDefault="00650C22" w:rsidP="00650C22">
      <w:pPr>
        <w:pStyle w:val="Paragraphedeliste"/>
        <w:numPr>
          <w:ilvl w:val="0"/>
          <w:numId w:val="2"/>
        </w:numPr>
        <w:rPr>
          <w:b/>
          <w:bCs/>
        </w:rPr>
      </w:pPr>
      <w:r w:rsidRPr="004855B2">
        <w:rPr>
          <w:b/>
          <w:bCs/>
        </w:rPr>
        <w:t>la gale du nourrisson et de l’enfant</w:t>
      </w:r>
    </w:p>
    <w:p w:rsidR="00CD67C6" w:rsidRDefault="00CD67C6" w:rsidP="00CD67C6">
      <w:pPr>
        <w:pStyle w:val="Paragraphedeliste"/>
        <w:numPr>
          <w:ilvl w:val="1"/>
          <w:numId w:val="2"/>
        </w:numPr>
      </w:pPr>
      <w:r>
        <w:t>vésicules et pustules sur les faces palmo-plantaires</w:t>
      </w:r>
    </w:p>
    <w:p w:rsidR="00CD67C6" w:rsidRDefault="00CD67C6" w:rsidP="00CD67C6">
      <w:pPr>
        <w:pStyle w:val="Paragraphedeliste"/>
        <w:numPr>
          <w:ilvl w:val="1"/>
          <w:numId w:val="2"/>
        </w:numPr>
      </w:pPr>
      <w:r>
        <w:t>nodules scabieux</w:t>
      </w:r>
    </w:p>
    <w:p w:rsidR="00650C22" w:rsidRDefault="00650C22" w:rsidP="00650C22">
      <w:pPr>
        <w:pStyle w:val="Paragraphedeliste"/>
        <w:numPr>
          <w:ilvl w:val="0"/>
          <w:numId w:val="2"/>
        </w:numPr>
      </w:pPr>
      <w:r w:rsidRPr="004855B2">
        <w:rPr>
          <w:b/>
          <w:bCs/>
        </w:rPr>
        <w:t>la gale crouteuse ou norvégienne</w:t>
      </w:r>
      <w:r w:rsidR="00CD67C6">
        <w:t xml:space="preserve"> : très contagieuse, terrain immunodéprimé </w:t>
      </w:r>
    </w:p>
    <w:p w:rsidR="00CD67C6" w:rsidRPr="004855B2" w:rsidRDefault="004855B2" w:rsidP="004855B2">
      <w:pPr>
        <w:rPr>
          <w:b/>
          <w:bCs/>
          <w:color w:val="FF0000"/>
        </w:rPr>
      </w:pPr>
      <w:r>
        <w:rPr>
          <w:b/>
          <w:bCs/>
          <w:color w:val="FF0000"/>
        </w:rPr>
        <w:t>E</w:t>
      </w:r>
      <w:r w:rsidR="00CD67C6" w:rsidRPr="004855B2">
        <w:rPr>
          <w:b/>
          <w:bCs/>
          <w:color w:val="FF0000"/>
        </w:rPr>
        <w:t xml:space="preserve">volution : </w:t>
      </w:r>
    </w:p>
    <w:p w:rsidR="00CD67C6" w:rsidRDefault="00CD67C6" w:rsidP="00CD67C6">
      <w:pPr>
        <w:pStyle w:val="Paragraphedeliste"/>
        <w:numPr>
          <w:ilvl w:val="0"/>
          <w:numId w:val="2"/>
        </w:numPr>
      </w:pPr>
      <w:r>
        <w:t xml:space="preserve">non traitée la gale persiste indéfiniment </w:t>
      </w:r>
    </w:p>
    <w:p w:rsidR="00CD67C6" w:rsidRDefault="00CD67C6" w:rsidP="00CD67C6">
      <w:pPr>
        <w:pStyle w:val="Paragraphedeliste"/>
        <w:numPr>
          <w:ilvl w:val="0"/>
          <w:numId w:val="2"/>
        </w:numPr>
      </w:pPr>
      <w:r>
        <w:t>comp</w:t>
      </w:r>
      <w:r w:rsidR="00AA6019">
        <w:t xml:space="preserve">lications : </w:t>
      </w:r>
      <w:proofErr w:type="spellStart"/>
      <w:r w:rsidR="00AA6019">
        <w:t>impétigination</w:t>
      </w:r>
      <w:proofErr w:type="spellEnd"/>
      <w:r w:rsidR="00AA6019">
        <w:t>, eczé</w:t>
      </w:r>
      <w:r>
        <w:t xml:space="preserve">matisation </w:t>
      </w:r>
    </w:p>
    <w:p w:rsidR="004855B2" w:rsidRPr="004855B2" w:rsidRDefault="004855B2" w:rsidP="004855B2">
      <w:pPr>
        <w:rPr>
          <w:b/>
          <w:bCs/>
          <w:color w:val="FF0000"/>
        </w:rPr>
      </w:pPr>
      <w:r w:rsidRPr="004855B2">
        <w:rPr>
          <w:b/>
          <w:bCs/>
          <w:color w:val="FF0000"/>
        </w:rPr>
        <w:t>Traitement :</w:t>
      </w:r>
    </w:p>
    <w:p w:rsidR="00F1554F" w:rsidRPr="004855B2" w:rsidRDefault="00F1554F" w:rsidP="00AC1F90">
      <w:pPr>
        <w:pStyle w:val="Paragraphedeliste"/>
        <w:numPr>
          <w:ilvl w:val="0"/>
          <w:numId w:val="1"/>
        </w:numPr>
        <w:rPr>
          <w:b/>
          <w:bCs/>
          <w:color w:val="002060"/>
        </w:rPr>
      </w:pPr>
      <w:r w:rsidRPr="004855B2">
        <w:rPr>
          <w:b/>
          <w:bCs/>
          <w:color w:val="002060"/>
        </w:rPr>
        <w:t xml:space="preserve">Traitement locaux : </w:t>
      </w:r>
    </w:p>
    <w:p w:rsidR="00AC1F90" w:rsidRPr="004855B2" w:rsidRDefault="00F1554F" w:rsidP="00AC1F90">
      <w:pPr>
        <w:pStyle w:val="Paragraphedeliste"/>
        <w:numPr>
          <w:ilvl w:val="0"/>
          <w:numId w:val="2"/>
        </w:numPr>
        <w:rPr>
          <w:b/>
          <w:bCs/>
        </w:rPr>
      </w:pPr>
      <w:r w:rsidRPr="004855B2">
        <w:rPr>
          <w:b/>
          <w:bCs/>
        </w:rPr>
        <w:t>Benzoate de benzyle (</w:t>
      </w:r>
      <w:proofErr w:type="spellStart"/>
      <w:r w:rsidRPr="004855B2">
        <w:rPr>
          <w:b/>
          <w:bCs/>
        </w:rPr>
        <w:t>Ascabiol</w:t>
      </w:r>
      <w:proofErr w:type="spellEnd"/>
      <w:r w:rsidRPr="004855B2">
        <w:rPr>
          <w:b/>
          <w:bCs/>
        </w:rPr>
        <w:t>)</w:t>
      </w:r>
      <w:r w:rsidR="00AC1F90" w:rsidRPr="004855B2">
        <w:rPr>
          <w:b/>
          <w:bCs/>
        </w:rPr>
        <w:t xml:space="preserve"> : </w:t>
      </w:r>
    </w:p>
    <w:p w:rsidR="00AC1F90" w:rsidRDefault="00AC1F90" w:rsidP="00AC1F90">
      <w:pPr>
        <w:pStyle w:val="Paragraphedeliste"/>
        <w:numPr>
          <w:ilvl w:val="1"/>
          <w:numId w:val="2"/>
        </w:numPr>
      </w:pPr>
      <w:r>
        <w:t xml:space="preserve">1app/j pendant 3j du cou aux pieds après un bain tiède sur une peau humide, </w:t>
      </w:r>
    </w:p>
    <w:p w:rsidR="00F1554F" w:rsidRDefault="00AC1F90" w:rsidP="00AC1F90">
      <w:pPr>
        <w:pStyle w:val="Paragraphedeliste"/>
        <w:numPr>
          <w:ilvl w:val="1"/>
          <w:numId w:val="2"/>
        </w:numPr>
      </w:pPr>
      <w:r>
        <w:t xml:space="preserve">pour le NRS </w:t>
      </w:r>
      <w:r w:rsidR="00F456EE">
        <w:t xml:space="preserve">&lt;2ans </w:t>
      </w:r>
      <w:r>
        <w:t xml:space="preserve">et femme enceinte 1 seule </w:t>
      </w:r>
      <w:proofErr w:type="spellStart"/>
      <w:r>
        <w:t>app</w:t>
      </w:r>
      <w:proofErr w:type="spellEnd"/>
      <w:r>
        <w:t xml:space="preserve"> pendant 12h</w:t>
      </w:r>
    </w:p>
    <w:p w:rsidR="00AC1F90" w:rsidRDefault="00AC1F90" w:rsidP="00AC1F90">
      <w:pPr>
        <w:pStyle w:val="Paragraphedeliste"/>
        <w:numPr>
          <w:ilvl w:val="1"/>
          <w:numId w:val="2"/>
        </w:numPr>
      </w:pPr>
      <w:r>
        <w:t xml:space="preserve">effets secondaires : sensation de cuisson, eczéma de contact, toxicité neuro en cas d’ingestion accidentelle </w:t>
      </w:r>
    </w:p>
    <w:p w:rsidR="00F456EE" w:rsidRPr="004855B2" w:rsidRDefault="00F456EE" w:rsidP="00F456EE">
      <w:pPr>
        <w:pStyle w:val="Paragraphedeliste"/>
        <w:numPr>
          <w:ilvl w:val="0"/>
          <w:numId w:val="2"/>
        </w:numPr>
        <w:rPr>
          <w:b/>
          <w:bCs/>
        </w:rPr>
      </w:pPr>
      <w:proofErr w:type="spellStart"/>
      <w:r w:rsidRPr="004855B2">
        <w:rPr>
          <w:b/>
          <w:bCs/>
        </w:rPr>
        <w:t>Scabécide</w:t>
      </w:r>
      <w:proofErr w:type="spellEnd"/>
      <w:r w:rsidRPr="004855B2">
        <w:rPr>
          <w:b/>
          <w:bCs/>
        </w:rPr>
        <w:t xml:space="preserve"> : </w:t>
      </w:r>
    </w:p>
    <w:p w:rsidR="00F456EE" w:rsidRDefault="00F456EE" w:rsidP="00F456EE">
      <w:pPr>
        <w:pStyle w:val="Paragraphedeliste"/>
        <w:numPr>
          <w:ilvl w:val="1"/>
          <w:numId w:val="2"/>
        </w:numPr>
      </w:pPr>
      <w:r>
        <w:t xml:space="preserve">1app sur peau froide et sèche, </w:t>
      </w:r>
      <w:proofErr w:type="gramStart"/>
      <w:r>
        <w:t>rincer</w:t>
      </w:r>
      <w:proofErr w:type="gramEnd"/>
      <w:r>
        <w:t xml:space="preserve"> après 12h de contact chez l’adulte et 6h chez l’enfant</w:t>
      </w:r>
    </w:p>
    <w:p w:rsidR="00F456EE" w:rsidRDefault="00F456EE" w:rsidP="00F456EE">
      <w:pPr>
        <w:pStyle w:val="Paragraphedeliste"/>
        <w:numPr>
          <w:ilvl w:val="1"/>
          <w:numId w:val="2"/>
        </w:numPr>
      </w:pPr>
      <w:r>
        <w:t xml:space="preserve">toxicité neuro, ne doit pas être </w:t>
      </w:r>
      <w:r w:rsidR="006B556D">
        <w:t>renouvelée</w:t>
      </w:r>
      <w:r>
        <w:t xml:space="preserve"> avant 1 semaine</w:t>
      </w:r>
    </w:p>
    <w:p w:rsidR="00F456EE" w:rsidRDefault="00F456EE" w:rsidP="00F456EE">
      <w:pPr>
        <w:pStyle w:val="Paragraphedeliste"/>
        <w:numPr>
          <w:ilvl w:val="1"/>
          <w:numId w:val="2"/>
        </w:numPr>
      </w:pPr>
      <w:r>
        <w:t>CI : femme enceinte et NRS &lt;2ans</w:t>
      </w:r>
    </w:p>
    <w:p w:rsidR="00153C8B" w:rsidRPr="004855B2" w:rsidRDefault="006B556D" w:rsidP="006B556D">
      <w:pPr>
        <w:pStyle w:val="Paragraphedeliste"/>
        <w:numPr>
          <w:ilvl w:val="0"/>
          <w:numId w:val="1"/>
        </w:numPr>
        <w:rPr>
          <w:b/>
          <w:bCs/>
          <w:color w:val="002060"/>
        </w:rPr>
      </w:pPr>
      <w:r w:rsidRPr="004855B2">
        <w:rPr>
          <w:b/>
          <w:bCs/>
          <w:color w:val="002060"/>
        </w:rPr>
        <w:t>TRT général</w:t>
      </w:r>
    </w:p>
    <w:p w:rsidR="006B556D" w:rsidRDefault="006B556D" w:rsidP="006B556D">
      <w:pPr>
        <w:pStyle w:val="Paragraphedeliste"/>
        <w:numPr>
          <w:ilvl w:val="0"/>
          <w:numId w:val="2"/>
        </w:numPr>
      </w:pPr>
      <w:proofErr w:type="spellStart"/>
      <w:r>
        <w:t>Ivermerctine</w:t>
      </w:r>
      <w:proofErr w:type="spellEnd"/>
      <w:r>
        <w:t> : en cas d’épidémie de gale, sujet immunodéprimé</w:t>
      </w:r>
    </w:p>
    <w:p w:rsidR="004855B2" w:rsidRPr="004855B2" w:rsidRDefault="004855B2" w:rsidP="004855B2">
      <w:pPr>
        <w:pStyle w:val="Paragraphedeliste"/>
        <w:numPr>
          <w:ilvl w:val="0"/>
          <w:numId w:val="1"/>
        </w:numPr>
        <w:rPr>
          <w:b/>
          <w:bCs/>
          <w:color w:val="002060"/>
        </w:rPr>
      </w:pPr>
      <w:r w:rsidRPr="004855B2">
        <w:rPr>
          <w:b/>
          <w:bCs/>
          <w:color w:val="002060"/>
        </w:rPr>
        <w:lastRenderedPageBreak/>
        <w:t xml:space="preserve">mesures complémentaires : </w:t>
      </w:r>
    </w:p>
    <w:p w:rsidR="004855B2" w:rsidRDefault="004855B2" w:rsidP="004855B2">
      <w:pPr>
        <w:pStyle w:val="Paragraphedeliste"/>
        <w:numPr>
          <w:ilvl w:val="0"/>
          <w:numId w:val="2"/>
        </w:numPr>
      </w:pPr>
      <w:r>
        <w:t xml:space="preserve">désinfection la literie et du linge porté 3j avant et pendant le Trt : laver à 60°, poudre </w:t>
      </w:r>
      <w:proofErr w:type="spellStart"/>
      <w:r>
        <w:t>Aphtiria</w:t>
      </w:r>
      <w:proofErr w:type="spellEnd"/>
    </w:p>
    <w:p w:rsidR="004855B2" w:rsidRDefault="004855B2" w:rsidP="004855B2">
      <w:pPr>
        <w:pStyle w:val="Paragraphedeliste"/>
        <w:numPr>
          <w:ilvl w:val="0"/>
          <w:numId w:val="2"/>
        </w:numPr>
      </w:pPr>
      <w:r>
        <w:t>Trt des sujets contacts</w:t>
      </w:r>
    </w:p>
    <w:sectPr w:rsidR="004855B2" w:rsidSect="00CD67C6">
      <w:pgSz w:w="11906" w:h="16838"/>
      <w:pgMar w:top="568" w:right="991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F51D88"/>
    <w:multiLevelType w:val="hybridMultilevel"/>
    <w:tmpl w:val="E9306E58"/>
    <w:lvl w:ilvl="0" w:tplc="15E412D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CF4BA6"/>
    <w:multiLevelType w:val="hybridMultilevel"/>
    <w:tmpl w:val="8F6A5F7C"/>
    <w:lvl w:ilvl="0" w:tplc="DFC423D2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E352E"/>
    <w:rsid w:val="00153C8B"/>
    <w:rsid w:val="004855B2"/>
    <w:rsid w:val="004E352E"/>
    <w:rsid w:val="00650C22"/>
    <w:rsid w:val="006B556D"/>
    <w:rsid w:val="00AA6019"/>
    <w:rsid w:val="00AC1F90"/>
    <w:rsid w:val="00AC1FA6"/>
    <w:rsid w:val="00BF2145"/>
    <w:rsid w:val="00C758BB"/>
    <w:rsid w:val="00CD67C6"/>
    <w:rsid w:val="00D63D63"/>
    <w:rsid w:val="00F1554F"/>
    <w:rsid w:val="00F456EE"/>
    <w:rsid w:val="00FE6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E35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345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5</cp:revision>
  <dcterms:created xsi:type="dcterms:W3CDTF">2010-05-05T11:44:00Z</dcterms:created>
  <dcterms:modified xsi:type="dcterms:W3CDTF">2010-05-06T13:07:00Z</dcterms:modified>
</cp:coreProperties>
</file>