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98" w:rsidRPr="00CE04D4" w:rsidRDefault="00600698">
      <w:pPr>
        <w:rPr>
          <w:rFonts w:asciiTheme="minorHAnsi" w:hAnsiTheme="minorHAnsi"/>
          <w:sz w:val="22"/>
          <w:szCs w:val="22"/>
        </w:rPr>
      </w:pPr>
    </w:p>
    <w:p w:rsidR="000A0AEF" w:rsidRPr="00CE04D4" w:rsidRDefault="004A0963" w:rsidP="004A0963">
      <w:pPr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CE04D4">
        <w:rPr>
          <w:rFonts w:asciiTheme="minorHAnsi" w:hAnsiTheme="minorHAnsi"/>
          <w:b/>
          <w:color w:val="FF0000"/>
          <w:sz w:val="22"/>
          <w:szCs w:val="22"/>
        </w:rPr>
        <w:t>ANEMIE FERRIPRIVE</w:t>
      </w:r>
    </w:p>
    <w:p w:rsidR="004A0963" w:rsidRPr="00CE04D4" w:rsidRDefault="004A0963">
      <w:pPr>
        <w:rPr>
          <w:rFonts w:asciiTheme="minorHAnsi" w:hAnsiTheme="minorHAnsi"/>
          <w:sz w:val="22"/>
          <w:szCs w:val="22"/>
        </w:rPr>
      </w:pPr>
    </w:p>
    <w:p w:rsidR="000A0AEF" w:rsidRPr="00CE04D4" w:rsidRDefault="000A0AEF" w:rsidP="000A0AEF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7F37">
        <w:rPr>
          <w:rFonts w:asciiTheme="minorHAnsi" w:hAnsiTheme="minorHAnsi"/>
          <w:sz w:val="22"/>
          <w:szCs w:val="22"/>
          <w:highlight w:val="yellow"/>
        </w:rPr>
        <w:t xml:space="preserve">anémie microcytaire, hypochrome, </w:t>
      </w:r>
      <w:r w:rsidR="004A0963" w:rsidRPr="005C7F37">
        <w:rPr>
          <w:rFonts w:asciiTheme="minorHAnsi" w:hAnsiTheme="minorHAnsi"/>
          <w:sz w:val="22"/>
          <w:szCs w:val="22"/>
          <w:highlight w:val="yellow"/>
        </w:rPr>
        <w:t>a</w:t>
      </w:r>
      <w:r w:rsidRPr="005C7F37">
        <w:rPr>
          <w:rFonts w:asciiTheme="minorHAnsi" w:hAnsiTheme="minorHAnsi"/>
          <w:sz w:val="22"/>
          <w:szCs w:val="22"/>
          <w:highlight w:val="yellow"/>
        </w:rPr>
        <w:t>régénérative</w:t>
      </w:r>
      <w:r w:rsidRPr="00CE04D4">
        <w:rPr>
          <w:rFonts w:asciiTheme="minorHAnsi" w:hAnsiTheme="minorHAnsi"/>
          <w:sz w:val="22"/>
          <w:szCs w:val="22"/>
        </w:rPr>
        <w:t xml:space="preserve">, en rapport avec un épuisement des réserves en fer de l’organisme </w:t>
      </w:r>
    </w:p>
    <w:p w:rsidR="000A0AEF" w:rsidRPr="00CE04D4" w:rsidRDefault="000A0AEF" w:rsidP="000A0AEF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 xml:space="preserve">la plus fréquente des anémies nutritionnelles </w:t>
      </w:r>
    </w:p>
    <w:p w:rsidR="000A0AEF" w:rsidRPr="00CE04D4" w:rsidRDefault="000A0AEF" w:rsidP="000A0AEF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>fréquente dans les organismes en expansion (femme enceinte, allaitement, adolescent, nourrisson)</w:t>
      </w:r>
    </w:p>
    <w:p w:rsidR="00600698" w:rsidRPr="00CE04D4" w:rsidRDefault="00600698" w:rsidP="000A0AEF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 xml:space="preserve">la durée de vie du GR est de 120jrs </w:t>
      </w:r>
    </w:p>
    <w:p w:rsidR="000A0AEF" w:rsidRPr="00CE04D4" w:rsidRDefault="000A0AEF" w:rsidP="000A0AEF">
      <w:pPr>
        <w:rPr>
          <w:rFonts w:asciiTheme="minorHAnsi" w:hAnsiTheme="minorHAnsi"/>
          <w:sz w:val="22"/>
          <w:szCs w:val="22"/>
        </w:rPr>
      </w:pPr>
    </w:p>
    <w:p w:rsidR="000A0AEF" w:rsidRPr="00CE04D4" w:rsidRDefault="00B04F8F" w:rsidP="000A0AEF">
      <w:pPr>
        <w:rPr>
          <w:rFonts w:asciiTheme="minorHAnsi" w:hAnsiTheme="minorHAnsi"/>
          <w:b/>
          <w:color w:val="FF0000"/>
          <w:sz w:val="22"/>
          <w:szCs w:val="22"/>
        </w:rPr>
      </w:pPr>
      <w:r w:rsidRPr="00CE04D4">
        <w:rPr>
          <w:rFonts w:asciiTheme="minorHAnsi" w:hAnsiTheme="minorHAnsi"/>
          <w:b/>
          <w:color w:val="FF0000"/>
          <w:sz w:val="22"/>
          <w:szCs w:val="22"/>
        </w:rPr>
        <w:t>Physiologie</w:t>
      </w:r>
      <w:r w:rsidR="000A0AEF" w:rsidRPr="00CE04D4">
        <w:rPr>
          <w:rFonts w:asciiTheme="minorHAnsi" w:hAnsiTheme="minorHAnsi"/>
          <w:b/>
          <w:color w:val="FF0000"/>
          <w:sz w:val="22"/>
          <w:szCs w:val="22"/>
        </w:rPr>
        <w:t>:</w:t>
      </w:r>
    </w:p>
    <w:p w:rsidR="000A0AEF" w:rsidRPr="00CE04D4" w:rsidRDefault="000A0AEF" w:rsidP="000A0AEF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 xml:space="preserve">le fer entre dans la synthèse de l’hémoglobine </w:t>
      </w:r>
    </w:p>
    <w:p w:rsidR="00B04F8F" w:rsidRPr="00CE04D4" w:rsidRDefault="00B04F8F" w:rsidP="00B04F8F">
      <w:pPr>
        <w:ind w:left="360"/>
        <w:rPr>
          <w:rFonts w:asciiTheme="minorHAnsi" w:hAnsiTheme="minorHAnsi"/>
          <w:sz w:val="22"/>
          <w:szCs w:val="22"/>
        </w:rPr>
      </w:pPr>
    </w:p>
    <w:p w:rsidR="000A0AEF" w:rsidRPr="00CE04D4" w:rsidRDefault="00600698" w:rsidP="00600698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b/>
          <w:sz w:val="22"/>
          <w:szCs w:val="22"/>
        </w:rPr>
        <w:t>réservoir</w:t>
      </w:r>
      <w:r w:rsidR="00941876">
        <w:rPr>
          <w:rFonts w:asciiTheme="minorHAnsi" w:hAnsiTheme="minorHAnsi"/>
          <w:b/>
          <w:sz w:val="22"/>
          <w:szCs w:val="22"/>
        </w:rPr>
        <w:t>s</w:t>
      </w:r>
      <w:r w:rsidRPr="00CE04D4">
        <w:rPr>
          <w:rFonts w:asciiTheme="minorHAnsi" w:hAnsiTheme="minorHAnsi"/>
          <w:b/>
          <w:sz w:val="22"/>
          <w:szCs w:val="22"/>
        </w:rPr>
        <w:t> </w:t>
      </w:r>
      <w:r w:rsidRPr="00CE04D4">
        <w:rPr>
          <w:rFonts w:asciiTheme="minorHAnsi" w:hAnsiTheme="minorHAnsi"/>
          <w:sz w:val="22"/>
          <w:szCs w:val="22"/>
        </w:rPr>
        <w:t xml:space="preserve">: mis en réserve au niveau du foie, la rate et la moelle osseuse </w:t>
      </w:r>
    </w:p>
    <w:p w:rsidR="00600698" w:rsidRPr="00CE04D4" w:rsidRDefault="00600698" w:rsidP="00600698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CE04D4">
        <w:rPr>
          <w:rFonts w:asciiTheme="minorHAnsi" w:hAnsiTheme="minorHAnsi"/>
          <w:b/>
          <w:sz w:val="22"/>
          <w:szCs w:val="22"/>
        </w:rPr>
        <w:t>apports :</w:t>
      </w:r>
    </w:p>
    <w:tbl>
      <w:tblPr>
        <w:tblStyle w:val="Grilledutableau"/>
        <w:tblW w:w="0" w:type="auto"/>
        <w:tblLook w:val="01E0" w:firstRow="1" w:lastRow="1" w:firstColumn="1" w:lastColumn="1" w:noHBand="0" w:noVBand="0"/>
      </w:tblPr>
      <w:tblGrid>
        <w:gridCol w:w="3406"/>
        <w:gridCol w:w="3407"/>
        <w:gridCol w:w="3407"/>
      </w:tblGrid>
      <w:tr w:rsidR="00600698" w:rsidRPr="00CE04D4" w:rsidTr="00600698">
        <w:tc>
          <w:tcPr>
            <w:tcW w:w="3406" w:type="dxa"/>
          </w:tcPr>
          <w:p w:rsidR="00600698" w:rsidRPr="00CE04D4" w:rsidRDefault="00600698" w:rsidP="00600698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7" w:type="dxa"/>
          </w:tcPr>
          <w:p w:rsidR="00600698" w:rsidRPr="00CE04D4" w:rsidRDefault="00600698" w:rsidP="0060069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E04D4">
              <w:rPr>
                <w:rFonts w:asciiTheme="minorHAnsi" w:hAnsiTheme="minorHAnsi"/>
                <w:sz w:val="22"/>
                <w:szCs w:val="22"/>
              </w:rPr>
              <w:t>Besoins quotidien</w:t>
            </w:r>
          </w:p>
        </w:tc>
        <w:tc>
          <w:tcPr>
            <w:tcW w:w="3407" w:type="dxa"/>
          </w:tcPr>
          <w:p w:rsidR="00600698" w:rsidRPr="00CE04D4" w:rsidRDefault="00600698" w:rsidP="0060069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CE04D4">
              <w:rPr>
                <w:rFonts w:asciiTheme="minorHAnsi" w:hAnsiTheme="minorHAnsi"/>
                <w:sz w:val="22"/>
                <w:szCs w:val="22"/>
              </w:rPr>
              <w:t>Apports</w:t>
            </w:r>
          </w:p>
        </w:tc>
      </w:tr>
      <w:tr w:rsidR="00600698" w:rsidRPr="00CE04D4" w:rsidTr="00600698">
        <w:tc>
          <w:tcPr>
            <w:tcW w:w="3406" w:type="dxa"/>
          </w:tcPr>
          <w:p w:rsidR="00600698" w:rsidRPr="00CE04D4" w:rsidRDefault="00600698" w:rsidP="00600698">
            <w:pPr>
              <w:rPr>
                <w:rFonts w:asciiTheme="minorHAnsi" w:hAnsiTheme="minorHAnsi"/>
                <w:sz w:val="22"/>
                <w:szCs w:val="22"/>
              </w:rPr>
            </w:pPr>
            <w:r w:rsidRPr="00CE04D4">
              <w:rPr>
                <w:rFonts w:asciiTheme="minorHAnsi" w:hAnsiTheme="minorHAnsi"/>
                <w:sz w:val="22"/>
                <w:szCs w:val="22"/>
              </w:rPr>
              <w:t>Homme</w:t>
            </w:r>
          </w:p>
        </w:tc>
        <w:tc>
          <w:tcPr>
            <w:tcW w:w="3407" w:type="dxa"/>
          </w:tcPr>
          <w:p w:rsidR="00600698" w:rsidRPr="00CE04D4" w:rsidRDefault="00600698" w:rsidP="0060069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E04D4">
              <w:rPr>
                <w:rFonts w:asciiTheme="minorHAnsi" w:hAnsiTheme="minorHAnsi"/>
                <w:b/>
                <w:sz w:val="22"/>
                <w:szCs w:val="22"/>
              </w:rPr>
              <w:t>1 mg</w:t>
            </w:r>
          </w:p>
        </w:tc>
        <w:tc>
          <w:tcPr>
            <w:tcW w:w="3407" w:type="dxa"/>
          </w:tcPr>
          <w:p w:rsidR="00600698" w:rsidRPr="00CE04D4" w:rsidRDefault="00600698" w:rsidP="0060069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E04D4">
              <w:rPr>
                <w:rFonts w:asciiTheme="minorHAnsi" w:hAnsiTheme="minorHAnsi"/>
                <w:b/>
                <w:sz w:val="22"/>
                <w:szCs w:val="22"/>
              </w:rPr>
              <w:t>10 mg</w:t>
            </w:r>
          </w:p>
        </w:tc>
      </w:tr>
      <w:tr w:rsidR="00600698" w:rsidRPr="00CE04D4" w:rsidTr="00600698">
        <w:tc>
          <w:tcPr>
            <w:tcW w:w="3406" w:type="dxa"/>
          </w:tcPr>
          <w:p w:rsidR="00600698" w:rsidRPr="00CE04D4" w:rsidRDefault="00600698" w:rsidP="00600698">
            <w:pPr>
              <w:rPr>
                <w:rFonts w:asciiTheme="minorHAnsi" w:hAnsiTheme="minorHAnsi"/>
                <w:sz w:val="22"/>
                <w:szCs w:val="22"/>
              </w:rPr>
            </w:pPr>
            <w:r w:rsidRPr="00CE04D4">
              <w:rPr>
                <w:rFonts w:asciiTheme="minorHAnsi" w:hAnsiTheme="minorHAnsi"/>
                <w:sz w:val="22"/>
                <w:szCs w:val="22"/>
              </w:rPr>
              <w:t>adolescent</w:t>
            </w:r>
          </w:p>
        </w:tc>
        <w:tc>
          <w:tcPr>
            <w:tcW w:w="3407" w:type="dxa"/>
          </w:tcPr>
          <w:p w:rsidR="00600698" w:rsidRPr="00CE04D4" w:rsidRDefault="00600698" w:rsidP="0060069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E04D4">
              <w:rPr>
                <w:rFonts w:asciiTheme="minorHAnsi" w:hAnsiTheme="minorHAnsi"/>
                <w:b/>
                <w:sz w:val="22"/>
                <w:szCs w:val="22"/>
              </w:rPr>
              <w:t>2 mg</w:t>
            </w:r>
          </w:p>
        </w:tc>
        <w:tc>
          <w:tcPr>
            <w:tcW w:w="3407" w:type="dxa"/>
          </w:tcPr>
          <w:p w:rsidR="00600698" w:rsidRPr="00CE04D4" w:rsidRDefault="00600698" w:rsidP="0060069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E04D4">
              <w:rPr>
                <w:rFonts w:asciiTheme="minorHAnsi" w:hAnsiTheme="minorHAnsi"/>
                <w:b/>
                <w:sz w:val="22"/>
                <w:szCs w:val="22"/>
              </w:rPr>
              <w:t>20 mg</w:t>
            </w:r>
          </w:p>
        </w:tc>
      </w:tr>
      <w:tr w:rsidR="00600698" w:rsidRPr="00CE04D4" w:rsidTr="00600698">
        <w:tc>
          <w:tcPr>
            <w:tcW w:w="3406" w:type="dxa"/>
          </w:tcPr>
          <w:p w:rsidR="00600698" w:rsidRPr="00CE04D4" w:rsidRDefault="00600698" w:rsidP="00600698">
            <w:pPr>
              <w:rPr>
                <w:rFonts w:asciiTheme="minorHAnsi" w:hAnsiTheme="minorHAnsi"/>
                <w:sz w:val="22"/>
                <w:szCs w:val="22"/>
              </w:rPr>
            </w:pPr>
            <w:r w:rsidRPr="00CE04D4">
              <w:rPr>
                <w:rFonts w:asciiTheme="minorHAnsi" w:hAnsiTheme="minorHAnsi"/>
                <w:sz w:val="22"/>
                <w:szCs w:val="22"/>
              </w:rPr>
              <w:t xml:space="preserve">Femme en activité génitale </w:t>
            </w:r>
          </w:p>
        </w:tc>
        <w:tc>
          <w:tcPr>
            <w:tcW w:w="3407" w:type="dxa"/>
          </w:tcPr>
          <w:p w:rsidR="00600698" w:rsidRPr="00CE04D4" w:rsidRDefault="00600698" w:rsidP="0060069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E04D4">
              <w:rPr>
                <w:rFonts w:asciiTheme="minorHAnsi" w:hAnsiTheme="minorHAnsi"/>
                <w:b/>
                <w:sz w:val="22"/>
                <w:szCs w:val="22"/>
              </w:rPr>
              <w:t>2 mg</w:t>
            </w:r>
          </w:p>
        </w:tc>
        <w:tc>
          <w:tcPr>
            <w:tcW w:w="3407" w:type="dxa"/>
          </w:tcPr>
          <w:p w:rsidR="00600698" w:rsidRPr="00CE04D4" w:rsidRDefault="00600698" w:rsidP="0060069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E04D4">
              <w:rPr>
                <w:rFonts w:asciiTheme="minorHAnsi" w:hAnsiTheme="minorHAnsi"/>
                <w:b/>
                <w:sz w:val="22"/>
                <w:szCs w:val="22"/>
              </w:rPr>
              <w:t>20 mg</w:t>
            </w:r>
          </w:p>
        </w:tc>
      </w:tr>
      <w:tr w:rsidR="00600698" w:rsidRPr="00CE04D4" w:rsidTr="00600698">
        <w:tc>
          <w:tcPr>
            <w:tcW w:w="3406" w:type="dxa"/>
          </w:tcPr>
          <w:p w:rsidR="00600698" w:rsidRPr="00CE04D4" w:rsidRDefault="00600698" w:rsidP="00566C06">
            <w:pPr>
              <w:rPr>
                <w:rFonts w:asciiTheme="minorHAnsi" w:hAnsiTheme="minorHAnsi"/>
                <w:sz w:val="22"/>
                <w:szCs w:val="22"/>
              </w:rPr>
            </w:pPr>
            <w:r w:rsidRPr="00CE04D4">
              <w:rPr>
                <w:rFonts w:asciiTheme="minorHAnsi" w:hAnsiTheme="minorHAnsi"/>
                <w:sz w:val="22"/>
                <w:szCs w:val="22"/>
              </w:rPr>
              <w:t>Femme enceinte et allaitement</w:t>
            </w:r>
          </w:p>
        </w:tc>
        <w:tc>
          <w:tcPr>
            <w:tcW w:w="3407" w:type="dxa"/>
          </w:tcPr>
          <w:p w:rsidR="00600698" w:rsidRPr="00CE04D4" w:rsidRDefault="00600698" w:rsidP="0060069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E04D4">
              <w:rPr>
                <w:rFonts w:asciiTheme="minorHAnsi" w:hAnsiTheme="minorHAnsi"/>
                <w:b/>
                <w:sz w:val="22"/>
                <w:szCs w:val="22"/>
              </w:rPr>
              <w:t>3 mg</w:t>
            </w:r>
          </w:p>
        </w:tc>
        <w:tc>
          <w:tcPr>
            <w:tcW w:w="3407" w:type="dxa"/>
          </w:tcPr>
          <w:p w:rsidR="00600698" w:rsidRPr="00CE04D4" w:rsidRDefault="00600698" w:rsidP="0060069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E04D4">
              <w:rPr>
                <w:rFonts w:asciiTheme="minorHAnsi" w:hAnsiTheme="minorHAnsi"/>
                <w:b/>
                <w:sz w:val="22"/>
                <w:szCs w:val="22"/>
              </w:rPr>
              <w:t>30 mg</w:t>
            </w:r>
          </w:p>
        </w:tc>
      </w:tr>
      <w:tr w:rsidR="00600698" w:rsidRPr="00CE04D4" w:rsidTr="00600698">
        <w:trPr>
          <w:trHeight w:val="292"/>
        </w:trPr>
        <w:tc>
          <w:tcPr>
            <w:tcW w:w="3406" w:type="dxa"/>
          </w:tcPr>
          <w:p w:rsidR="00600698" w:rsidRPr="00CE04D4" w:rsidRDefault="00600698" w:rsidP="00566C06">
            <w:pPr>
              <w:rPr>
                <w:rFonts w:asciiTheme="minorHAnsi" w:hAnsiTheme="minorHAnsi"/>
                <w:sz w:val="22"/>
                <w:szCs w:val="22"/>
              </w:rPr>
            </w:pPr>
            <w:r w:rsidRPr="00CE04D4">
              <w:rPr>
                <w:rFonts w:asciiTheme="minorHAnsi" w:hAnsiTheme="minorHAnsi"/>
                <w:sz w:val="22"/>
                <w:szCs w:val="22"/>
              </w:rPr>
              <w:t xml:space="preserve">Nourrisson </w:t>
            </w:r>
          </w:p>
        </w:tc>
        <w:tc>
          <w:tcPr>
            <w:tcW w:w="3407" w:type="dxa"/>
          </w:tcPr>
          <w:p w:rsidR="00600698" w:rsidRPr="00CE04D4" w:rsidRDefault="00600698" w:rsidP="0060069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E04D4">
              <w:rPr>
                <w:rFonts w:asciiTheme="minorHAnsi" w:hAnsiTheme="minorHAnsi"/>
                <w:b/>
                <w:sz w:val="22"/>
                <w:szCs w:val="22"/>
              </w:rPr>
              <w:t>1,5 mg</w:t>
            </w:r>
          </w:p>
        </w:tc>
        <w:tc>
          <w:tcPr>
            <w:tcW w:w="3407" w:type="dxa"/>
          </w:tcPr>
          <w:p w:rsidR="00600698" w:rsidRPr="00CE04D4" w:rsidRDefault="00600698" w:rsidP="00600698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CE04D4">
              <w:rPr>
                <w:rFonts w:asciiTheme="minorHAnsi" w:hAnsiTheme="minorHAnsi"/>
                <w:b/>
                <w:sz w:val="22"/>
                <w:szCs w:val="22"/>
              </w:rPr>
              <w:t>15 mg</w:t>
            </w:r>
          </w:p>
        </w:tc>
      </w:tr>
    </w:tbl>
    <w:p w:rsidR="00600698" w:rsidRPr="00CE04D4" w:rsidRDefault="00600698" w:rsidP="00600698">
      <w:pPr>
        <w:ind w:left="360"/>
        <w:rPr>
          <w:rFonts w:asciiTheme="minorHAnsi" w:hAnsiTheme="minorHAnsi"/>
          <w:sz w:val="22"/>
          <w:szCs w:val="22"/>
        </w:rPr>
      </w:pPr>
    </w:p>
    <w:p w:rsidR="00B04F8F" w:rsidRPr="00CE04D4" w:rsidRDefault="00600698" w:rsidP="00600698">
      <w:pPr>
        <w:numPr>
          <w:ilvl w:val="0"/>
          <w:numId w:val="2"/>
        </w:numPr>
        <w:rPr>
          <w:rFonts w:asciiTheme="minorHAnsi" w:hAnsiTheme="minorHAnsi"/>
          <w:b/>
          <w:sz w:val="22"/>
          <w:szCs w:val="22"/>
        </w:rPr>
      </w:pPr>
      <w:r w:rsidRPr="00CE04D4">
        <w:rPr>
          <w:rFonts w:asciiTheme="minorHAnsi" w:hAnsiTheme="minorHAnsi"/>
          <w:b/>
          <w:sz w:val="22"/>
          <w:szCs w:val="22"/>
        </w:rPr>
        <w:t xml:space="preserve">absorption : </w:t>
      </w:r>
    </w:p>
    <w:p w:rsidR="00B04F8F" w:rsidRPr="00CE04D4" w:rsidRDefault="00B04F8F" w:rsidP="00B04F8F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 xml:space="preserve">au niveau </w:t>
      </w:r>
      <w:r w:rsidR="00600698" w:rsidRPr="00E95D5A">
        <w:rPr>
          <w:rFonts w:asciiTheme="minorHAnsi" w:hAnsiTheme="minorHAnsi"/>
          <w:sz w:val="22"/>
          <w:szCs w:val="22"/>
          <w:highlight w:val="yellow"/>
        </w:rPr>
        <w:t>duodénum + jéjunum proximal</w:t>
      </w:r>
      <w:r w:rsidR="00600698" w:rsidRPr="00CE04D4">
        <w:rPr>
          <w:rFonts w:asciiTheme="minorHAnsi" w:hAnsiTheme="minorHAnsi"/>
          <w:sz w:val="22"/>
          <w:szCs w:val="22"/>
        </w:rPr>
        <w:t xml:space="preserve"> (10%)</w:t>
      </w:r>
      <w:r w:rsidRPr="00CE04D4">
        <w:rPr>
          <w:rFonts w:asciiTheme="minorHAnsi" w:hAnsiTheme="minorHAnsi"/>
          <w:sz w:val="22"/>
          <w:szCs w:val="22"/>
        </w:rPr>
        <w:t xml:space="preserve"> </w:t>
      </w:r>
    </w:p>
    <w:p w:rsidR="00B04F8F" w:rsidRPr="00CE04D4" w:rsidRDefault="0089761C" w:rsidP="00941876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>(</w:t>
      </w:r>
      <w:r w:rsidR="00B04F8F" w:rsidRPr="00CE04D4">
        <w:rPr>
          <w:rFonts w:asciiTheme="minorHAnsi" w:hAnsiTheme="minorHAnsi"/>
          <w:sz w:val="22"/>
          <w:szCs w:val="22"/>
        </w:rPr>
        <w:t>la vit C</w:t>
      </w:r>
      <w:r w:rsidRPr="00CE04D4">
        <w:rPr>
          <w:rFonts w:asciiTheme="minorHAnsi" w:hAnsiTheme="minorHAnsi"/>
          <w:sz w:val="22"/>
          <w:szCs w:val="22"/>
        </w:rPr>
        <w:t>, fructose ph acide)</w:t>
      </w:r>
      <w:r w:rsidR="00B04F8F" w:rsidRPr="00CE04D4">
        <w:rPr>
          <w:rFonts w:asciiTheme="minorHAnsi" w:hAnsiTheme="minorHAnsi"/>
          <w:sz w:val="22"/>
          <w:szCs w:val="22"/>
        </w:rPr>
        <w:t xml:space="preserve"> augmente</w:t>
      </w:r>
      <w:r w:rsidRPr="00CE04D4">
        <w:rPr>
          <w:rFonts w:asciiTheme="minorHAnsi" w:hAnsiTheme="minorHAnsi"/>
          <w:sz w:val="22"/>
          <w:szCs w:val="22"/>
        </w:rPr>
        <w:t>nt</w:t>
      </w:r>
      <w:r w:rsidR="00B04F8F" w:rsidRPr="00CE04D4">
        <w:rPr>
          <w:rFonts w:asciiTheme="minorHAnsi" w:hAnsiTheme="minorHAnsi"/>
          <w:sz w:val="22"/>
          <w:szCs w:val="22"/>
        </w:rPr>
        <w:t xml:space="preserve"> l’absorption du fer, </w:t>
      </w:r>
      <w:r w:rsidRPr="00CE04D4">
        <w:rPr>
          <w:rFonts w:asciiTheme="minorHAnsi" w:hAnsiTheme="minorHAnsi"/>
          <w:sz w:val="22"/>
          <w:szCs w:val="22"/>
        </w:rPr>
        <w:t>(</w:t>
      </w:r>
      <w:r w:rsidR="00B04F8F" w:rsidRPr="00CE04D4">
        <w:rPr>
          <w:rFonts w:asciiTheme="minorHAnsi" w:hAnsiTheme="minorHAnsi"/>
          <w:sz w:val="22"/>
          <w:szCs w:val="22"/>
        </w:rPr>
        <w:t xml:space="preserve">le thé </w:t>
      </w:r>
      <w:r w:rsidR="00941876">
        <w:rPr>
          <w:rFonts w:asciiTheme="minorHAnsi" w:hAnsiTheme="minorHAnsi"/>
          <w:sz w:val="22"/>
          <w:szCs w:val="22"/>
        </w:rPr>
        <w:t>café</w:t>
      </w:r>
      <w:r w:rsidRPr="00CE04D4">
        <w:rPr>
          <w:rFonts w:asciiTheme="minorHAnsi" w:hAnsiTheme="minorHAnsi"/>
          <w:sz w:val="22"/>
          <w:szCs w:val="22"/>
        </w:rPr>
        <w:t>, PH alcalin, céréales)</w:t>
      </w:r>
      <w:r w:rsidR="000B529F" w:rsidRPr="00CE04D4">
        <w:rPr>
          <w:rFonts w:asciiTheme="minorHAnsi" w:hAnsiTheme="minorHAnsi"/>
          <w:sz w:val="22"/>
          <w:szCs w:val="22"/>
        </w:rPr>
        <w:t xml:space="preserve"> diminuent </w:t>
      </w:r>
      <w:r w:rsidR="00B04F8F" w:rsidRPr="00CE04D4">
        <w:rPr>
          <w:rFonts w:asciiTheme="minorHAnsi" w:hAnsiTheme="minorHAnsi"/>
          <w:sz w:val="22"/>
          <w:szCs w:val="22"/>
        </w:rPr>
        <w:t>son absorption</w:t>
      </w:r>
    </w:p>
    <w:p w:rsidR="00B04F8F" w:rsidRPr="00CE04D4" w:rsidRDefault="00B04F8F" w:rsidP="00B04F8F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>le fer ferrique (Fe3+) est moins bien absorb</w:t>
      </w:r>
      <w:r w:rsidR="0089761C" w:rsidRPr="00CE04D4">
        <w:rPr>
          <w:rFonts w:asciiTheme="minorHAnsi" w:hAnsiTheme="minorHAnsi"/>
          <w:sz w:val="22"/>
          <w:szCs w:val="22"/>
        </w:rPr>
        <w:t>e</w:t>
      </w:r>
      <w:r w:rsidRPr="00CE04D4">
        <w:rPr>
          <w:rFonts w:asciiTheme="minorHAnsi" w:hAnsiTheme="minorHAnsi"/>
          <w:sz w:val="22"/>
          <w:szCs w:val="22"/>
        </w:rPr>
        <w:t xml:space="preserve">r que le fer ferreux (fr2+) </w:t>
      </w:r>
    </w:p>
    <w:p w:rsidR="0089761C" w:rsidRPr="00CE04D4" w:rsidRDefault="0089761C" w:rsidP="00B04F8F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 xml:space="preserve">le fer de l’alimentation est sous forme de fe3+, réduit en Fe2+ au niveau des microvillosités de la bordure en brosse intestinales grâce à la </w:t>
      </w:r>
      <w:proofErr w:type="spellStart"/>
      <w:r w:rsidRPr="00CE04D4">
        <w:rPr>
          <w:rFonts w:asciiTheme="minorHAnsi" w:hAnsiTheme="minorHAnsi"/>
          <w:sz w:val="22"/>
          <w:szCs w:val="22"/>
        </w:rPr>
        <w:t>ferriréductase</w:t>
      </w:r>
      <w:proofErr w:type="spellEnd"/>
      <w:r w:rsidRPr="00CE04D4">
        <w:rPr>
          <w:rFonts w:asciiTheme="minorHAnsi" w:hAnsiTheme="minorHAnsi"/>
          <w:sz w:val="22"/>
          <w:szCs w:val="22"/>
        </w:rPr>
        <w:t xml:space="preserve"> </w:t>
      </w:r>
    </w:p>
    <w:p w:rsidR="00600698" w:rsidRPr="00CE04D4" w:rsidRDefault="00600698" w:rsidP="00600698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b/>
          <w:sz w:val="22"/>
          <w:szCs w:val="22"/>
        </w:rPr>
        <w:t>aliments riche en fer</w:t>
      </w:r>
      <w:r w:rsidRPr="00CE04D4">
        <w:rPr>
          <w:rFonts w:asciiTheme="minorHAnsi" w:hAnsiTheme="minorHAnsi"/>
          <w:sz w:val="22"/>
          <w:szCs w:val="22"/>
        </w:rPr>
        <w:t> : cacao, viandes, abats +++</w:t>
      </w:r>
    </w:p>
    <w:p w:rsidR="00600698" w:rsidRPr="00CE04D4" w:rsidRDefault="00600698" w:rsidP="00600698">
      <w:pPr>
        <w:ind w:left="2832"/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 xml:space="preserve"> Epinards, féculents +  </w:t>
      </w:r>
    </w:p>
    <w:p w:rsidR="00B04F8F" w:rsidRPr="00CE04D4" w:rsidRDefault="00CC6B8F" w:rsidP="00941876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b/>
          <w:sz w:val="22"/>
          <w:szCs w:val="22"/>
        </w:rPr>
        <w:t>distribution </w:t>
      </w:r>
      <w:r w:rsidRPr="00CE04D4">
        <w:rPr>
          <w:rFonts w:asciiTheme="minorHAnsi" w:hAnsiTheme="minorHAnsi"/>
          <w:sz w:val="22"/>
          <w:szCs w:val="22"/>
        </w:rPr>
        <w:t xml:space="preserve">: fer = </w:t>
      </w:r>
      <w:r w:rsidR="00941876">
        <w:rPr>
          <w:rFonts w:asciiTheme="minorHAnsi" w:hAnsiTheme="minorHAnsi"/>
          <w:sz w:val="22"/>
          <w:szCs w:val="22"/>
        </w:rPr>
        <w:t>4</w:t>
      </w:r>
      <w:r w:rsidRPr="00CE04D4">
        <w:rPr>
          <w:rFonts w:asciiTheme="minorHAnsi" w:hAnsiTheme="minorHAnsi"/>
          <w:sz w:val="22"/>
          <w:szCs w:val="22"/>
        </w:rPr>
        <w:t xml:space="preserve"> à 5gr dans l’</w:t>
      </w:r>
      <w:r w:rsidR="00B04F8F" w:rsidRPr="00CE04D4">
        <w:rPr>
          <w:rFonts w:asciiTheme="minorHAnsi" w:hAnsiTheme="minorHAnsi"/>
          <w:sz w:val="22"/>
          <w:szCs w:val="22"/>
        </w:rPr>
        <w:t xml:space="preserve">organisme, fonctionnelle ou sous forme de réserve liée aux protéines de transport </w:t>
      </w:r>
    </w:p>
    <w:p w:rsidR="00B04F8F" w:rsidRPr="00CE04D4" w:rsidRDefault="00CC6B8F" w:rsidP="00B04F8F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color w:val="FF0000"/>
          <w:sz w:val="22"/>
          <w:szCs w:val="22"/>
        </w:rPr>
        <w:t>fer fonctionnel</w:t>
      </w:r>
      <w:r w:rsidRPr="00CE04D4">
        <w:rPr>
          <w:rFonts w:asciiTheme="minorHAnsi" w:hAnsiTheme="minorHAnsi"/>
          <w:sz w:val="22"/>
          <w:szCs w:val="22"/>
        </w:rPr>
        <w:t xml:space="preserve"> : Hb </w:t>
      </w:r>
      <w:r w:rsidRPr="00CE04D4">
        <w:rPr>
          <w:rFonts w:asciiTheme="minorHAnsi" w:hAnsiTheme="minorHAnsi"/>
          <w:b/>
          <w:sz w:val="22"/>
          <w:szCs w:val="22"/>
        </w:rPr>
        <w:t>65 à 70 %</w:t>
      </w:r>
      <w:r w:rsidRPr="00CE04D4">
        <w:rPr>
          <w:rFonts w:asciiTheme="minorHAnsi" w:hAnsiTheme="minorHAnsi"/>
          <w:sz w:val="22"/>
          <w:szCs w:val="22"/>
        </w:rPr>
        <w:t xml:space="preserve"> du fer, myoglobine (muscle) </w:t>
      </w:r>
      <w:r w:rsidRPr="00CE04D4">
        <w:rPr>
          <w:rFonts w:asciiTheme="minorHAnsi" w:hAnsiTheme="minorHAnsi"/>
          <w:b/>
          <w:sz w:val="22"/>
          <w:szCs w:val="22"/>
        </w:rPr>
        <w:t>5%,</w:t>
      </w:r>
      <w:r w:rsidRPr="00CE04D4">
        <w:rPr>
          <w:rFonts w:asciiTheme="minorHAnsi" w:hAnsiTheme="minorHAnsi"/>
          <w:sz w:val="22"/>
          <w:szCs w:val="22"/>
        </w:rPr>
        <w:t xml:space="preserve"> enzymatique </w:t>
      </w:r>
      <w:r w:rsidRPr="00CE04D4">
        <w:rPr>
          <w:rFonts w:asciiTheme="minorHAnsi" w:hAnsiTheme="minorHAnsi"/>
          <w:b/>
          <w:sz w:val="22"/>
          <w:szCs w:val="22"/>
        </w:rPr>
        <w:t>0,5%</w:t>
      </w:r>
    </w:p>
    <w:p w:rsidR="00B04F8F" w:rsidRPr="00CE04D4" w:rsidRDefault="00C2411D" w:rsidP="00C2411D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color w:val="FF0000"/>
          <w:sz w:val="22"/>
          <w:szCs w:val="22"/>
        </w:rPr>
        <w:t>fer de réserve</w:t>
      </w:r>
      <w:r w:rsidRPr="00CE04D4">
        <w:rPr>
          <w:rFonts w:asciiTheme="minorHAnsi" w:hAnsiTheme="minorHAnsi"/>
          <w:sz w:val="22"/>
          <w:szCs w:val="22"/>
        </w:rPr>
        <w:t xml:space="preserve"> : </w:t>
      </w:r>
      <w:r w:rsidRPr="005C7F37">
        <w:rPr>
          <w:rFonts w:asciiTheme="minorHAnsi" w:hAnsiTheme="minorHAnsi"/>
          <w:sz w:val="22"/>
          <w:szCs w:val="22"/>
          <w:highlight w:val="yellow"/>
        </w:rPr>
        <w:t>ferritin</w:t>
      </w:r>
      <w:r w:rsidR="000B529F" w:rsidRPr="005C7F37">
        <w:rPr>
          <w:rFonts w:asciiTheme="minorHAnsi" w:hAnsiTheme="minorHAnsi"/>
          <w:sz w:val="22"/>
          <w:szCs w:val="22"/>
          <w:highlight w:val="yellow"/>
        </w:rPr>
        <w:t>e</w:t>
      </w:r>
      <w:r w:rsidR="000B529F" w:rsidRPr="00CE04D4">
        <w:rPr>
          <w:rFonts w:asciiTheme="minorHAnsi" w:hAnsiTheme="minorHAnsi"/>
          <w:sz w:val="22"/>
          <w:szCs w:val="22"/>
        </w:rPr>
        <w:t xml:space="preserve"> (réserve mobilisable)</w:t>
      </w:r>
      <w:r w:rsidRPr="00CE04D4">
        <w:rPr>
          <w:rFonts w:asciiTheme="minorHAnsi" w:hAnsiTheme="minorHAnsi"/>
          <w:sz w:val="22"/>
          <w:szCs w:val="22"/>
        </w:rPr>
        <w:t>, hémosidérine</w:t>
      </w:r>
      <w:r w:rsidR="000B529F" w:rsidRPr="00CE04D4">
        <w:rPr>
          <w:rFonts w:asciiTheme="minorHAnsi" w:hAnsiTheme="minorHAnsi"/>
          <w:sz w:val="22"/>
          <w:szCs w:val="22"/>
        </w:rPr>
        <w:t xml:space="preserve"> (réserve fixe)</w:t>
      </w:r>
    </w:p>
    <w:p w:rsidR="00C2411D" w:rsidRPr="00CE04D4" w:rsidRDefault="00C2411D" w:rsidP="00C2411D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color w:val="FF0000"/>
          <w:sz w:val="22"/>
          <w:szCs w:val="22"/>
        </w:rPr>
        <w:t>fer de transport</w:t>
      </w:r>
      <w:r w:rsidR="00A7761F">
        <w:rPr>
          <w:rFonts w:asciiTheme="minorHAnsi" w:hAnsiTheme="minorHAnsi"/>
          <w:sz w:val="22"/>
          <w:szCs w:val="22"/>
        </w:rPr>
        <w:t> : fer lié à</w:t>
      </w:r>
      <w:r w:rsidRPr="00CE04D4">
        <w:rPr>
          <w:rFonts w:asciiTheme="minorHAnsi" w:hAnsiTheme="minorHAnsi"/>
          <w:sz w:val="22"/>
          <w:szCs w:val="22"/>
        </w:rPr>
        <w:t xml:space="preserve"> la transferrine</w:t>
      </w:r>
      <w:r w:rsidR="00291F0F" w:rsidRPr="00CE04D4">
        <w:rPr>
          <w:rFonts w:asciiTheme="minorHAnsi" w:hAnsiTheme="minorHAnsi"/>
          <w:sz w:val="22"/>
          <w:szCs w:val="22"/>
        </w:rPr>
        <w:t xml:space="preserve"> =</w:t>
      </w:r>
      <w:r w:rsidRPr="00CE04D4">
        <w:rPr>
          <w:rFonts w:asciiTheme="minorHAnsi" w:hAnsiTheme="minorHAnsi"/>
          <w:sz w:val="22"/>
          <w:szCs w:val="22"/>
        </w:rPr>
        <w:t xml:space="preserve"> sidérophiline </w:t>
      </w:r>
    </w:p>
    <w:p w:rsidR="0089761C" w:rsidRPr="00CE04D4" w:rsidRDefault="0089761C" w:rsidP="00C2411D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>le fer ferreux est tr</w:t>
      </w:r>
      <w:r w:rsidR="00A7761F">
        <w:rPr>
          <w:rFonts w:asciiTheme="minorHAnsi" w:hAnsiTheme="minorHAnsi"/>
          <w:sz w:val="22"/>
          <w:szCs w:val="22"/>
        </w:rPr>
        <w:t>ansformé en fer ferrique grâce à</w:t>
      </w:r>
      <w:r w:rsidRPr="00CE04D4">
        <w:rPr>
          <w:rFonts w:asciiTheme="minorHAnsi" w:hAnsiTheme="minorHAnsi"/>
          <w:sz w:val="22"/>
          <w:szCs w:val="22"/>
        </w:rPr>
        <w:t xml:space="preserve"> la </w:t>
      </w:r>
      <w:proofErr w:type="spellStart"/>
      <w:r w:rsidRPr="00CE04D4">
        <w:rPr>
          <w:rFonts w:asciiTheme="minorHAnsi" w:hAnsiTheme="minorHAnsi"/>
          <w:sz w:val="22"/>
          <w:szCs w:val="22"/>
        </w:rPr>
        <w:t>ferroperoxydase</w:t>
      </w:r>
      <w:proofErr w:type="spellEnd"/>
      <w:r w:rsidRPr="00CE04D4">
        <w:rPr>
          <w:rFonts w:asciiTheme="minorHAnsi" w:hAnsiTheme="minorHAnsi"/>
          <w:sz w:val="22"/>
          <w:szCs w:val="22"/>
        </w:rPr>
        <w:t xml:space="preserve"> pour pouvoir se lier à la transferrine </w:t>
      </w:r>
    </w:p>
    <w:p w:rsidR="00CC6B8F" w:rsidRPr="00CE04D4" w:rsidRDefault="00CC6B8F" w:rsidP="00B04F8F">
      <w:pPr>
        <w:rPr>
          <w:rFonts w:asciiTheme="minorHAnsi" w:hAnsiTheme="minorHAnsi"/>
          <w:sz w:val="22"/>
          <w:szCs w:val="22"/>
        </w:rPr>
      </w:pPr>
    </w:p>
    <w:p w:rsidR="00B04F8F" w:rsidRPr="00CE04D4" w:rsidRDefault="00B04F8F" w:rsidP="00B04F8F">
      <w:pPr>
        <w:rPr>
          <w:rFonts w:asciiTheme="minorHAnsi" w:hAnsiTheme="minorHAnsi"/>
          <w:b/>
          <w:color w:val="FF0000"/>
          <w:sz w:val="22"/>
          <w:szCs w:val="22"/>
        </w:rPr>
      </w:pPr>
      <w:r w:rsidRPr="00CE04D4">
        <w:rPr>
          <w:rFonts w:asciiTheme="minorHAnsi" w:hAnsiTheme="minorHAnsi"/>
          <w:b/>
          <w:color w:val="FF0000"/>
          <w:sz w:val="22"/>
          <w:szCs w:val="22"/>
        </w:rPr>
        <w:t>Physiopathologie :</w:t>
      </w:r>
    </w:p>
    <w:p w:rsidR="00B04F8F" w:rsidRPr="00CE04D4" w:rsidRDefault="00B04F8F" w:rsidP="00B04F8F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>l’anémie ferriprive se constitue en 3 étapes :</w:t>
      </w:r>
    </w:p>
    <w:p w:rsidR="00B04F8F" w:rsidRPr="00CE04D4" w:rsidRDefault="00B04F8F" w:rsidP="00B04F8F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7761F">
        <w:rPr>
          <w:rFonts w:asciiTheme="minorHAnsi" w:hAnsiTheme="minorHAnsi"/>
          <w:b/>
          <w:bCs/>
          <w:sz w:val="22"/>
          <w:szCs w:val="22"/>
        </w:rPr>
        <w:t>étape pré-latente </w:t>
      </w:r>
      <w:r w:rsidRPr="00CE04D4">
        <w:rPr>
          <w:rFonts w:asciiTheme="minorHAnsi" w:hAnsiTheme="minorHAnsi"/>
          <w:sz w:val="22"/>
          <w:szCs w:val="22"/>
        </w:rPr>
        <w:t xml:space="preserve">: diminution des réserves en fer (diminution de la ferritine) </w:t>
      </w:r>
    </w:p>
    <w:p w:rsidR="00B04F8F" w:rsidRPr="00CE04D4" w:rsidRDefault="00B04F8F" w:rsidP="00B04F8F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7761F">
        <w:rPr>
          <w:rFonts w:asciiTheme="minorHAnsi" w:hAnsiTheme="minorHAnsi"/>
          <w:b/>
          <w:bCs/>
          <w:sz w:val="22"/>
          <w:szCs w:val="22"/>
        </w:rPr>
        <w:t>étape latente</w:t>
      </w:r>
      <w:r w:rsidRPr="00CE04D4">
        <w:rPr>
          <w:rFonts w:asciiTheme="minorHAnsi" w:hAnsiTheme="minorHAnsi"/>
          <w:sz w:val="22"/>
          <w:szCs w:val="22"/>
        </w:rPr>
        <w:t xml:space="preserve"> : (stade infra-clinique) diminution du transfert de fer aux hématies par diminution plus importante de la saturation de la transferrine en fer  </w:t>
      </w:r>
    </w:p>
    <w:p w:rsidR="00B04F8F" w:rsidRPr="00CE04D4" w:rsidRDefault="00B04F8F" w:rsidP="00B04F8F">
      <w:pPr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 w:rsidRPr="00A7761F">
        <w:rPr>
          <w:rFonts w:asciiTheme="minorHAnsi" w:hAnsiTheme="minorHAnsi"/>
          <w:b/>
          <w:bCs/>
          <w:sz w:val="22"/>
          <w:szCs w:val="22"/>
        </w:rPr>
        <w:t>étape patent</w:t>
      </w:r>
      <w:r w:rsidR="00A7761F">
        <w:rPr>
          <w:rFonts w:asciiTheme="minorHAnsi" w:hAnsiTheme="minorHAnsi"/>
          <w:b/>
          <w:bCs/>
          <w:sz w:val="22"/>
          <w:szCs w:val="22"/>
        </w:rPr>
        <w:t>e</w:t>
      </w:r>
      <w:r w:rsidR="007C4AE4" w:rsidRPr="00A7761F">
        <w:rPr>
          <w:rFonts w:asciiTheme="minorHAnsi" w:hAnsiTheme="minorHAnsi"/>
          <w:b/>
          <w:bCs/>
          <w:sz w:val="22"/>
          <w:szCs w:val="22"/>
        </w:rPr>
        <w:t> </w:t>
      </w:r>
      <w:r w:rsidR="007C4AE4" w:rsidRPr="00CE04D4">
        <w:rPr>
          <w:rFonts w:asciiTheme="minorHAnsi" w:hAnsiTheme="minorHAnsi"/>
          <w:sz w:val="22"/>
          <w:szCs w:val="22"/>
        </w:rPr>
        <w:t xml:space="preserve">: survient après plusieurs mois de déséquilibre, hypochromie puis anémie microcytaire qui va en s’aggravant </w:t>
      </w:r>
    </w:p>
    <w:p w:rsidR="007C4AE4" w:rsidRPr="00CE04D4" w:rsidRDefault="007C4AE4" w:rsidP="007C4AE4">
      <w:pPr>
        <w:rPr>
          <w:rFonts w:asciiTheme="minorHAnsi" w:hAnsiTheme="minorHAnsi"/>
          <w:sz w:val="22"/>
          <w:szCs w:val="22"/>
        </w:rPr>
      </w:pPr>
    </w:p>
    <w:p w:rsidR="007C4AE4" w:rsidRPr="00CE04D4" w:rsidRDefault="007C4AE4" w:rsidP="007C4AE4">
      <w:pPr>
        <w:rPr>
          <w:rFonts w:asciiTheme="minorHAnsi" w:hAnsiTheme="minorHAnsi"/>
          <w:b/>
          <w:color w:val="FF0000"/>
          <w:sz w:val="22"/>
          <w:szCs w:val="22"/>
        </w:rPr>
      </w:pPr>
      <w:r w:rsidRPr="00CE04D4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7C4AE4" w:rsidRPr="00CE04D4" w:rsidRDefault="007C4AE4" w:rsidP="007C4AE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>interrogatoire</w:t>
      </w:r>
    </w:p>
    <w:p w:rsidR="00E95D5A" w:rsidRDefault="00E95D5A" w:rsidP="005C7F37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C7F37">
        <w:rPr>
          <w:rFonts w:asciiTheme="minorHAnsi" w:hAnsiTheme="minorHAnsi"/>
          <w:sz w:val="22"/>
          <w:szCs w:val="22"/>
          <w:highlight w:val="yellow"/>
        </w:rPr>
        <w:t>Sd anémique</w:t>
      </w:r>
      <w:r>
        <w:rPr>
          <w:rFonts w:asciiTheme="minorHAnsi" w:hAnsiTheme="minorHAnsi"/>
          <w:sz w:val="22"/>
          <w:szCs w:val="22"/>
        </w:rPr>
        <w:t> : pâleur C/M, asthénie, dyspnée d’effort, cé</w:t>
      </w:r>
      <w:r w:rsidR="005C7F37">
        <w:rPr>
          <w:rFonts w:asciiTheme="minorHAnsi" w:hAnsiTheme="minorHAnsi"/>
          <w:sz w:val="22"/>
          <w:szCs w:val="22"/>
        </w:rPr>
        <w:t>p</w:t>
      </w:r>
      <w:r>
        <w:rPr>
          <w:rFonts w:asciiTheme="minorHAnsi" w:hAnsiTheme="minorHAnsi"/>
          <w:sz w:val="22"/>
          <w:szCs w:val="22"/>
        </w:rPr>
        <w:t>halées, palpitations, souffle systolique fonctionnel</w:t>
      </w:r>
    </w:p>
    <w:p w:rsidR="00E95D5A" w:rsidRDefault="00E95D5A" w:rsidP="007C4AE4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proofErr w:type="spellStart"/>
      <w:r w:rsidRPr="005C7F37">
        <w:rPr>
          <w:rFonts w:asciiTheme="minorHAnsi" w:hAnsiTheme="minorHAnsi"/>
          <w:sz w:val="22"/>
          <w:szCs w:val="22"/>
          <w:highlight w:val="yellow"/>
        </w:rPr>
        <w:t>Sd</w:t>
      </w:r>
      <w:proofErr w:type="spellEnd"/>
      <w:r w:rsidR="007C4AE4" w:rsidRPr="005C7F37">
        <w:rPr>
          <w:rFonts w:asciiTheme="minorHAnsi" w:hAnsiTheme="minorHAnsi"/>
          <w:sz w:val="22"/>
          <w:szCs w:val="22"/>
          <w:highlight w:val="yellow"/>
        </w:rPr>
        <w:t xml:space="preserve"> </w:t>
      </w:r>
      <w:proofErr w:type="spellStart"/>
      <w:r w:rsidR="007C4AE4" w:rsidRPr="005C7F37">
        <w:rPr>
          <w:rFonts w:asciiTheme="minorHAnsi" w:hAnsiTheme="minorHAnsi"/>
          <w:sz w:val="22"/>
          <w:szCs w:val="22"/>
          <w:highlight w:val="yellow"/>
        </w:rPr>
        <w:t>sidéropénique</w:t>
      </w:r>
      <w:proofErr w:type="spellEnd"/>
      <w:r>
        <w:rPr>
          <w:rFonts w:asciiTheme="minorHAnsi" w:hAnsiTheme="minorHAnsi"/>
          <w:sz w:val="22"/>
          <w:szCs w:val="22"/>
        </w:rPr>
        <w:t xml:space="preserve"> : </w:t>
      </w:r>
    </w:p>
    <w:p w:rsidR="00E95D5A" w:rsidRPr="004913C7" w:rsidRDefault="00E95D5A" w:rsidP="007C4AE4">
      <w:pPr>
        <w:pStyle w:val="Paragraphedeliste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4913C7">
        <w:rPr>
          <w:rFonts w:asciiTheme="minorHAnsi" w:hAnsiTheme="minorHAnsi"/>
          <w:sz w:val="22"/>
          <w:szCs w:val="22"/>
        </w:rPr>
        <w:t>ongles striés, cassants, aplatis, concaves (</w:t>
      </w:r>
      <w:proofErr w:type="spellStart"/>
      <w:r w:rsidRPr="004913C7">
        <w:rPr>
          <w:rFonts w:asciiTheme="minorHAnsi" w:hAnsiTheme="minorHAnsi"/>
          <w:sz w:val="22"/>
          <w:szCs w:val="22"/>
        </w:rPr>
        <w:t>koïlonichie</w:t>
      </w:r>
      <w:proofErr w:type="spellEnd"/>
      <w:r w:rsidRPr="004913C7">
        <w:rPr>
          <w:rFonts w:asciiTheme="minorHAnsi" w:hAnsiTheme="minorHAnsi"/>
          <w:sz w:val="22"/>
          <w:szCs w:val="22"/>
        </w:rPr>
        <w:t>)</w:t>
      </w:r>
      <w:r w:rsidR="004913C7">
        <w:rPr>
          <w:rFonts w:asciiTheme="minorHAnsi" w:hAnsiTheme="minorHAnsi"/>
          <w:sz w:val="22"/>
          <w:szCs w:val="22"/>
        </w:rPr>
        <w:t xml:space="preserve">, </w:t>
      </w:r>
      <w:r w:rsidRPr="004913C7">
        <w:rPr>
          <w:rFonts w:asciiTheme="minorHAnsi" w:hAnsiTheme="minorHAnsi"/>
          <w:sz w:val="22"/>
          <w:szCs w:val="22"/>
        </w:rPr>
        <w:t xml:space="preserve">cheveux sec, cassants, </w:t>
      </w:r>
    </w:p>
    <w:p w:rsidR="004913C7" w:rsidRDefault="004913C7" w:rsidP="007C4AE4">
      <w:pPr>
        <w:pStyle w:val="Paragraphedeliste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fissuration des lèvres aux commissures</w:t>
      </w:r>
    </w:p>
    <w:p w:rsidR="004913C7" w:rsidRDefault="004913C7" w:rsidP="007C4AE4">
      <w:pPr>
        <w:pStyle w:val="Paragraphedeliste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proofErr w:type="spellStart"/>
      <w:r>
        <w:rPr>
          <w:rFonts w:asciiTheme="minorHAnsi" w:hAnsiTheme="minorHAnsi"/>
          <w:sz w:val="22"/>
          <w:szCs w:val="22"/>
        </w:rPr>
        <w:t>oesophagite</w:t>
      </w:r>
      <w:proofErr w:type="spellEnd"/>
      <w:r>
        <w:rPr>
          <w:rFonts w:asciiTheme="minorHAnsi" w:hAnsiTheme="minorHAnsi"/>
          <w:sz w:val="22"/>
          <w:szCs w:val="22"/>
        </w:rPr>
        <w:t>, douleurs épigastriques</w:t>
      </w:r>
    </w:p>
    <w:p w:rsidR="004913C7" w:rsidRPr="00E95D5A" w:rsidRDefault="004913C7" w:rsidP="007C4AE4">
      <w:pPr>
        <w:pStyle w:val="Paragraphedeliste"/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anomalies du comportement alimentaire</w:t>
      </w:r>
      <w:r w:rsidR="001F3AB4">
        <w:rPr>
          <w:rFonts w:asciiTheme="minorHAnsi" w:hAnsiTheme="minorHAnsi"/>
          <w:sz w:val="22"/>
          <w:szCs w:val="22"/>
        </w:rPr>
        <w:t xml:space="preserve"> PICA =&gt; </w:t>
      </w:r>
      <w:r w:rsidR="001F3AB4" w:rsidRPr="001F3AB4">
        <w:rPr>
          <w:rFonts w:asciiTheme="minorHAnsi" w:hAnsiTheme="minorHAnsi"/>
          <w:sz w:val="22"/>
          <w:szCs w:val="22"/>
          <w:highlight w:val="yellow"/>
        </w:rPr>
        <w:t>SPM</w:t>
      </w:r>
    </w:p>
    <w:p w:rsidR="007C4AE4" w:rsidRPr="00CE04D4" w:rsidRDefault="007C4AE4" w:rsidP="007C4AE4">
      <w:pPr>
        <w:rPr>
          <w:rFonts w:asciiTheme="minorHAnsi" w:hAnsiTheme="minorHAnsi"/>
          <w:b/>
          <w:color w:val="FF0000"/>
          <w:sz w:val="22"/>
          <w:szCs w:val="22"/>
        </w:rPr>
      </w:pPr>
      <w:r w:rsidRPr="00CE04D4">
        <w:rPr>
          <w:rFonts w:asciiTheme="minorHAnsi" w:hAnsiTheme="minorHAnsi"/>
          <w:b/>
          <w:color w:val="FF0000"/>
          <w:sz w:val="22"/>
          <w:szCs w:val="22"/>
        </w:rPr>
        <w:lastRenderedPageBreak/>
        <w:t>Paraclinique :</w:t>
      </w:r>
    </w:p>
    <w:p w:rsidR="007C4AE4" w:rsidRPr="00CE04D4" w:rsidRDefault="007C4AE4" w:rsidP="004A0963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 w:rsidRPr="00CE04D4">
        <w:rPr>
          <w:rFonts w:asciiTheme="minorHAnsi" w:hAnsiTheme="minorHAnsi"/>
          <w:b/>
          <w:sz w:val="22"/>
          <w:szCs w:val="22"/>
        </w:rPr>
        <w:t>examens de première intension</w:t>
      </w:r>
      <w:r w:rsidR="004A0963" w:rsidRPr="00CE04D4">
        <w:rPr>
          <w:rFonts w:asciiTheme="minorHAnsi" w:hAnsiTheme="minorHAnsi"/>
          <w:b/>
          <w:sz w:val="22"/>
          <w:szCs w:val="22"/>
        </w:rPr>
        <w:t xml:space="preserve"> : </w:t>
      </w:r>
    </w:p>
    <w:p w:rsidR="004A0963" w:rsidRPr="00CE04D4" w:rsidRDefault="004A0963" w:rsidP="004A0963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 xml:space="preserve">hémogramme, frottis sanguin, taux de réticulocytes </w:t>
      </w:r>
    </w:p>
    <w:p w:rsidR="004A0963" w:rsidRPr="00CE04D4" w:rsidRDefault="004A0963" w:rsidP="004A0963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>anémie</w:t>
      </w:r>
      <w:r w:rsidR="00940CE9" w:rsidRPr="00CE04D4">
        <w:rPr>
          <w:rFonts w:asciiTheme="minorHAnsi" w:hAnsiTheme="minorHAnsi"/>
          <w:sz w:val="22"/>
          <w:szCs w:val="22"/>
        </w:rPr>
        <w:t xml:space="preserve"> (Hb&lt;10g/dl)</w:t>
      </w:r>
      <w:r w:rsidRPr="00CE04D4">
        <w:rPr>
          <w:rFonts w:asciiTheme="minorHAnsi" w:hAnsiTheme="minorHAnsi"/>
          <w:sz w:val="22"/>
          <w:szCs w:val="22"/>
        </w:rPr>
        <w:t xml:space="preserve"> microcytaire</w:t>
      </w:r>
      <w:r w:rsidR="00940CE9" w:rsidRPr="00CE04D4">
        <w:rPr>
          <w:rFonts w:asciiTheme="minorHAnsi" w:hAnsiTheme="minorHAnsi"/>
          <w:sz w:val="22"/>
          <w:szCs w:val="22"/>
        </w:rPr>
        <w:t xml:space="preserve"> (VGM&lt;80fl)</w:t>
      </w:r>
      <w:r w:rsidRPr="00CE04D4">
        <w:rPr>
          <w:rFonts w:asciiTheme="minorHAnsi" w:hAnsiTheme="minorHAnsi"/>
          <w:sz w:val="22"/>
          <w:szCs w:val="22"/>
        </w:rPr>
        <w:t>, hypochrome</w:t>
      </w:r>
      <w:r w:rsidR="00940CE9" w:rsidRPr="00CE04D4">
        <w:rPr>
          <w:rFonts w:asciiTheme="minorHAnsi" w:hAnsiTheme="minorHAnsi"/>
          <w:sz w:val="22"/>
          <w:szCs w:val="22"/>
        </w:rPr>
        <w:t xml:space="preserve"> (CCMH&lt;32%)</w:t>
      </w:r>
      <w:r w:rsidRPr="00CE04D4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CE04D4">
        <w:rPr>
          <w:rFonts w:asciiTheme="minorHAnsi" w:hAnsiTheme="minorHAnsi"/>
          <w:sz w:val="22"/>
          <w:szCs w:val="22"/>
        </w:rPr>
        <w:t>arégénérative</w:t>
      </w:r>
      <w:proofErr w:type="spellEnd"/>
      <w:r w:rsidR="00940CE9" w:rsidRPr="00CE04D4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="00940CE9" w:rsidRPr="00CE04D4">
        <w:rPr>
          <w:rFonts w:asciiTheme="minorHAnsi" w:hAnsiTheme="minorHAnsi"/>
          <w:sz w:val="22"/>
          <w:szCs w:val="22"/>
        </w:rPr>
        <w:t>retic</w:t>
      </w:r>
      <w:proofErr w:type="spellEnd"/>
      <w:r w:rsidR="00940CE9" w:rsidRPr="00CE04D4">
        <w:rPr>
          <w:rFonts w:asciiTheme="minorHAnsi" w:hAnsiTheme="minorHAnsi"/>
          <w:sz w:val="22"/>
          <w:szCs w:val="22"/>
        </w:rPr>
        <w:t xml:space="preserve"> &lt;120.000)</w:t>
      </w:r>
      <w:r w:rsidR="00A7761F">
        <w:rPr>
          <w:rFonts w:asciiTheme="minorHAnsi" w:hAnsiTheme="minorHAnsi"/>
          <w:sz w:val="22"/>
          <w:szCs w:val="22"/>
        </w:rPr>
        <w:t xml:space="preserve"> avec </w:t>
      </w:r>
      <w:proofErr w:type="spellStart"/>
      <w:r w:rsidR="00A7761F">
        <w:rPr>
          <w:rFonts w:asciiTheme="minorHAnsi" w:hAnsiTheme="minorHAnsi"/>
          <w:sz w:val="22"/>
          <w:szCs w:val="22"/>
        </w:rPr>
        <w:t>nbr</w:t>
      </w:r>
      <w:proofErr w:type="spellEnd"/>
      <w:r w:rsidR="00A7761F">
        <w:rPr>
          <w:rFonts w:asciiTheme="minorHAnsi" w:hAnsiTheme="minorHAnsi"/>
          <w:sz w:val="22"/>
          <w:szCs w:val="22"/>
        </w:rPr>
        <w:t xml:space="preserve"> GR normal</w:t>
      </w:r>
      <w:r w:rsidRPr="00CE04D4">
        <w:rPr>
          <w:rFonts w:asciiTheme="minorHAnsi" w:hAnsiTheme="minorHAnsi"/>
          <w:sz w:val="22"/>
          <w:szCs w:val="22"/>
        </w:rPr>
        <w:t xml:space="preserve"> ou légèrement diminué, nombre de plaquettes normal ou légèrement augmenté </w:t>
      </w:r>
    </w:p>
    <w:p w:rsidR="004A0963" w:rsidRPr="00CE04D4" w:rsidRDefault="004A0963" w:rsidP="00A7761F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 xml:space="preserve">l’anémie peut </w:t>
      </w:r>
      <w:r w:rsidR="00281BE4" w:rsidRPr="00CE04D4">
        <w:rPr>
          <w:rFonts w:asciiTheme="minorHAnsi" w:hAnsiTheme="minorHAnsi"/>
          <w:sz w:val="22"/>
          <w:szCs w:val="22"/>
        </w:rPr>
        <w:t>être</w:t>
      </w:r>
      <w:r w:rsidRPr="00CE04D4">
        <w:rPr>
          <w:rFonts w:asciiTheme="minorHAnsi" w:hAnsiTheme="minorHAnsi"/>
          <w:sz w:val="22"/>
          <w:szCs w:val="22"/>
        </w:rPr>
        <w:t xml:space="preserve"> normocytaire </w:t>
      </w:r>
      <w:r w:rsidRPr="00CE04D4">
        <w:rPr>
          <w:rFonts w:asciiTheme="minorHAnsi" w:hAnsiTheme="minorHAnsi"/>
          <w:sz w:val="22"/>
          <w:szCs w:val="22"/>
          <w:u w:val="single"/>
        </w:rPr>
        <w:t>normochrome</w:t>
      </w:r>
      <w:r w:rsidR="00281BE4" w:rsidRPr="00CE04D4">
        <w:rPr>
          <w:rFonts w:asciiTheme="minorHAnsi" w:hAnsiTheme="minorHAnsi"/>
          <w:sz w:val="22"/>
          <w:szCs w:val="22"/>
          <w:u w:val="single"/>
        </w:rPr>
        <w:t> </w:t>
      </w:r>
      <w:r w:rsidRPr="00CE04D4">
        <w:rPr>
          <w:rFonts w:asciiTheme="minorHAnsi" w:hAnsiTheme="minorHAnsi"/>
          <w:sz w:val="22"/>
          <w:szCs w:val="22"/>
        </w:rPr>
        <w:t xml:space="preserve">si carence en </w:t>
      </w:r>
      <w:proofErr w:type="spellStart"/>
      <w:r w:rsidRPr="00CE04D4">
        <w:rPr>
          <w:rFonts w:asciiTheme="minorHAnsi" w:hAnsiTheme="minorHAnsi"/>
          <w:sz w:val="22"/>
          <w:szCs w:val="22"/>
        </w:rPr>
        <w:t>folate</w:t>
      </w:r>
      <w:r w:rsidR="00281BE4" w:rsidRPr="00CE04D4">
        <w:rPr>
          <w:rFonts w:asciiTheme="minorHAnsi" w:hAnsiTheme="minorHAnsi"/>
          <w:sz w:val="22"/>
          <w:szCs w:val="22"/>
        </w:rPr>
        <w:t>s</w:t>
      </w:r>
      <w:proofErr w:type="spellEnd"/>
      <w:r w:rsidR="00281BE4" w:rsidRPr="00CE04D4">
        <w:rPr>
          <w:rFonts w:asciiTheme="minorHAnsi" w:hAnsiTheme="minorHAnsi"/>
          <w:sz w:val="22"/>
          <w:szCs w:val="22"/>
        </w:rPr>
        <w:t xml:space="preserve"> associée</w:t>
      </w:r>
      <w:r w:rsidRPr="00CE04D4">
        <w:rPr>
          <w:rFonts w:asciiTheme="minorHAnsi" w:hAnsiTheme="minorHAnsi"/>
          <w:sz w:val="22"/>
          <w:szCs w:val="22"/>
        </w:rPr>
        <w:t xml:space="preserve"> </w:t>
      </w:r>
    </w:p>
    <w:p w:rsidR="00281BE4" w:rsidRPr="00CE04D4" w:rsidRDefault="00281BE4" w:rsidP="00281BE4">
      <w:pPr>
        <w:ind w:left="720"/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 xml:space="preserve"> </w:t>
      </w:r>
    </w:p>
    <w:p w:rsidR="00281BE4" w:rsidRPr="00CE04D4" w:rsidRDefault="00281BE4" w:rsidP="00281BE4">
      <w:pPr>
        <w:ind w:left="720"/>
        <w:rPr>
          <w:rFonts w:asciiTheme="minorHAnsi" w:hAnsiTheme="minorHAnsi"/>
          <w:sz w:val="22"/>
          <w:szCs w:val="22"/>
        </w:rPr>
      </w:pPr>
    </w:p>
    <w:p w:rsidR="004A0963" w:rsidRPr="00CE04D4" w:rsidRDefault="00E95D5A" w:rsidP="004A0963">
      <w:pPr>
        <w:numPr>
          <w:ilvl w:val="0"/>
          <w:numId w:val="5"/>
        </w:num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examens permettant de confirmer</w:t>
      </w:r>
      <w:r w:rsidR="004A0963" w:rsidRPr="00CE04D4">
        <w:rPr>
          <w:rFonts w:asciiTheme="minorHAnsi" w:hAnsiTheme="minorHAnsi"/>
          <w:b/>
          <w:sz w:val="22"/>
          <w:szCs w:val="22"/>
        </w:rPr>
        <w:t xml:space="preserve"> la carence en fer</w:t>
      </w:r>
      <w:r w:rsidR="00281BE4" w:rsidRPr="00CE04D4">
        <w:rPr>
          <w:rFonts w:asciiTheme="minorHAnsi" w:hAnsiTheme="minorHAnsi"/>
          <w:b/>
          <w:sz w:val="22"/>
          <w:szCs w:val="22"/>
        </w:rPr>
        <w:t> :</w:t>
      </w:r>
    </w:p>
    <w:p w:rsidR="00281BE4" w:rsidRPr="00CE04D4" w:rsidRDefault="00281BE4" w:rsidP="00281BE4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b/>
          <w:color w:val="0000FF"/>
          <w:sz w:val="22"/>
          <w:szCs w:val="22"/>
        </w:rPr>
        <w:t>dosage du fer sérique</w:t>
      </w:r>
      <w:r w:rsidR="00A64838" w:rsidRPr="00CE04D4">
        <w:rPr>
          <w:rFonts w:asciiTheme="minorHAnsi" w:hAnsiTheme="minorHAnsi"/>
          <w:sz w:val="22"/>
          <w:szCs w:val="22"/>
        </w:rPr>
        <w:t xml:space="preserve"> : si </w:t>
      </w:r>
      <w:r w:rsidR="00A64838" w:rsidRPr="00A7761F">
        <w:rPr>
          <w:rFonts w:asciiTheme="minorHAnsi" w:hAnsiTheme="minorHAnsi"/>
          <w:sz w:val="22"/>
          <w:szCs w:val="22"/>
          <w:highlight w:val="yellow"/>
        </w:rPr>
        <w:t>&lt; 70 µ/dl</w:t>
      </w:r>
      <w:r w:rsidR="00A64838" w:rsidRPr="00CE04D4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="00A64838" w:rsidRPr="00CE04D4">
        <w:rPr>
          <w:rFonts w:asciiTheme="minorHAnsi" w:hAnsiTheme="minorHAnsi"/>
          <w:sz w:val="22"/>
          <w:szCs w:val="22"/>
        </w:rPr>
        <w:t>nle</w:t>
      </w:r>
      <w:proofErr w:type="spellEnd"/>
      <w:r w:rsidR="00A64838" w:rsidRPr="00CE04D4">
        <w:rPr>
          <w:rFonts w:asciiTheme="minorHAnsi" w:hAnsiTheme="minorHAnsi"/>
          <w:sz w:val="22"/>
          <w:szCs w:val="22"/>
        </w:rPr>
        <w:t xml:space="preserve"> 100) </w:t>
      </w:r>
    </w:p>
    <w:p w:rsidR="00281BE4" w:rsidRPr="00CE04D4" w:rsidRDefault="00281BE4" w:rsidP="00281BE4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b/>
          <w:color w:val="0000FF"/>
          <w:sz w:val="22"/>
          <w:szCs w:val="22"/>
        </w:rPr>
        <w:t>TIBC</w:t>
      </w:r>
      <w:r w:rsidRPr="00CE04D4">
        <w:rPr>
          <w:rFonts w:asciiTheme="minorHAnsi" w:hAnsiTheme="minorHAnsi"/>
          <w:sz w:val="22"/>
          <w:szCs w:val="22"/>
        </w:rPr>
        <w:t xml:space="preserve"> (capacité totale de fixation de la transferrine)</w:t>
      </w:r>
      <w:r w:rsidR="00A64838" w:rsidRPr="00CE04D4">
        <w:rPr>
          <w:rFonts w:asciiTheme="minorHAnsi" w:hAnsiTheme="minorHAnsi"/>
          <w:sz w:val="22"/>
          <w:szCs w:val="22"/>
        </w:rPr>
        <w:t xml:space="preserve"> : si </w:t>
      </w:r>
      <w:r w:rsidR="00A64838" w:rsidRPr="00A7761F">
        <w:rPr>
          <w:rFonts w:asciiTheme="minorHAnsi" w:hAnsiTheme="minorHAnsi"/>
          <w:sz w:val="22"/>
          <w:szCs w:val="22"/>
          <w:highlight w:val="yellow"/>
        </w:rPr>
        <w:t>&gt; 400g/dl</w:t>
      </w:r>
      <w:r w:rsidR="00A64838" w:rsidRPr="00CE04D4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="00A64838" w:rsidRPr="00CE04D4">
        <w:rPr>
          <w:rFonts w:asciiTheme="minorHAnsi" w:hAnsiTheme="minorHAnsi"/>
          <w:sz w:val="22"/>
          <w:szCs w:val="22"/>
        </w:rPr>
        <w:t>nle</w:t>
      </w:r>
      <w:proofErr w:type="spellEnd"/>
      <w:r w:rsidR="00A64838" w:rsidRPr="00CE04D4">
        <w:rPr>
          <w:rFonts w:asciiTheme="minorHAnsi" w:hAnsiTheme="minorHAnsi"/>
          <w:sz w:val="22"/>
          <w:szCs w:val="22"/>
        </w:rPr>
        <w:t xml:space="preserve"> &lt;300) </w:t>
      </w:r>
    </w:p>
    <w:p w:rsidR="00A64838" w:rsidRPr="00CE04D4" w:rsidRDefault="00A64838" w:rsidP="00A7761F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b/>
          <w:color w:val="0000FF"/>
          <w:sz w:val="22"/>
          <w:szCs w:val="22"/>
        </w:rPr>
        <w:t>Coefficient de saturation</w:t>
      </w:r>
      <w:r w:rsidRPr="00CE04D4">
        <w:rPr>
          <w:rFonts w:asciiTheme="minorHAnsi" w:hAnsiTheme="minorHAnsi"/>
          <w:sz w:val="22"/>
          <w:szCs w:val="22"/>
        </w:rPr>
        <w:t xml:space="preserve"> : fer sérique/TIBC si </w:t>
      </w:r>
      <w:r w:rsidRPr="00A7761F">
        <w:rPr>
          <w:rFonts w:asciiTheme="minorHAnsi" w:hAnsiTheme="minorHAnsi"/>
          <w:sz w:val="22"/>
          <w:szCs w:val="22"/>
          <w:highlight w:val="yellow"/>
        </w:rPr>
        <w:t>&lt;16%</w:t>
      </w:r>
      <w:r w:rsidRPr="00CE04D4">
        <w:rPr>
          <w:rFonts w:asciiTheme="minorHAnsi" w:hAnsiTheme="minorHAnsi"/>
          <w:sz w:val="22"/>
          <w:szCs w:val="22"/>
        </w:rPr>
        <w:t xml:space="preserve"> très évocateur d’une carence </w:t>
      </w:r>
      <w:r w:rsidR="00A7761F">
        <w:rPr>
          <w:rFonts w:asciiTheme="minorHAnsi" w:hAnsiTheme="minorHAnsi"/>
          <w:sz w:val="22"/>
          <w:szCs w:val="22"/>
        </w:rPr>
        <w:t>F</w:t>
      </w:r>
      <w:r w:rsidRPr="00CE04D4">
        <w:rPr>
          <w:rFonts w:asciiTheme="minorHAnsi" w:hAnsiTheme="minorHAnsi"/>
          <w:sz w:val="22"/>
          <w:szCs w:val="22"/>
        </w:rPr>
        <w:t>e (</w:t>
      </w:r>
      <w:proofErr w:type="spellStart"/>
      <w:r w:rsidRPr="00CE04D4">
        <w:rPr>
          <w:rFonts w:asciiTheme="minorHAnsi" w:hAnsiTheme="minorHAnsi"/>
          <w:sz w:val="22"/>
          <w:szCs w:val="22"/>
        </w:rPr>
        <w:t>nle</w:t>
      </w:r>
      <w:proofErr w:type="spellEnd"/>
      <w:r w:rsidRPr="00CE04D4">
        <w:rPr>
          <w:rFonts w:asciiTheme="minorHAnsi" w:hAnsiTheme="minorHAnsi"/>
          <w:sz w:val="22"/>
          <w:szCs w:val="22"/>
        </w:rPr>
        <w:t xml:space="preserve"> 30%)</w:t>
      </w:r>
    </w:p>
    <w:p w:rsidR="00281BE4" w:rsidRPr="00CE04D4" w:rsidRDefault="00281BE4" w:rsidP="00281BE4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b/>
          <w:color w:val="0000FF"/>
          <w:sz w:val="22"/>
          <w:szCs w:val="22"/>
        </w:rPr>
        <w:t xml:space="preserve">Dosage </w:t>
      </w:r>
      <w:r w:rsidR="00A64838" w:rsidRPr="00CE04D4">
        <w:rPr>
          <w:rFonts w:asciiTheme="minorHAnsi" w:hAnsiTheme="minorHAnsi"/>
          <w:b/>
          <w:color w:val="0000FF"/>
          <w:sz w:val="22"/>
          <w:szCs w:val="22"/>
        </w:rPr>
        <w:t xml:space="preserve">de la </w:t>
      </w:r>
      <w:r w:rsidR="00A64838" w:rsidRPr="00B82706">
        <w:rPr>
          <w:rFonts w:asciiTheme="minorHAnsi" w:hAnsiTheme="minorHAnsi"/>
          <w:b/>
          <w:color w:val="0000FF"/>
          <w:sz w:val="22"/>
          <w:szCs w:val="22"/>
          <w:highlight w:val="cyan"/>
        </w:rPr>
        <w:t>ferritinémie</w:t>
      </w:r>
      <w:r w:rsidR="00940CE9" w:rsidRPr="00CE04D4">
        <w:rPr>
          <w:rFonts w:asciiTheme="minorHAnsi" w:hAnsiTheme="minorHAnsi"/>
          <w:b/>
          <w:sz w:val="22"/>
          <w:szCs w:val="22"/>
        </w:rPr>
        <w:t> :</w:t>
      </w:r>
      <w:r w:rsidR="00566C06" w:rsidRPr="00CE04D4">
        <w:rPr>
          <w:rFonts w:asciiTheme="minorHAnsi" w:hAnsiTheme="minorHAnsi"/>
          <w:b/>
          <w:sz w:val="22"/>
          <w:szCs w:val="22"/>
        </w:rPr>
        <w:t xml:space="preserve"> (</w:t>
      </w:r>
      <w:r w:rsidR="00566C06" w:rsidRPr="00CE04D4">
        <w:rPr>
          <w:rFonts w:asciiTheme="minorHAnsi" w:hAnsiTheme="minorHAnsi"/>
          <w:sz w:val="22"/>
          <w:szCs w:val="22"/>
        </w:rPr>
        <w:t>protéine assurant le stockage du fer dans le foie, la rate et la moelle osseuse)</w:t>
      </w:r>
      <w:r w:rsidR="00A64838" w:rsidRPr="00CE04D4">
        <w:rPr>
          <w:rFonts w:asciiTheme="minorHAnsi" w:hAnsiTheme="minorHAnsi"/>
          <w:sz w:val="22"/>
          <w:szCs w:val="22"/>
        </w:rPr>
        <w:t xml:space="preserve"> de spécificité absolue</w:t>
      </w:r>
      <w:r w:rsidR="00566C06" w:rsidRPr="00CE04D4">
        <w:rPr>
          <w:rFonts w:asciiTheme="minorHAnsi" w:hAnsiTheme="minorHAnsi"/>
          <w:sz w:val="22"/>
          <w:szCs w:val="22"/>
        </w:rPr>
        <w:t> ;</w:t>
      </w:r>
      <w:r w:rsidR="00A64838" w:rsidRPr="00CE04D4">
        <w:rPr>
          <w:rFonts w:asciiTheme="minorHAnsi" w:hAnsiTheme="minorHAnsi"/>
          <w:sz w:val="22"/>
          <w:szCs w:val="22"/>
        </w:rPr>
        <w:t xml:space="preserve"> </w:t>
      </w:r>
      <w:r w:rsidR="00A64838" w:rsidRPr="00A7761F">
        <w:rPr>
          <w:rFonts w:asciiTheme="minorHAnsi" w:hAnsiTheme="minorHAnsi"/>
          <w:sz w:val="22"/>
          <w:szCs w:val="22"/>
          <w:highlight w:val="yellow"/>
        </w:rPr>
        <w:t>&lt;20µg/l</w:t>
      </w:r>
      <w:r w:rsidR="00A64838" w:rsidRPr="00CE04D4">
        <w:rPr>
          <w:rFonts w:asciiTheme="minorHAnsi" w:hAnsiTheme="minorHAnsi"/>
          <w:sz w:val="22"/>
          <w:szCs w:val="22"/>
        </w:rPr>
        <w:t xml:space="preserve"> chez la femme, </w:t>
      </w:r>
      <w:r w:rsidR="00A64838" w:rsidRPr="00A7761F">
        <w:rPr>
          <w:rFonts w:asciiTheme="minorHAnsi" w:hAnsiTheme="minorHAnsi"/>
          <w:sz w:val="22"/>
          <w:szCs w:val="22"/>
          <w:highlight w:val="yellow"/>
        </w:rPr>
        <w:t>&lt;30µg/l</w:t>
      </w:r>
      <w:r w:rsidR="00A64838" w:rsidRPr="00CE04D4">
        <w:rPr>
          <w:rFonts w:asciiTheme="minorHAnsi" w:hAnsiTheme="minorHAnsi"/>
          <w:sz w:val="22"/>
          <w:szCs w:val="22"/>
        </w:rPr>
        <w:t xml:space="preserve"> chez l’homme</w:t>
      </w:r>
    </w:p>
    <w:p w:rsidR="00A64838" w:rsidRPr="00CE04D4" w:rsidRDefault="00A64838" w:rsidP="00281BE4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b/>
          <w:color w:val="0000FF"/>
          <w:sz w:val="22"/>
          <w:szCs w:val="22"/>
        </w:rPr>
        <w:t>Medullogramme</w:t>
      </w:r>
      <w:r w:rsidR="00A33610" w:rsidRPr="00CE04D4">
        <w:rPr>
          <w:rFonts w:asciiTheme="minorHAnsi" w:hAnsiTheme="minorHAnsi"/>
          <w:b/>
          <w:sz w:val="22"/>
          <w:szCs w:val="22"/>
        </w:rPr>
        <w:t> :</w:t>
      </w:r>
      <w:r w:rsidR="00AC5978">
        <w:rPr>
          <w:rFonts w:asciiTheme="minorHAnsi" w:hAnsiTheme="minorHAnsi"/>
          <w:sz w:val="22"/>
          <w:szCs w:val="22"/>
        </w:rPr>
        <w:t xml:space="preserve"> inutile au diagnostic, une coloration de </w:t>
      </w:r>
      <w:proofErr w:type="spellStart"/>
      <w:r w:rsidR="00AC5978">
        <w:rPr>
          <w:rFonts w:asciiTheme="minorHAnsi" w:hAnsiTheme="minorHAnsi"/>
          <w:sz w:val="22"/>
          <w:szCs w:val="22"/>
        </w:rPr>
        <w:t>Perls</w:t>
      </w:r>
      <w:proofErr w:type="spellEnd"/>
      <w:r w:rsidR="00A33610" w:rsidRPr="00CE04D4">
        <w:rPr>
          <w:rFonts w:asciiTheme="minorHAnsi" w:hAnsiTheme="minorHAnsi"/>
          <w:sz w:val="22"/>
          <w:szCs w:val="22"/>
        </w:rPr>
        <w:t xml:space="preserve"> permettra de rechercher les réserves en fer </w:t>
      </w:r>
    </w:p>
    <w:p w:rsidR="00A64838" w:rsidRPr="00CE04D4" w:rsidRDefault="00A64838" w:rsidP="00281BE4">
      <w:pPr>
        <w:numPr>
          <w:ilvl w:val="0"/>
          <w:numId w:val="6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b/>
          <w:color w:val="0000FF"/>
          <w:sz w:val="22"/>
          <w:szCs w:val="22"/>
        </w:rPr>
        <w:t>Test thérapeutique au fer par voie orale</w:t>
      </w:r>
      <w:r w:rsidR="00A33610" w:rsidRPr="00CE04D4">
        <w:rPr>
          <w:rFonts w:asciiTheme="minorHAnsi" w:hAnsiTheme="minorHAnsi"/>
          <w:sz w:val="22"/>
          <w:szCs w:val="22"/>
        </w:rPr>
        <w:t xml:space="preserve"> : si </w:t>
      </w:r>
      <w:proofErr w:type="spellStart"/>
      <w:r w:rsidR="00A33610" w:rsidRPr="00CE04D4">
        <w:rPr>
          <w:rFonts w:asciiTheme="minorHAnsi" w:hAnsiTheme="minorHAnsi"/>
          <w:sz w:val="22"/>
          <w:szCs w:val="22"/>
        </w:rPr>
        <w:t>sidérémie</w:t>
      </w:r>
      <w:proofErr w:type="spellEnd"/>
      <w:r w:rsidR="00A33610" w:rsidRPr="00CE04D4">
        <w:rPr>
          <w:rFonts w:asciiTheme="minorHAnsi" w:hAnsiTheme="minorHAnsi"/>
          <w:sz w:val="22"/>
          <w:szCs w:val="22"/>
        </w:rPr>
        <w:t xml:space="preserve"> et ferritinémie ne peuvent </w:t>
      </w:r>
      <w:r w:rsidR="00AC5978" w:rsidRPr="00CE04D4">
        <w:rPr>
          <w:rFonts w:asciiTheme="minorHAnsi" w:hAnsiTheme="minorHAnsi"/>
          <w:sz w:val="22"/>
          <w:szCs w:val="22"/>
        </w:rPr>
        <w:t>être</w:t>
      </w:r>
      <w:r w:rsidR="00A33610" w:rsidRPr="00CE04D4">
        <w:rPr>
          <w:rFonts w:asciiTheme="minorHAnsi" w:hAnsiTheme="minorHAnsi"/>
          <w:sz w:val="22"/>
          <w:szCs w:val="22"/>
        </w:rPr>
        <w:t xml:space="preserve"> faites</w:t>
      </w:r>
    </w:p>
    <w:p w:rsidR="00A33610" w:rsidRPr="00CE04D4" w:rsidRDefault="00A33610" w:rsidP="005C7F37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b/>
          <w:sz w:val="22"/>
          <w:szCs w:val="22"/>
        </w:rPr>
        <w:t>Hb</w:t>
      </w:r>
      <w:r w:rsidR="00AC5978">
        <w:rPr>
          <w:rFonts w:asciiTheme="minorHAnsi" w:hAnsiTheme="minorHAnsi"/>
          <w:sz w:val="22"/>
          <w:szCs w:val="22"/>
        </w:rPr>
        <w:t> : test</w:t>
      </w:r>
      <w:r w:rsidRPr="00CE04D4">
        <w:rPr>
          <w:rFonts w:asciiTheme="minorHAnsi" w:hAnsiTheme="minorHAnsi"/>
          <w:sz w:val="22"/>
          <w:szCs w:val="22"/>
        </w:rPr>
        <w:t xml:space="preserve"> (+) si correct</w:t>
      </w:r>
      <w:r w:rsidR="005C7F37">
        <w:rPr>
          <w:rFonts w:asciiTheme="minorHAnsi" w:hAnsiTheme="minorHAnsi"/>
          <w:sz w:val="22"/>
          <w:szCs w:val="22"/>
        </w:rPr>
        <w:t xml:space="preserve">ion de la moitié de l’Hb en 3 </w:t>
      </w:r>
      <w:r w:rsidRPr="00CE04D4">
        <w:rPr>
          <w:rFonts w:asciiTheme="minorHAnsi" w:hAnsiTheme="minorHAnsi"/>
          <w:sz w:val="22"/>
          <w:szCs w:val="22"/>
        </w:rPr>
        <w:t>semaine</w:t>
      </w:r>
      <w:r w:rsidR="005C7F37">
        <w:rPr>
          <w:rFonts w:asciiTheme="minorHAnsi" w:hAnsiTheme="minorHAnsi"/>
          <w:sz w:val="22"/>
          <w:szCs w:val="22"/>
        </w:rPr>
        <w:t>s</w:t>
      </w:r>
      <w:r w:rsidRPr="00CE04D4">
        <w:rPr>
          <w:rFonts w:asciiTheme="minorHAnsi" w:hAnsiTheme="minorHAnsi"/>
          <w:sz w:val="22"/>
          <w:szCs w:val="22"/>
        </w:rPr>
        <w:t xml:space="preserve"> de TRT martial  </w:t>
      </w:r>
    </w:p>
    <w:p w:rsidR="00A33610" w:rsidRPr="00CE04D4" w:rsidRDefault="00A33610" w:rsidP="00A33610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b/>
          <w:sz w:val="22"/>
          <w:szCs w:val="22"/>
        </w:rPr>
        <w:t>Réticulocytes :</w:t>
      </w:r>
      <w:r w:rsidRPr="00CE04D4">
        <w:rPr>
          <w:rFonts w:asciiTheme="minorHAnsi" w:hAnsiTheme="minorHAnsi"/>
          <w:sz w:val="22"/>
          <w:szCs w:val="22"/>
        </w:rPr>
        <w:t xml:space="preserve"> fer per os </w:t>
      </w:r>
      <w:proofErr w:type="spellStart"/>
      <w:r w:rsidRPr="00CE04D4">
        <w:rPr>
          <w:rFonts w:asciiTheme="minorHAnsi" w:hAnsiTheme="minorHAnsi"/>
          <w:sz w:val="22"/>
          <w:szCs w:val="22"/>
        </w:rPr>
        <w:t>pdt</w:t>
      </w:r>
      <w:proofErr w:type="spellEnd"/>
      <w:r w:rsidRPr="00CE04D4">
        <w:rPr>
          <w:rFonts w:asciiTheme="minorHAnsi" w:hAnsiTheme="minorHAnsi"/>
          <w:sz w:val="22"/>
          <w:szCs w:val="22"/>
        </w:rPr>
        <w:t xml:space="preserve"> 10jrs=&gt; crise </w:t>
      </w:r>
      <w:proofErr w:type="spellStart"/>
      <w:r w:rsidRPr="00CE04D4">
        <w:rPr>
          <w:rFonts w:asciiTheme="minorHAnsi" w:hAnsiTheme="minorHAnsi"/>
          <w:sz w:val="22"/>
          <w:szCs w:val="22"/>
        </w:rPr>
        <w:t>réticulocytaire</w:t>
      </w:r>
      <w:proofErr w:type="spellEnd"/>
      <w:r w:rsidRPr="00CE04D4">
        <w:rPr>
          <w:rFonts w:asciiTheme="minorHAnsi" w:hAnsiTheme="minorHAnsi"/>
          <w:sz w:val="22"/>
          <w:szCs w:val="22"/>
        </w:rPr>
        <w:t xml:space="preserve"> entre le 7</w:t>
      </w:r>
      <w:r w:rsidRPr="00CE04D4">
        <w:rPr>
          <w:rFonts w:asciiTheme="minorHAnsi" w:hAnsiTheme="minorHAnsi"/>
          <w:sz w:val="22"/>
          <w:szCs w:val="22"/>
          <w:vertAlign w:val="superscript"/>
        </w:rPr>
        <w:t>ème</w:t>
      </w:r>
      <w:r w:rsidRPr="00CE04D4">
        <w:rPr>
          <w:rFonts w:asciiTheme="minorHAnsi" w:hAnsiTheme="minorHAnsi"/>
          <w:sz w:val="22"/>
          <w:szCs w:val="22"/>
        </w:rPr>
        <w:t xml:space="preserve">  et 10</w:t>
      </w:r>
      <w:r w:rsidRPr="00CE04D4">
        <w:rPr>
          <w:rFonts w:asciiTheme="minorHAnsi" w:hAnsiTheme="minorHAnsi"/>
          <w:sz w:val="22"/>
          <w:szCs w:val="22"/>
          <w:vertAlign w:val="superscript"/>
        </w:rPr>
        <w:t>ème</w:t>
      </w:r>
      <w:r w:rsidRPr="00CE04D4">
        <w:rPr>
          <w:rFonts w:asciiTheme="minorHAnsi" w:hAnsiTheme="minorHAnsi"/>
          <w:sz w:val="22"/>
          <w:szCs w:val="22"/>
        </w:rPr>
        <w:t xml:space="preserve"> jour</w:t>
      </w:r>
    </w:p>
    <w:p w:rsidR="004A0963" w:rsidRPr="00CE04D4" w:rsidRDefault="004A0963" w:rsidP="004A0963">
      <w:pPr>
        <w:ind w:left="360"/>
        <w:rPr>
          <w:rFonts w:asciiTheme="minorHAnsi" w:hAnsiTheme="minorHAnsi"/>
          <w:sz w:val="22"/>
          <w:szCs w:val="22"/>
        </w:rPr>
      </w:pPr>
    </w:p>
    <w:p w:rsidR="00A33610" w:rsidRPr="00CE04D4" w:rsidRDefault="00412394" w:rsidP="00A33610">
      <w:pPr>
        <w:rPr>
          <w:rFonts w:asciiTheme="minorHAnsi" w:hAnsiTheme="minorHAnsi"/>
          <w:b/>
          <w:color w:val="FF0000"/>
          <w:sz w:val="22"/>
          <w:szCs w:val="22"/>
        </w:rPr>
      </w:pPr>
      <w:r w:rsidRPr="00CE04D4">
        <w:rPr>
          <w:rFonts w:asciiTheme="minorHAnsi" w:hAnsiTheme="minorHAnsi"/>
          <w:b/>
          <w:color w:val="FF0000"/>
          <w:sz w:val="22"/>
          <w:szCs w:val="22"/>
        </w:rPr>
        <w:t>Etiologie</w:t>
      </w:r>
      <w:r w:rsidR="00AC5978">
        <w:rPr>
          <w:rFonts w:asciiTheme="minorHAnsi" w:hAnsiTheme="minorHAnsi"/>
          <w:b/>
          <w:color w:val="FF0000"/>
          <w:sz w:val="22"/>
          <w:szCs w:val="22"/>
        </w:rPr>
        <w:t>s</w:t>
      </w:r>
    </w:p>
    <w:p w:rsidR="00412394" w:rsidRPr="00CE04D4" w:rsidRDefault="00412394" w:rsidP="00412394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b/>
          <w:sz w:val="22"/>
          <w:szCs w:val="22"/>
        </w:rPr>
        <w:t>carence d’apport</w:t>
      </w:r>
      <w:r w:rsidRPr="00CE04D4">
        <w:rPr>
          <w:rFonts w:asciiTheme="minorHAnsi" w:hAnsiTheme="minorHAnsi"/>
          <w:sz w:val="22"/>
          <w:szCs w:val="22"/>
        </w:rPr>
        <w:t xml:space="preserve"> : mauvaise condition socio-économiques, organisme en expansion, vieux  </w:t>
      </w:r>
    </w:p>
    <w:p w:rsidR="00412394" w:rsidRPr="00CE04D4" w:rsidRDefault="00412394" w:rsidP="00412394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b/>
          <w:sz w:val="22"/>
          <w:szCs w:val="22"/>
        </w:rPr>
        <w:t>pertes excessives</w:t>
      </w:r>
      <w:r w:rsidRPr="00CE04D4">
        <w:rPr>
          <w:rFonts w:asciiTheme="minorHAnsi" w:hAnsiTheme="minorHAnsi"/>
          <w:sz w:val="22"/>
          <w:szCs w:val="22"/>
        </w:rPr>
        <w:t> : hémorragies chroniques (homme : digestives, femme :</w:t>
      </w:r>
      <w:r w:rsidR="00AC5978">
        <w:rPr>
          <w:rFonts w:asciiTheme="minorHAnsi" w:hAnsiTheme="minorHAnsi"/>
          <w:sz w:val="22"/>
          <w:szCs w:val="22"/>
        </w:rPr>
        <w:t xml:space="preserve"> </w:t>
      </w:r>
      <w:r w:rsidRPr="00CE04D4">
        <w:rPr>
          <w:rFonts w:asciiTheme="minorHAnsi" w:hAnsiTheme="minorHAnsi"/>
          <w:sz w:val="22"/>
          <w:szCs w:val="22"/>
        </w:rPr>
        <w:t xml:space="preserve">génitales) </w:t>
      </w:r>
    </w:p>
    <w:p w:rsidR="00412394" w:rsidRPr="00CE04D4" w:rsidRDefault="00412394" w:rsidP="00412394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b/>
          <w:sz w:val="22"/>
          <w:szCs w:val="22"/>
        </w:rPr>
        <w:t>malabsorption </w:t>
      </w:r>
      <w:r w:rsidRPr="00CE04D4">
        <w:rPr>
          <w:rFonts w:asciiTheme="minorHAnsi" w:hAnsiTheme="minorHAnsi"/>
          <w:sz w:val="22"/>
          <w:szCs w:val="22"/>
        </w:rPr>
        <w:t xml:space="preserve">: maladie cœliaque </w:t>
      </w:r>
    </w:p>
    <w:p w:rsidR="00412394" w:rsidRPr="00CE04D4" w:rsidRDefault="00412394" w:rsidP="00412394">
      <w:pPr>
        <w:ind w:left="360"/>
        <w:rPr>
          <w:rFonts w:asciiTheme="minorHAnsi" w:hAnsiTheme="minorHAnsi"/>
          <w:sz w:val="22"/>
          <w:szCs w:val="22"/>
        </w:rPr>
      </w:pPr>
    </w:p>
    <w:p w:rsidR="00412394" w:rsidRPr="00CE04D4" w:rsidRDefault="00412394" w:rsidP="00AC5978">
      <w:pPr>
        <w:rPr>
          <w:rFonts w:asciiTheme="minorHAnsi" w:hAnsiTheme="minorHAnsi"/>
          <w:b/>
          <w:color w:val="FF0000"/>
          <w:sz w:val="22"/>
          <w:szCs w:val="22"/>
        </w:rPr>
      </w:pPr>
      <w:r w:rsidRPr="00CE04D4">
        <w:rPr>
          <w:rFonts w:asciiTheme="minorHAnsi" w:hAnsiTheme="minorHAnsi"/>
          <w:b/>
          <w:color w:val="FF0000"/>
          <w:sz w:val="22"/>
          <w:szCs w:val="22"/>
        </w:rPr>
        <w:t>Autres causes d’anémie</w:t>
      </w:r>
      <w:r w:rsidR="00AC5978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CE04D4">
        <w:rPr>
          <w:rFonts w:asciiTheme="minorHAnsi" w:hAnsiTheme="minorHAnsi"/>
          <w:b/>
          <w:color w:val="FF0000"/>
          <w:sz w:val="22"/>
          <w:szCs w:val="22"/>
        </w:rPr>
        <w:t xml:space="preserve"> </w:t>
      </w:r>
      <w:r w:rsidR="00AC5978">
        <w:rPr>
          <w:rFonts w:asciiTheme="minorHAnsi" w:hAnsiTheme="minorHAnsi"/>
          <w:b/>
          <w:color w:val="FF0000"/>
          <w:sz w:val="22"/>
          <w:szCs w:val="22"/>
        </w:rPr>
        <w:t>microcytaires</w:t>
      </w:r>
      <w:r w:rsidRPr="00CE04D4">
        <w:rPr>
          <w:rFonts w:asciiTheme="minorHAnsi" w:hAnsiTheme="minorHAnsi"/>
          <w:b/>
          <w:color w:val="FF0000"/>
          <w:sz w:val="22"/>
          <w:szCs w:val="22"/>
        </w:rPr>
        <w:t xml:space="preserve"> hypochrome</w:t>
      </w:r>
      <w:r w:rsidR="00AC5978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CE04D4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412394" w:rsidRPr="00CE04D4" w:rsidRDefault="00412394" w:rsidP="00566C0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>anémie</w:t>
      </w:r>
      <w:r w:rsidR="00AC5978">
        <w:rPr>
          <w:rFonts w:asciiTheme="minorHAnsi" w:hAnsiTheme="minorHAnsi"/>
          <w:sz w:val="22"/>
          <w:szCs w:val="22"/>
        </w:rPr>
        <w:t>s</w:t>
      </w:r>
      <w:r w:rsidRPr="00CE04D4">
        <w:rPr>
          <w:rFonts w:asciiTheme="minorHAnsi" w:hAnsiTheme="minorHAnsi"/>
          <w:sz w:val="22"/>
          <w:szCs w:val="22"/>
        </w:rPr>
        <w:t xml:space="preserve"> inflammatoire</w:t>
      </w:r>
      <w:r w:rsidR="00AC5978">
        <w:rPr>
          <w:rFonts w:asciiTheme="minorHAnsi" w:hAnsiTheme="minorHAnsi"/>
          <w:sz w:val="22"/>
          <w:szCs w:val="22"/>
        </w:rPr>
        <w:t>s</w:t>
      </w:r>
      <w:r w:rsidRPr="00CE04D4">
        <w:rPr>
          <w:rFonts w:asciiTheme="minorHAnsi" w:hAnsiTheme="minorHAnsi"/>
          <w:sz w:val="22"/>
          <w:szCs w:val="22"/>
        </w:rPr>
        <w:t> : TIBC diminuée ou normale, ferritinémie</w:t>
      </w:r>
      <w:bookmarkStart w:id="0" w:name="_GoBack"/>
      <w:bookmarkEnd w:id="0"/>
      <w:r w:rsidRPr="00CE04D4">
        <w:rPr>
          <w:rFonts w:asciiTheme="minorHAnsi" w:hAnsiTheme="minorHAnsi"/>
          <w:sz w:val="22"/>
          <w:szCs w:val="22"/>
        </w:rPr>
        <w:t xml:space="preserve"> </w:t>
      </w:r>
      <w:r w:rsidR="00566C06" w:rsidRPr="00CE04D4">
        <w:rPr>
          <w:rFonts w:asciiTheme="minorHAnsi" w:hAnsiTheme="minorHAnsi"/>
          <w:sz w:val="22"/>
          <w:szCs w:val="22"/>
        </w:rPr>
        <w:t xml:space="preserve">élevée, </w:t>
      </w:r>
      <w:r w:rsidR="00AC5978">
        <w:rPr>
          <w:rFonts w:asciiTheme="minorHAnsi" w:hAnsiTheme="minorHAnsi"/>
          <w:sz w:val="22"/>
          <w:szCs w:val="22"/>
        </w:rPr>
        <w:t xml:space="preserve">régénérative, </w:t>
      </w:r>
      <w:r w:rsidR="00566C06" w:rsidRPr="00CE04D4">
        <w:rPr>
          <w:rFonts w:asciiTheme="minorHAnsi" w:hAnsiTheme="minorHAnsi"/>
          <w:sz w:val="22"/>
          <w:szCs w:val="22"/>
        </w:rPr>
        <w:t>syndrome inflammatoire bi</w:t>
      </w:r>
      <w:r w:rsidR="00AC5978">
        <w:rPr>
          <w:rFonts w:asciiTheme="minorHAnsi" w:hAnsiTheme="minorHAnsi"/>
          <w:sz w:val="22"/>
          <w:szCs w:val="22"/>
        </w:rPr>
        <w:t>o</w:t>
      </w:r>
      <w:r w:rsidR="00566C06" w:rsidRPr="00CE04D4">
        <w:rPr>
          <w:rFonts w:asciiTheme="minorHAnsi" w:hAnsiTheme="minorHAnsi"/>
          <w:sz w:val="22"/>
          <w:szCs w:val="22"/>
        </w:rPr>
        <w:t>logique</w:t>
      </w:r>
    </w:p>
    <w:p w:rsidR="00566C06" w:rsidRPr="00CE04D4" w:rsidRDefault="00566C06" w:rsidP="00566C0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>B thalassémie hétérozygote</w:t>
      </w:r>
      <w:r w:rsidR="00E95D5A">
        <w:rPr>
          <w:rFonts w:asciiTheme="minorHAnsi" w:hAnsiTheme="minorHAnsi"/>
          <w:sz w:val="22"/>
          <w:szCs w:val="22"/>
        </w:rPr>
        <w:t> : pseudo polyglobulie microcytaire</w:t>
      </w:r>
    </w:p>
    <w:p w:rsidR="00566C06" w:rsidRDefault="00360522" w:rsidP="00566C0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>Anémies sidéroblastiques</w:t>
      </w:r>
      <w:r w:rsidR="00B82706">
        <w:rPr>
          <w:rFonts w:asciiTheme="minorHAnsi" w:hAnsiTheme="minorHAnsi"/>
          <w:sz w:val="22"/>
          <w:szCs w:val="22"/>
        </w:rPr>
        <w:t>.</w:t>
      </w:r>
    </w:p>
    <w:p w:rsidR="00B82706" w:rsidRDefault="00B82706" w:rsidP="00566C0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Résection digestive.</w:t>
      </w:r>
    </w:p>
    <w:p w:rsidR="00B82706" w:rsidRDefault="00B82706" w:rsidP="00566C0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Cancer du côlon.</w:t>
      </w:r>
    </w:p>
    <w:p w:rsidR="00B82706" w:rsidRPr="00CE04D4" w:rsidRDefault="00B82706" w:rsidP="00566C06">
      <w:pPr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Ménorragies. </w:t>
      </w:r>
    </w:p>
    <w:p w:rsidR="00360522" w:rsidRPr="00CE04D4" w:rsidRDefault="00360522" w:rsidP="00360522">
      <w:pPr>
        <w:rPr>
          <w:rFonts w:asciiTheme="minorHAnsi" w:hAnsiTheme="minorHAnsi"/>
          <w:sz w:val="22"/>
          <w:szCs w:val="22"/>
        </w:rPr>
      </w:pPr>
    </w:p>
    <w:p w:rsidR="00360522" w:rsidRPr="00CE04D4" w:rsidRDefault="00360522" w:rsidP="00360522">
      <w:pPr>
        <w:rPr>
          <w:rFonts w:asciiTheme="minorHAnsi" w:hAnsiTheme="minorHAnsi"/>
          <w:b/>
          <w:color w:val="FF0000"/>
          <w:sz w:val="22"/>
          <w:szCs w:val="22"/>
        </w:rPr>
      </w:pPr>
      <w:r w:rsidRPr="00CE04D4">
        <w:rPr>
          <w:rFonts w:asciiTheme="minorHAnsi" w:hAnsiTheme="minorHAnsi"/>
          <w:b/>
          <w:color w:val="FF0000"/>
          <w:sz w:val="22"/>
          <w:szCs w:val="22"/>
        </w:rPr>
        <w:t xml:space="preserve">Prise en charge thérapeutique : </w:t>
      </w:r>
    </w:p>
    <w:p w:rsidR="00360522" w:rsidRPr="00CE04D4" w:rsidRDefault="00360522" w:rsidP="00360522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 xml:space="preserve">traitement de l’anémie (2mois) et restauration des réserves (4mois) : durée (6mois) </w:t>
      </w:r>
    </w:p>
    <w:p w:rsidR="008F4CD6" w:rsidRPr="004913C7" w:rsidRDefault="00291F0F" w:rsidP="008F4CD6">
      <w:pPr>
        <w:numPr>
          <w:ilvl w:val="0"/>
          <w:numId w:val="3"/>
        </w:numPr>
        <w:rPr>
          <w:rFonts w:asciiTheme="minorHAnsi" w:hAnsiTheme="minorHAnsi"/>
          <w:sz w:val="22"/>
          <w:szCs w:val="22"/>
          <w:lang w:val="en-US"/>
        </w:rPr>
      </w:pPr>
      <w:proofErr w:type="spellStart"/>
      <w:r w:rsidRPr="00B82706">
        <w:rPr>
          <w:rFonts w:asciiTheme="minorHAnsi" w:hAnsiTheme="minorHAnsi"/>
          <w:sz w:val="22"/>
          <w:szCs w:val="22"/>
        </w:rPr>
        <w:t>Fumafer</w:t>
      </w:r>
      <w:proofErr w:type="spellEnd"/>
      <w:r w:rsidRPr="00B82706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4913C7">
        <w:rPr>
          <w:rFonts w:asciiTheme="minorHAnsi" w:hAnsiTheme="minorHAnsi"/>
          <w:sz w:val="22"/>
          <w:szCs w:val="22"/>
          <w:lang w:val="en-US"/>
        </w:rPr>
        <w:t>cp</w:t>
      </w:r>
      <w:proofErr w:type="spellEnd"/>
      <w:r w:rsidRPr="004913C7">
        <w:rPr>
          <w:rFonts w:asciiTheme="minorHAnsi" w:hAnsiTheme="minorHAnsi"/>
          <w:sz w:val="22"/>
          <w:szCs w:val="22"/>
          <w:lang w:val="en-US"/>
        </w:rPr>
        <w:t xml:space="preserve"> 66</w:t>
      </w:r>
      <w:r w:rsidR="008F4CD6" w:rsidRPr="004913C7">
        <w:rPr>
          <w:rFonts w:asciiTheme="minorHAnsi" w:hAnsiTheme="minorHAnsi"/>
          <w:sz w:val="22"/>
          <w:szCs w:val="22"/>
          <w:lang w:val="en-US"/>
        </w:rPr>
        <w:t xml:space="preserve">mg </w:t>
      </w:r>
      <w:r w:rsidR="004913C7" w:rsidRPr="004913C7">
        <w:rPr>
          <w:rFonts w:asciiTheme="minorHAnsi" w:hAnsiTheme="minorHAnsi"/>
          <w:sz w:val="22"/>
          <w:szCs w:val="22"/>
          <w:lang w:val="en-US"/>
        </w:rPr>
        <w:t>(2cp 2x/j)</w:t>
      </w:r>
    </w:p>
    <w:p w:rsidR="00360522" w:rsidRPr="00CE04D4" w:rsidRDefault="008F4CD6" w:rsidP="008F4CD6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proofErr w:type="spellStart"/>
      <w:r w:rsidRPr="00CE04D4">
        <w:rPr>
          <w:rFonts w:asciiTheme="minorHAnsi" w:hAnsiTheme="minorHAnsi"/>
          <w:sz w:val="22"/>
          <w:szCs w:val="22"/>
        </w:rPr>
        <w:t>Ferrostrane</w:t>
      </w:r>
      <w:proofErr w:type="spellEnd"/>
      <w:r w:rsidRPr="00CE04D4">
        <w:rPr>
          <w:rFonts w:asciiTheme="minorHAnsi" w:hAnsiTheme="minorHAnsi"/>
          <w:sz w:val="22"/>
          <w:szCs w:val="22"/>
        </w:rPr>
        <w:t xml:space="preserve"> sirop</w:t>
      </w:r>
      <w:r w:rsidR="00291F0F" w:rsidRPr="00CE04D4">
        <w:rPr>
          <w:rFonts w:asciiTheme="minorHAnsi" w:hAnsiTheme="minorHAnsi"/>
          <w:sz w:val="22"/>
          <w:szCs w:val="22"/>
        </w:rPr>
        <w:t xml:space="preserve">, </w:t>
      </w:r>
      <w:r w:rsidR="004913C7">
        <w:rPr>
          <w:rFonts w:asciiTheme="minorHAnsi" w:hAnsiTheme="minorHAnsi"/>
          <w:sz w:val="22"/>
          <w:szCs w:val="22"/>
        </w:rPr>
        <w:t xml:space="preserve">1 </w:t>
      </w:r>
      <w:r w:rsidR="00291F0F" w:rsidRPr="00CE04D4">
        <w:rPr>
          <w:rFonts w:asciiTheme="minorHAnsi" w:hAnsiTheme="minorHAnsi"/>
          <w:sz w:val="22"/>
          <w:szCs w:val="22"/>
        </w:rPr>
        <w:t>cuillère à</w:t>
      </w:r>
      <w:r w:rsidRPr="00CE04D4">
        <w:rPr>
          <w:rFonts w:asciiTheme="minorHAnsi" w:hAnsiTheme="minorHAnsi"/>
          <w:sz w:val="22"/>
          <w:szCs w:val="22"/>
        </w:rPr>
        <w:t xml:space="preserve"> café 33mg  </w:t>
      </w:r>
    </w:p>
    <w:p w:rsidR="00291F0F" w:rsidRPr="00CE04D4" w:rsidRDefault="00291F0F" w:rsidP="008F4CD6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proofErr w:type="spellStart"/>
      <w:r w:rsidRPr="00CE04D4">
        <w:rPr>
          <w:rFonts w:asciiTheme="minorHAnsi" w:hAnsiTheme="minorHAnsi"/>
          <w:sz w:val="22"/>
          <w:szCs w:val="22"/>
        </w:rPr>
        <w:t>Trifer</w:t>
      </w:r>
      <w:proofErr w:type="spellEnd"/>
      <w:r w:rsidRPr="00CE04D4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E04D4">
        <w:rPr>
          <w:rFonts w:asciiTheme="minorHAnsi" w:hAnsiTheme="minorHAnsi"/>
          <w:sz w:val="22"/>
          <w:szCs w:val="22"/>
        </w:rPr>
        <w:t>amp</w:t>
      </w:r>
      <w:proofErr w:type="spellEnd"/>
      <w:r w:rsidRPr="00CE04D4">
        <w:rPr>
          <w:rFonts w:asciiTheme="minorHAnsi" w:hAnsiTheme="minorHAnsi"/>
          <w:sz w:val="22"/>
          <w:szCs w:val="22"/>
        </w:rPr>
        <w:t xml:space="preserve"> buvable 100mg </w:t>
      </w:r>
    </w:p>
    <w:p w:rsidR="00291F0F" w:rsidRPr="00CE04D4" w:rsidRDefault="00291F0F" w:rsidP="00291F0F">
      <w:pPr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>Adulte : 100 à 200 mg /jr</w:t>
      </w:r>
    </w:p>
    <w:p w:rsidR="00291F0F" w:rsidRPr="00CE04D4" w:rsidRDefault="00291F0F" w:rsidP="00291F0F">
      <w:pPr>
        <w:numPr>
          <w:ilvl w:val="1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 xml:space="preserve">Nourrisson 5 à 10mg </w:t>
      </w:r>
    </w:p>
    <w:p w:rsidR="00291F0F" w:rsidRPr="00CE04D4" w:rsidRDefault="00291F0F" w:rsidP="00291F0F">
      <w:pPr>
        <w:numPr>
          <w:ilvl w:val="0"/>
          <w:numId w:val="3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 xml:space="preserve">effets secondaires possibles : douleurs épigastrique, constipation, vomissement, coloration des selles </w:t>
      </w:r>
    </w:p>
    <w:p w:rsidR="00291F0F" w:rsidRDefault="00291F0F" w:rsidP="00291F0F">
      <w:pPr>
        <w:ind w:left="1080"/>
        <w:rPr>
          <w:rFonts w:asciiTheme="minorHAnsi" w:hAnsiTheme="minorHAnsi"/>
          <w:sz w:val="22"/>
          <w:szCs w:val="22"/>
        </w:rPr>
      </w:pPr>
    </w:p>
    <w:p w:rsidR="004913C7" w:rsidRPr="004913C7" w:rsidRDefault="004913C7" w:rsidP="004913C7">
      <w:pPr>
        <w:pStyle w:val="Paragraphedeliste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en cas d’anémie grave =&gt; transfusion sanguine (1l de sang = 500mg de fer)</w:t>
      </w:r>
    </w:p>
    <w:p w:rsidR="00360522" w:rsidRPr="00CE04D4" w:rsidRDefault="00360522" w:rsidP="00360522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>traiter la cause</w:t>
      </w:r>
    </w:p>
    <w:p w:rsidR="00360522" w:rsidRPr="00CE04D4" w:rsidRDefault="00360522" w:rsidP="00360522">
      <w:pPr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CE04D4">
        <w:rPr>
          <w:rFonts w:asciiTheme="minorHAnsi" w:hAnsiTheme="minorHAnsi"/>
          <w:sz w:val="22"/>
          <w:szCs w:val="22"/>
        </w:rPr>
        <w:t>l’</w:t>
      </w:r>
      <w:r w:rsidR="00291F0F" w:rsidRPr="00CE04D4">
        <w:rPr>
          <w:rFonts w:asciiTheme="minorHAnsi" w:hAnsiTheme="minorHAnsi"/>
          <w:sz w:val="22"/>
          <w:szCs w:val="22"/>
        </w:rPr>
        <w:t>échec</w:t>
      </w:r>
      <w:r w:rsidRPr="00CE04D4">
        <w:rPr>
          <w:rFonts w:asciiTheme="minorHAnsi" w:hAnsiTheme="minorHAnsi"/>
          <w:sz w:val="22"/>
          <w:szCs w:val="22"/>
        </w:rPr>
        <w:t xml:space="preserve"> au traitement doit faire rechercher</w:t>
      </w:r>
      <w:r w:rsidR="00291F0F" w:rsidRPr="00CE04D4">
        <w:rPr>
          <w:rFonts w:asciiTheme="minorHAnsi" w:hAnsiTheme="minorHAnsi"/>
          <w:sz w:val="22"/>
          <w:szCs w:val="22"/>
        </w:rPr>
        <w:t xml:space="preserve"> : exemple hémoglobinurie paroxystique nocturne </w:t>
      </w:r>
    </w:p>
    <w:p w:rsidR="00A33610" w:rsidRPr="00CE04D4" w:rsidRDefault="00A33610" w:rsidP="00A33610">
      <w:pPr>
        <w:rPr>
          <w:rFonts w:asciiTheme="minorHAnsi" w:hAnsiTheme="minorHAnsi"/>
          <w:sz w:val="22"/>
          <w:szCs w:val="22"/>
        </w:rPr>
      </w:pPr>
    </w:p>
    <w:p w:rsidR="000A0AEF" w:rsidRPr="00CE04D4" w:rsidRDefault="000A0AEF" w:rsidP="000A0AEF">
      <w:pPr>
        <w:rPr>
          <w:rFonts w:asciiTheme="minorHAnsi" w:hAnsiTheme="minorHAnsi"/>
          <w:sz w:val="22"/>
          <w:szCs w:val="22"/>
        </w:rPr>
      </w:pPr>
    </w:p>
    <w:sectPr w:rsidR="000A0AEF" w:rsidRPr="00CE04D4" w:rsidSect="004A0963">
      <w:pgSz w:w="11906" w:h="16838"/>
      <w:pgMar w:top="719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56518"/>
    <w:multiLevelType w:val="hybridMultilevel"/>
    <w:tmpl w:val="8ED6202E"/>
    <w:lvl w:ilvl="0" w:tplc="95E4C3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A846F8"/>
    <w:multiLevelType w:val="hybridMultilevel"/>
    <w:tmpl w:val="06880BD0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A73974"/>
    <w:multiLevelType w:val="hybridMultilevel"/>
    <w:tmpl w:val="311ECB86"/>
    <w:lvl w:ilvl="0" w:tplc="4922006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DE4B7B"/>
    <w:multiLevelType w:val="hybridMultilevel"/>
    <w:tmpl w:val="62E69A2C"/>
    <w:lvl w:ilvl="0" w:tplc="012EA2D8">
      <w:start w:val="1"/>
      <w:numFmt w:val="lowerLetter"/>
      <w:lvlText w:val="%1-"/>
      <w:lvlJc w:val="left"/>
      <w:pPr>
        <w:tabs>
          <w:tab w:val="num" w:pos="1080"/>
        </w:tabs>
        <w:ind w:left="1080" w:hanging="360"/>
      </w:pPr>
      <w:rPr>
        <w:rFonts w:hint="default"/>
        <w:b/>
        <w:color w:val="0000FF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7DE1B4A"/>
    <w:multiLevelType w:val="hybridMultilevel"/>
    <w:tmpl w:val="7EE6B2C2"/>
    <w:lvl w:ilvl="0" w:tplc="040C0001">
      <w:start w:val="15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BE702A5"/>
    <w:multiLevelType w:val="hybridMultilevel"/>
    <w:tmpl w:val="F66C506E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0AEF"/>
    <w:rsid w:val="000A0AEF"/>
    <w:rsid w:val="000B529F"/>
    <w:rsid w:val="001F3AB4"/>
    <w:rsid w:val="00281BE4"/>
    <w:rsid w:val="00291F0F"/>
    <w:rsid w:val="003374D7"/>
    <w:rsid w:val="00360522"/>
    <w:rsid w:val="00412394"/>
    <w:rsid w:val="004913C7"/>
    <w:rsid w:val="004A0963"/>
    <w:rsid w:val="00566C06"/>
    <w:rsid w:val="005C7F37"/>
    <w:rsid w:val="00600698"/>
    <w:rsid w:val="00755680"/>
    <w:rsid w:val="00770C69"/>
    <w:rsid w:val="007C4AE4"/>
    <w:rsid w:val="007F0AA7"/>
    <w:rsid w:val="0089761C"/>
    <w:rsid w:val="008F4CD6"/>
    <w:rsid w:val="00940CE9"/>
    <w:rsid w:val="00941876"/>
    <w:rsid w:val="00973520"/>
    <w:rsid w:val="00A33610"/>
    <w:rsid w:val="00A64838"/>
    <w:rsid w:val="00A7761F"/>
    <w:rsid w:val="00AC5978"/>
    <w:rsid w:val="00B04F8F"/>
    <w:rsid w:val="00B82706"/>
    <w:rsid w:val="00C2411D"/>
    <w:rsid w:val="00CC6B8F"/>
    <w:rsid w:val="00CE04D4"/>
    <w:rsid w:val="00E325FB"/>
    <w:rsid w:val="00E9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0AA7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6006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95D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2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717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ANEMIE FERRIPRIVE</vt:lpstr>
    </vt:vector>
  </TitlesOfParts>
  <Company/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ANEMIE FERRIPRIVE</dc:title>
  <dc:creator>megh</dc:creator>
  <cp:lastModifiedBy>yacine</cp:lastModifiedBy>
  <cp:revision>8</cp:revision>
  <dcterms:created xsi:type="dcterms:W3CDTF">2010-03-04T18:20:00Z</dcterms:created>
  <dcterms:modified xsi:type="dcterms:W3CDTF">2012-09-06T15:18:00Z</dcterms:modified>
</cp:coreProperties>
</file>