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BCF" w:rsidRPr="00BB4A71" w:rsidRDefault="001E46F6" w:rsidP="002E175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BB4A71">
        <w:rPr>
          <w:rFonts w:asciiTheme="minorHAnsi" w:hAnsiTheme="minorHAnsi"/>
          <w:b/>
          <w:color w:val="FF0000"/>
          <w:sz w:val="22"/>
          <w:szCs w:val="22"/>
        </w:rPr>
        <w:t>ANEMIES HEMOLYTIQUES CONGENITALES (DREPANOCYTOSE, B THALASSEMIE)</w:t>
      </w:r>
    </w:p>
    <w:p w:rsidR="001E46F6" w:rsidRPr="00BB4A71" w:rsidRDefault="001E46F6" w:rsidP="002E175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752DAC" w:rsidRPr="00BB4A71" w:rsidRDefault="00752DAC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52DAC" w:rsidRPr="00BB4A71" w:rsidRDefault="00752DAC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anomalies corpusculaires constitutionnelles entrainant le raccourcissement de la durée de vie du GR </w:t>
      </w:r>
    </w:p>
    <w:p w:rsidR="00752DAC" w:rsidRPr="00BB4A71" w:rsidRDefault="00752DAC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les hémoglobinopathies sont les plus fréquentes</w:t>
      </w:r>
    </w:p>
    <w:p w:rsidR="00752DAC" w:rsidRPr="00BB4A71" w:rsidRDefault="00752DAC" w:rsidP="002E175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anomalies qualitative : (drépanocytose) </w:t>
      </w:r>
    </w:p>
    <w:p w:rsidR="0059048C" w:rsidRPr="00BB4A71" w:rsidRDefault="0059048C" w:rsidP="002E175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fréquente en Amérique, Afrique noire, bassin méditerranéen, </w:t>
      </w:r>
      <w:r w:rsidR="007723B5" w:rsidRPr="00BB4A71">
        <w:rPr>
          <w:rFonts w:asciiTheme="minorHAnsi" w:hAnsiTheme="minorHAnsi"/>
          <w:sz w:val="22"/>
          <w:szCs w:val="22"/>
        </w:rPr>
        <w:t>Algérie 3%</w:t>
      </w:r>
      <w:r w:rsidR="00857818">
        <w:rPr>
          <w:rFonts w:asciiTheme="minorHAnsi" w:hAnsiTheme="minorHAnsi"/>
          <w:sz w:val="22"/>
          <w:szCs w:val="22"/>
        </w:rPr>
        <w:t xml:space="preserve"> (A</w:t>
      </w:r>
      <w:r w:rsidRPr="00BB4A71">
        <w:rPr>
          <w:rFonts w:asciiTheme="minorHAnsi" w:hAnsiTheme="minorHAnsi"/>
          <w:sz w:val="22"/>
          <w:szCs w:val="22"/>
        </w:rPr>
        <w:t>nnaba)</w:t>
      </w:r>
    </w:p>
    <w:p w:rsidR="00752DAC" w:rsidRPr="00BB4A71" w:rsidRDefault="00752DAC" w:rsidP="002E175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anomalies quantitative : (B thalassémie)</w:t>
      </w:r>
    </w:p>
    <w:p w:rsidR="0059048C" w:rsidRPr="00BB4A71" w:rsidRDefault="0059048C" w:rsidP="002E175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pourtour méditerranéen,</w:t>
      </w:r>
      <w:r w:rsidR="007723B5" w:rsidRPr="00BB4A71">
        <w:rPr>
          <w:rFonts w:asciiTheme="minorHAnsi" w:hAnsiTheme="minorHAnsi"/>
          <w:sz w:val="22"/>
          <w:szCs w:val="22"/>
        </w:rPr>
        <w:t xml:space="preserve"> moyen et extrême orient, Algérie 1,6%</w:t>
      </w:r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752DAC" w:rsidRPr="00BB4A71" w:rsidRDefault="00752DAC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déficit enzymatique : déficit en G6PD en Algérie </w:t>
      </w:r>
      <w:r w:rsidR="007723B5" w:rsidRPr="00BB4A71">
        <w:rPr>
          <w:rFonts w:asciiTheme="minorHAnsi" w:hAnsiTheme="minorHAnsi"/>
          <w:sz w:val="22"/>
          <w:szCs w:val="22"/>
        </w:rPr>
        <w:t>3%</w:t>
      </w:r>
    </w:p>
    <w:p w:rsidR="00752DAC" w:rsidRPr="00BB4A71" w:rsidRDefault="00752DAC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11F82" w:rsidRPr="00BB4A71" w:rsidRDefault="00F11F82" w:rsidP="002E1756">
      <w:pPr>
        <w:spacing w:line="276" w:lineRule="auto"/>
        <w:jc w:val="center"/>
        <w:rPr>
          <w:rFonts w:asciiTheme="minorHAnsi" w:hAnsiTheme="minorHAnsi"/>
          <w:b/>
          <w:color w:val="000080"/>
          <w:sz w:val="22"/>
          <w:szCs w:val="22"/>
        </w:rPr>
      </w:pPr>
    </w:p>
    <w:p w:rsidR="00F57455" w:rsidRPr="00BB4A71" w:rsidRDefault="00A9611E" w:rsidP="002E1756">
      <w:pPr>
        <w:spacing w:line="276" w:lineRule="auto"/>
        <w:ind w:left="360"/>
        <w:jc w:val="center"/>
        <w:rPr>
          <w:rFonts w:asciiTheme="minorHAnsi" w:hAnsiTheme="minorHAnsi"/>
          <w:b/>
          <w:color w:val="000080"/>
          <w:sz w:val="22"/>
          <w:szCs w:val="22"/>
        </w:rPr>
      </w:pPr>
      <w:r w:rsidRPr="00BB4A71">
        <w:rPr>
          <w:rFonts w:asciiTheme="minorHAnsi" w:hAnsiTheme="minorHAnsi"/>
          <w:b/>
          <w:color w:val="000080"/>
          <w:sz w:val="22"/>
          <w:szCs w:val="22"/>
        </w:rPr>
        <w:t>BETA THALASSEMIE :</w:t>
      </w:r>
    </w:p>
    <w:p w:rsidR="00F57455" w:rsidRPr="00BB4A71" w:rsidRDefault="00F57455" w:rsidP="002E175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57455" w:rsidRPr="00BB4A71" w:rsidRDefault="00F57455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hémo</w:t>
      </w:r>
      <w:r w:rsidR="00A9611E" w:rsidRPr="00BB4A71">
        <w:rPr>
          <w:rFonts w:asciiTheme="minorHAnsi" w:hAnsiTheme="minorHAnsi"/>
          <w:sz w:val="22"/>
          <w:szCs w:val="22"/>
        </w:rPr>
        <w:t xml:space="preserve">globinopathie quantitative à transmission </w:t>
      </w:r>
      <w:r w:rsidR="00A9611E" w:rsidRPr="00857818">
        <w:rPr>
          <w:rFonts w:asciiTheme="minorHAnsi" w:hAnsiTheme="minorHAnsi"/>
          <w:sz w:val="22"/>
          <w:szCs w:val="22"/>
          <w:highlight w:val="yellow"/>
        </w:rPr>
        <w:t>autosomique récessive</w:t>
      </w:r>
      <w:r w:rsidR="00A9611E" w:rsidRPr="00BB4A71">
        <w:rPr>
          <w:rFonts w:asciiTheme="minorHAnsi" w:hAnsiTheme="minorHAnsi"/>
          <w:sz w:val="22"/>
          <w:szCs w:val="22"/>
        </w:rPr>
        <w:t xml:space="preserve"> due à</w:t>
      </w:r>
      <w:r w:rsidRPr="00BB4A71">
        <w:rPr>
          <w:rFonts w:asciiTheme="minorHAnsi" w:hAnsiTheme="minorHAnsi"/>
          <w:sz w:val="22"/>
          <w:szCs w:val="22"/>
        </w:rPr>
        <w:t xml:space="preserve"> la diminution ou absence de synthèse de la chaine de </w:t>
      </w:r>
      <w:r w:rsidRPr="00857818">
        <w:rPr>
          <w:rFonts w:asciiTheme="minorHAnsi" w:hAnsiTheme="minorHAnsi"/>
          <w:sz w:val="22"/>
          <w:szCs w:val="22"/>
          <w:highlight w:val="yellow"/>
        </w:rPr>
        <w:t>globine beta</w:t>
      </w:r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F57455" w:rsidRPr="00BB4A71" w:rsidRDefault="00F57455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9611E" w:rsidRPr="00BB4A71" w:rsidRDefault="00A9611E" w:rsidP="002E1756">
      <w:p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b/>
          <w:color w:val="FF0000"/>
          <w:sz w:val="22"/>
          <w:szCs w:val="22"/>
        </w:rPr>
        <w:t>Physiopathologie </w:t>
      </w:r>
      <w:r w:rsidRPr="00BB4A71">
        <w:rPr>
          <w:rFonts w:asciiTheme="minorHAnsi" w:hAnsiTheme="minorHAnsi"/>
          <w:sz w:val="22"/>
          <w:szCs w:val="22"/>
        </w:rPr>
        <w:t>:</w:t>
      </w:r>
    </w:p>
    <w:p w:rsidR="00A9611E" w:rsidRPr="00BB4A71" w:rsidRDefault="00A9611E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défaut de synthèse d’Hb non compensé avec </w:t>
      </w:r>
      <w:proofErr w:type="spellStart"/>
      <w:r w:rsidRPr="00BB4A71">
        <w:rPr>
          <w:rFonts w:asciiTheme="minorHAnsi" w:hAnsiTheme="minorHAnsi"/>
          <w:sz w:val="22"/>
          <w:szCs w:val="22"/>
        </w:rPr>
        <w:t>microcytose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hypochrome </w:t>
      </w:r>
    </w:p>
    <w:p w:rsidR="00A9611E" w:rsidRPr="00BB4A71" w:rsidRDefault="00A9611E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57818">
        <w:rPr>
          <w:rFonts w:asciiTheme="minorHAnsi" w:hAnsiTheme="minorHAnsi"/>
          <w:sz w:val="22"/>
          <w:szCs w:val="22"/>
          <w:highlight w:val="yellow"/>
        </w:rPr>
        <w:t>augmentation de synthèse d’</w:t>
      </w:r>
      <w:proofErr w:type="spellStart"/>
      <w:r w:rsidRPr="00857818">
        <w:rPr>
          <w:rFonts w:asciiTheme="minorHAnsi" w:hAnsiTheme="minorHAnsi"/>
          <w:sz w:val="22"/>
          <w:szCs w:val="22"/>
          <w:highlight w:val="yellow"/>
        </w:rPr>
        <w:t>HbF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d’où apoptose des GR </w:t>
      </w:r>
    </w:p>
    <w:p w:rsidR="00A9611E" w:rsidRPr="00BB4A71" w:rsidRDefault="00A9611E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hyper hémolyse avec hyperactivité médullaire =&gt; hyperplasie des os plat =&gt; </w:t>
      </w:r>
      <w:r w:rsidRPr="005D4BB7">
        <w:rPr>
          <w:rFonts w:asciiTheme="minorHAnsi" w:hAnsiTheme="minorHAnsi"/>
          <w:sz w:val="22"/>
          <w:szCs w:val="22"/>
          <w:highlight w:val="yellow"/>
        </w:rPr>
        <w:t>faciès mongoloïde</w:t>
      </w:r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A9611E" w:rsidRPr="00BB4A71" w:rsidRDefault="00A9611E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érythropoïèse inefficace =&gt; relais extra-médullaire =&gt; </w:t>
      </w:r>
      <w:r w:rsidRPr="005D4BB7">
        <w:rPr>
          <w:rFonts w:asciiTheme="minorHAnsi" w:hAnsiTheme="minorHAnsi"/>
          <w:sz w:val="22"/>
          <w:szCs w:val="22"/>
          <w:highlight w:val="yellow"/>
        </w:rPr>
        <w:t>HPM, SPM</w:t>
      </w:r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A9611E" w:rsidRPr="00BB4A71" w:rsidRDefault="00E334D2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hyper hémolyse</w:t>
      </w:r>
      <w:r w:rsidR="00A9611E" w:rsidRPr="00BB4A71">
        <w:rPr>
          <w:rFonts w:asciiTheme="minorHAnsi" w:hAnsiTheme="minorHAnsi"/>
          <w:sz w:val="22"/>
          <w:szCs w:val="22"/>
        </w:rPr>
        <w:t xml:space="preserve"> libération de fer + fer absorbé digestif + fer transfusion</w:t>
      </w:r>
      <w:r w:rsidR="00857818">
        <w:rPr>
          <w:rFonts w:asciiTheme="minorHAnsi" w:hAnsiTheme="minorHAnsi"/>
          <w:sz w:val="22"/>
          <w:szCs w:val="22"/>
        </w:rPr>
        <w:t>nel</w:t>
      </w:r>
      <w:r w:rsidR="00A9611E" w:rsidRPr="00BB4A71">
        <w:rPr>
          <w:rFonts w:asciiTheme="minorHAnsi" w:hAnsiTheme="minorHAnsi"/>
          <w:sz w:val="22"/>
          <w:szCs w:val="22"/>
        </w:rPr>
        <w:t xml:space="preserve"> =&gt; </w:t>
      </w:r>
      <w:r w:rsidRPr="005D4BB7">
        <w:rPr>
          <w:rFonts w:asciiTheme="minorHAnsi" w:hAnsiTheme="minorHAnsi"/>
          <w:sz w:val="22"/>
          <w:szCs w:val="22"/>
          <w:highlight w:val="yellow"/>
        </w:rPr>
        <w:t>hémochromatose</w:t>
      </w:r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E334D2" w:rsidRPr="00BB4A71" w:rsidRDefault="00E334D2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hyper hémolyse =&gt; consommation d’acide folique par l’érythropoïèse =&gt; </w:t>
      </w:r>
      <w:r w:rsidRPr="005D4BB7">
        <w:rPr>
          <w:rFonts w:asciiTheme="minorHAnsi" w:hAnsiTheme="minorHAnsi"/>
          <w:sz w:val="22"/>
          <w:szCs w:val="22"/>
          <w:highlight w:val="yellow"/>
        </w:rPr>
        <w:t>pancytopénie</w:t>
      </w:r>
    </w:p>
    <w:p w:rsidR="00E334D2" w:rsidRPr="00BB4A71" w:rsidRDefault="00E334D2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334D2" w:rsidRPr="00BB4A71" w:rsidRDefault="00E334D2" w:rsidP="002E175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B4A71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E334D2" w:rsidRPr="00BB4A71" w:rsidRDefault="00E334D2" w:rsidP="002E175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BB4A71">
        <w:rPr>
          <w:rFonts w:asciiTheme="minorHAnsi" w:hAnsiTheme="minorHAnsi"/>
          <w:b/>
          <w:color w:val="000080"/>
          <w:sz w:val="22"/>
          <w:szCs w:val="22"/>
        </w:rPr>
        <w:t>forme majeur de Cooley</w:t>
      </w:r>
      <w:r w:rsidR="00CE6B46" w:rsidRPr="00BB4A71">
        <w:rPr>
          <w:rFonts w:asciiTheme="minorHAnsi" w:hAnsiTheme="minorHAnsi"/>
          <w:b/>
          <w:color w:val="000080"/>
          <w:sz w:val="22"/>
          <w:szCs w:val="22"/>
        </w:rPr>
        <w:t xml:space="preserve"> (homozygote)</w:t>
      </w:r>
    </w:p>
    <w:p w:rsidR="00CE6B46" w:rsidRPr="00BB4A71" w:rsidRDefault="00CE6B46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n’apparaît pas à la naissance car l’</w:t>
      </w:r>
      <w:proofErr w:type="spellStart"/>
      <w:r w:rsidRPr="00BB4A71">
        <w:rPr>
          <w:rFonts w:asciiTheme="minorHAnsi" w:hAnsiTheme="minorHAnsi"/>
          <w:sz w:val="22"/>
          <w:szCs w:val="22"/>
        </w:rPr>
        <w:t>HbF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est majoritaire physiologiquement jusqu’à l’âge de 6mois, à partir de là l’</w:t>
      </w:r>
      <w:proofErr w:type="spellStart"/>
      <w:r w:rsidRPr="00BB4A71">
        <w:rPr>
          <w:rFonts w:asciiTheme="minorHAnsi" w:hAnsiTheme="minorHAnsi"/>
          <w:sz w:val="22"/>
          <w:szCs w:val="22"/>
        </w:rPr>
        <w:t>HbA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augmente </w:t>
      </w:r>
    </w:p>
    <w:p w:rsidR="00CE6B46" w:rsidRPr="00BB4A71" w:rsidRDefault="00CE6B46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diagnostic se fait entre </w:t>
      </w:r>
      <w:r w:rsidRPr="00B50E48">
        <w:rPr>
          <w:rFonts w:asciiTheme="minorHAnsi" w:hAnsiTheme="minorHAnsi"/>
          <w:sz w:val="22"/>
          <w:szCs w:val="22"/>
          <w:highlight w:val="cyan"/>
        </w:rPr>
        <w:t>6-18mois</w:t>
      </w:r>
      <w:r w:rsidR="00B50E48">
        <w:rPr>
          <w:rFonts w:asciiTheme="minorHAnsi" w:hAnsiTheme="minorHAnsi"/>
          <w:sz w:val="22"/>
          <w:szCs w:val="22"/>
        </w:rPr>
        <w:t xml:space="preserve"> </w:t>
      </w:r>
      <w:r w:rsidR="00B50E48" w:rsidRPr="00B50E48">
        <w:rPr>
          <w:rFonts w:asciiTheme="minorHAnsi" w:hAnsiTheme="minorHAnsi"/>
          <w:b/>
          <w:bCs/>
          <w:color w:val="FF0000"/>
          <w:sz w:val="22"/>
          <w:szCs w:val="22"/>
        </w:rPr>
        <w:t>+++</w:t>
      </w:r>
      <w:r w:rsidRPr="00BB4A71">
        <w:rPr>
          <w:rFonts w:asciiTheme="minorHAnsi" w:hAnsiTheme="minorHAnsi"/>
          <w:sz w:val="22"/>
          <w:szCs w:val="22"/>
        </w:rPr>
        <w:t xml:space="preserve"> associe </w:t>
      </w:r>
    </w:p>
    <w:p w:rsidR="00CE6B46" w:rsidRPr="00BB4A71" w:rsidRDefault="00CE6B46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triade hémolytique (pâleur, ictère, SPM)</w:t>
      </w:r>
    </w:p>
    <w:p w:rsidR="00CE6B46" w:rsidRPr="00BB4A71" w:rsidRDefault="00CE6B46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retard staturo-pondéral et pubertaire </w:t>
      </w:r>
    </w:p>
    <w:p w:rsidR="00CE6B46" w:rsidRPr="00BB4A71" w:rsidRDefault="003B662D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faciès mongoloïde + teint bronzé </w:t>
      </w:r>
      <w:r w:rsidR="00CE6B46" w:rsidRPr="00BB4A71">
        <w:rPr>
          <w:rFonts w:asciiTheme="minorHAnsi" w:hAnsiTheme="minorHAnsi"/>
          <w:sz w:val="22"/>
          <w:szCs w:val="22"/>
        </w:rPr>
        <w:t xml:space="preserve"> </w:t>
      </w:r>
    </w:p>
    <w:p w:rsidR="003B662D" w:rsidRPr="00BB4A71" w:rsidRDefault="003B662D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HPM-SPM</w:t>
      </w:r>
    </w:p>
    <w:p w:rsidR="003B662D" w:rsidRPr="00BB4A71" w:rsidRDefault="003B662D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>biologie</w:t>
      </w:r>
      <w:r w:rsidRPr="00BB4A71">
        <w:rPr>
          <w:rFonts w:asciiTheme="minorHAnsi" w:hAnsiTheme="minorHAnsi"/>
          <w:sz w:val="22"/>
          <w:szCs w:val="22"/>
        </w:rPr>
        <w:t xml:space="preserve"> : anémie sévère </w:t>
      </w:r>
      <w:r w:rsidRPr="00857818">
        <w:rPr>
          <w:rFonts w:asciiTheme="minorHAnsi" w:hAnsiTheme="minorHAnsi"/>
          <w:sz w:val="22"/>
          <w:szCs w:val="22"/>
          <w:highlight w:val="yellow"/>
        </w:rPr>
        <w:t>(Hb&lt;7g/dl)</w:t>
      </w:r>
      <w:r w:rsidRPr="00BB4A71">
        <w:rPr>
          <w:rFonts w:asciiTheme="minorHAnsi" w:hAnsiTheme="minorHAnsi"/>
          <w:sz w:val="22"/>
          <w:szCs w:val="22"/>
        </w:rPr>
        <w:t xml:space="preserve"> </w:t>
      </w:r>
      <w:r w:rsidRPr="00857818">
        <w:rPr>
          <w:rFonts w:asciiTheme="minorHAnsi" w:hAnsiTheme="minorHAnsi"/>
          <w:sz w:val="22"/>
          <w:szCs w:val="22"/>
          <w:highlight w:val="yellow"/>
        </w:rPr>
        <w:t>microcytaire hypochrome</w:t>
      </w:r>
      <w:r w:rsidRPr="00BB4A71">
        <w:rPr>
          <w:rFonts w:asciiTheme="minorHAnsi" w:hAnsiTheme="minorHAnsi"/>
          <w:sz w:val="22"/>
          <w:szCs w:val="22"/>
        </w:rPr>
        <w:t xml:space="preserve">, </w:t>
      </w:r>
      <w:r w:rsidRPr="00857818">
        <w:rPr>
          <w:rFonts w:asciiTheme="minorHAnsi" w:hAnsiTheme="minorHAnsi"/>
          <w:sz w:val="22"/>
          <w:szCs w:val="22"/>
          <w:highlight w:val="yellow"/>
        </w:rPr>
        <w:t>modérément régénérative</w:t>
      </w:r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3B662D" w:rsidRPr="00BB4A71" w:rsidRDefault="003B662D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FS : dystrophie des GR (</w:t>
      </w:r>
      <w:proofErr w:type="spellStart"/>
      <w:r w:rsidRPr="00BB4A71">
        <w:rPr>
          <w:rFonts w:asciiTheme="minorHAnsi" w:hAnsiTheme="minorHAnsi"/>
          <w:sz w:val="22"/>
          <w:szCs w:val="22"/>
        </w:rPr>
        <w:t>aniso-poikilocytose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avec cellules cibles) + </w:t>
      </w:r>
      <w:r w:rsidRPr="00857818">
        <w:rPr>
          <w:rFonts w:asciiTheme="minorHAnsi" w:hAnsiTheme="minorHAnsi"/>
          <w:sz w:val="22"/>
          <w:szCs w:val="22"/>
          <w:highlight w:val="yellow"/>
        </w:rPr>
        <w:t>érythroblastose</w:t>
      </w:r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3B662D" w:rsidRPr="00BB4A71" w:rsidRDefault="003B662D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Bilirubine libre augmentée </w:t>
      </w:r>
    </w:p>
    <w:p w:rsidR="003B662D" w:rsidRPr="00BB4A71" w:rsidRDefault="003B662D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BB4A71">
        <w:rPr>
          <w:rFonts w:asciiTheme="minorHAnsi" w:hAnsiTheme="minorHAnsi"/>
          <w:sz w:val="22"/>
          <w:szCs w:val="22"/>
        </w:rPr>
        <w:t>Sidérémie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et fer sérique augmenté </w:t>
      </w:r>
    </w:p>
    <w:p w:rsidR="003B662D" w:rsidRPr="00BB4A71" w:rsidRDefault="003B662D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857818">
        <w:rPr>
          <w:rFonts w:asciiTheme="minorHAnsi" w:hAnsiTheme="minorHAnsi"/>
          <w:sz w:val="22"/>
          <w:szCs w:val="22"/>
          <w:highlight w:val="yellow"/>
        </w:rPr>
        <w:t>HbF</w:t>
      </w:r>
      <w:proofErr w:type="spellEnd"/>
      <w:r w:rsidRPr="00857818">
        <w:rPr>
          <w:rFonts w:asciiTheme="minorHAnsi" w:hAnsiTheme="minorHAnsi"/>
          <w:sz w:val="22"/>
          <w:szCs w:val="22"/>
          <w:highlight w:val="yellow"/>
        </w:rPr>
        <w:t xml:space="preserve"> 50-95%</w:t>
      </w:r>
      <w:r w:rsidRPr="00BB4A71">
        <w:rPr>
          <w:rFonts w:asciiTheme="minorHAnsi" w:hAnsiTheme="minorHAnsi"/>
          <w:sz w:val="22"/>
          <w:szCs w:val="22"/>
        </w:rPr>
        <w:t xml:space="preserve"> +/- </w:t>
      </w:r>
      <w:proofErr w:type="spellStart"/>
      <w:r w:rsidRPr="00BB4A71">
        <w:rPr>
          <w:rFonts w:asciiTheme="minorHAnsi" w:hAnsiTheme="minorHAnsi"/>
          <w:sz w:val="22"/>
          <w:szCs w:val="22"/>
        </w:rPr>
        <w:t>HbA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, HbA2 normale ou légèrement augmentée </w:t>
      </w:r>
    </w:p>
    <w:p w:rsidR="00AD1F0F" w:rsidRPr="00BB4A71" w:rsidRDefault="003B662D" w:rsidP="0085781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Si </w:t>
      </w:r>
      <w:proofErr w:type="spellStart"/>
      <w:r w:rsidRPr="00BB4A71">
        <w:rPr>
          <w:rFonts w:asciiTheme="minorHAnsi" w:hAnsiTheme="minorHAnsi"/>
          <w:sz w:val="22"/>
          <w:szCs w:val="22"/>
        </w:rPr>
        <w:t>HbA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présente </w:t>
      </w:r>
      <w:r w:rsidR="00857818">
        <w:rPr>
          <w:rFonts w:asciiTheme="minorHAnsi" w:hAnsiTheme="minorHAnsi"/>
          <w:sz w:val="22"/>
          <w:szCs w:val="22"/>
        </w:rPr>
        <w:t>à</w:t>
      </w:r>
      <w:r w:rsidRPr="00BB4A71">
        <w:rPr>
          <w:rFonts w:asciiTheme="minorHAnsi" w:hAnsiTheme="minorHAnsi"/>
          <w:sz w:val="22"/>
          <w:szCs w:val="22"/>
        </w:rPr>
        <w:t xml:space="preserve"> un taux faible (Béta+), si absente (Béta0)</w:t>
      </w:r>
    </w:p>
    <w:p w:rsidR="00AD1F0F" w:rsidRPr="00BB4A71" w:rsidRDefault="00AD1F0F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>Enquête familiale</w:t>
      </w:r>
      <w:r w:rsidRPr="00BB4A71">
        <w:rPr>
          <w:rFonts w:asciiTheme="minorHAnsi" w:hAnsiTheme="minorHAnsi"/>
          <w:sz w:val="22"/>
          <w:szCs w:val="22"/>
        </w:rPr>
        <w:t> : deux parents hétérozygote</w:t>
      </w:r>
    </w:p>
    <w:p w:rsidR="00AD1F0F" w:rsidRPr="00BB4A71" w:rsidRDefault="00AD1F0F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 xml:space="preserve">Complication : </w:t>
      </w:r>
    </w:p>
    <w:p w:rsidR="00AD1F0F" w:rsidRPr="00BB4A71" w:rsidRDefault="00AD1F0F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lithiase vésiculaire pigmentaire</w:t>
      </w:r>
    </w:p>
    <w:p w:rsidR="00AD1F0F" w:rsidRPr="00BB4A71" w:rsidRDefault="00AD1F0F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hypersplénisme </w:t>
      </w:r>
    </w:p>
    <w:p w:rsidR="00AD1F0F" w:rsidRPr="00BB4A71" w:rsidRDefault="00AD1F0F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infection</w:t>
      </w:r>
      <w:r w:rsidR="00857818">
        <w:rPr>
          <w:rFonts w:asciiTheme="minorHAnsi" w:hAnsiTheme="minorHAnsi"/>
          <w:sz w:val="22"/>
          <w:szCs w:val="22"/>
        </w:rPr>
        <w:t>s</w:t>
      </w:r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AD1F0F" w:rsidRPr="00BB4A71" w:rsidRDefault="00AD1F0F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crise aplasique par carence en acide folique </w:t>
      </w:r>
    </w:p>
    <w:p w:rsidR="00AD1F0F" w:rsidRPr="00BB4A71" w:rsidRDefault="00AD1F0F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hémochromatose avec défaillance poly viscérale (diabète, insuffisance rénale et cardi</w:t>
      </w:r>
      <w:r w:rsidR="00857818">
        <w:rPr>
          <w:rFonts w:asciiTheme="minorHAnsi" w:hAnsiTheme="minorHAnsi"/>
          <w:sz w:val="22"/>
          <w:szCs w:val="22"/>
        </w:rPr>
        <w:t>a</w:t>
      </w:r>
      <w:r w:rsidRPr="00BB4A71">
        <w:rPr>
          <w:rFonts w:asciiTheme="minorHAnsi" w:hAnsiTheme="minorHAnsi"/>
          <w:sz w:val="22"/>
          <w:szCs w:val="22"/>
        </w:rPr>
        <w:t>que)</w:t>
      </w:r>
    </w:p>
    <w:p w:rsidR="003B662D" w:rsidRPr="00BB4A71" w:rsidRDefault="00AD1F0F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besoins transfusionnels fréquent</w:t>
      </w:r>
      <w:r w:rsidR="00857818">
        <w:rPr>
          <w:rFonts w:asciiTheme="minorHAnsi" w:hAnsiTheme="minorHAnsi"/>
          <w:sz w:val="22"/>
          <w:szCs w:val="22"/>
        </w:rPr>
        <w:t>s</w:t>
      </w:r>
      <w:r w:rsidRPr="00BB4A71">
        <w:rPr>
          <w:rFonts w:asciiTheme="minorHAnsi" w:hAnsiTheme="minorHAnsi"/>
          <w:sz w:val="22"/>
          <w:szCs w:val="22"/>
        </w:rPr>
        <w:t xml:space="preserve">, décès avant l’âge de 20ans </w:t>
      </w:r>
    </w:p>
    <w:p w:rsidR="009133E5" w:rsidRPr="00BB4A71" w:rsidRDefault="009133E5" w:rsidP="002E175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9133E5" w:rsidRPr="00BB4A71" w:rsidRDefault="00E334D2" w:rsidP="002E175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BB4A71">
        <w:rPr>
          <w:rFonts w:asciiTheme="minorHAnsi" w:hAnsiTheme="minorHAnsi"/>
          <w:b/>
          <w:color w:val="000080"/>
          <w:sz w:val="22"/>
          <w:szCs w:val="22"/>
        </w:rPr>
        <w:t>forme intermédiaire</w:t>
      </w:r>
      <w:r w:rsidR="009133E5" w:rsidRPr="00BB4A71">
        <w:rPr>
          <w:rFonts w:asciiTheme="minorHAnsi" w:hAnsiTheme="minorHAnsi"/>
          <w:b/>
          <w:color w:val="000080"/>
          <w:sz w:val="22"/>
          <w:szCs w:val="22"/>
        </w:rPr>
        <w:t> :</w:t>
      </w:r>
      <w:r w:rsidR="001F4829" w:rsidRPr="00BB4A71">
        <w:rPr>
          <w:rFonts w:asciiTheme="minorHAnsi" w:hAnsiTheme="minorHAnsi"/>
          <w:b/>
          <w:color w:val="000080"/>
          <w:sz w:val="22"/>
          <w:szCs w:val="22"/>
        </w:rPr>
        <w:t xml:space="preserve"> </w:t>
      </w:r>
      <w:r w:rsidR="009133E5" w:rsidRPr="00BB4A71">
        <w:rPr>
          <w:rFonts w:asciiTheme="minorHAnsi" w:hAnsiTheme="minorHAnsi"/>
          <w:sz w:val="22"/>
          <w:szCs w:val="22"/>
        </w:rPr>
        <w:t>forme atténuée homozygote parfois hétérozygote</w:t>
      </w:r>
    </w:p>
    <w:p w:rsidR="009133E5" w:rsidRPr="00BB4A71" w:rsidRDefault="009133E5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133E5" w:rsidRPr="00BB4A71" w:rsidRDefault="009133E5" w:rsidP="002E175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B4A71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074974" w:rsidRPr="00BB4A71" w:rsidRDefault="009133E5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 xml:space="preserve">transfusion sanguine : </w:t>
      </w:r>
    </w:p>
    <w:p w:rsidR="009133E5" w:rsidRPr="00BB4A71" w:rsidRDefault="009133E5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CG </w:t>
      </w:r>
      <w:proofErr w:type="spellStart"/>
      <w:r w:rsidRPr="00BB4A71">
        <w:rPr>
          <w:rFonts w:asciiTheme="minorHAnsi" w:hAnsiTheme="minorHAnsi"/>
          <w:sz w:val="22"/>
          <w:szCs w:val="22"/>
        </w:rPr>
        <w:t>phénotypée</w:t>
      </w:r>
      <w:proofErr w:type="spellEnd"/>
      <w:r w:rsidRPr="00BB4A71">
        <w:rPr>
          <w:rFonts w:asciiTheme="minorHAnsi" w:hAnsiTheme="minorHAnsi"/>
          <w:sz w:val="22"/>
          <w:szCs w:val="22"/>
        </w:rPr>
        <w:t>, filtré</w:t>
      </w:r>
      <w:r w:rsidR="00074974" w:rsidRPr="00BB4A71">
        <w:rPr>
          <w:rFonts w:asciiTheme="minorHAnsi" w:hAnsiTheme="minorHAnsi"/>
          <w:sz w:val="22"/>
          <w:szCs w:val="22"/>
        </w:rPr>
        <w:t>,</w:t>
      </w:r>
      <w:r w:rsidRPr="00BB4A71">
        <w:rPr>
          <w:rFonts w:asciiTheme="minorHAnsi" w:hAnsiTheme="minorHAnsi"/>
          <w:sz w:val="22"/>
          <w:szCs w:val="22"/>
        </w:rPr>
        <w:t xml:space="preserve"> </w:t>
      </w:r>
      <w:r w:rsidR="00074974" w:rsidRPr="00BB4A71">
        <w:rPr>
          <w:rFonts w:asciiTheme="minorHAnsi" w:hAnsiTheme="minorHAnsi"/>
          <w:sz w:val="22"/>
          <w:szCs w:val="22"/>
        </w:rPr>
        <w:t xml:space="preserve">environ </w:t>
      </w:r>
      <w:r w:rsidR="00074974" w:rsidRPr="001A0EBC">
        <w:rPr>
          <w:rFonts w:asciiTheme="minorHAnsi" w:hAnsiTheme="minorHAnsi"/>
          <w:sz w:val="22"/>
          <w:szCs w:val="22"/>
          <w:highlight w:val="yellow"/>
        </w:rPr>
        <w:t>15 à 20 cc/kg toute les 3semaines</w:t>
      </w:r>
      <w:r w:rsidR="00074974" w:rsidRPr="00BB4A71">
        <w:rPr>
          <w:rFonts w:asciiTheme="minorHAnsi" w:hAnsiTheme="minorHAnsi"/>
          <w:sz w:val="22"/>
          <w:szCs w:val="22"/>
        </w:rPr>
        <w:t xml:space="preserve">  </w:t>
      </w:r>
    </w:p>
    <w:p w:rsidR="00074974" w:rsidRPr="00BB4A71" w:rsidRDefault="00074974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Régime </w:t>
      </w:r>
      <w:proofErr w:type="spellStart"/>
      <w:r w:rsidRPr="00BB4A71">
        <w:rPr>
          <w:rFonts w:asciiTheme="minorHAnsi" w:hAnsiTheme="minorHAnsi"/>
          <w:sz w:val="22"/>
          <w:szCs w:val="22"/>
        </w:rPr>
        <w:t>hypertransfusionnel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ayant pour but d’avoir une Hb pré transfusionnelle de 9g/dl, et post transfusionnelle de 12g/dl à fin d’</w:t>
      </w:r>
      <w:r w:rsidR="001A0EBC" w:rsidRPr="00BB4A71">
        <w:rPr>
          <w:rFonts w:asciiTheme="minorHAnsi" w:hAnsiTheme="minorHAnsi"/>
          <w:sz w:val="22"/>
          <w:szCs w:val="22"/>
        </w:rPr>
        <w:t>inhiber</w:t>
      </w:r>
      <w:r w:rsidRPr="00BB4A71">
        <w:rPr>
          <w:rFonts w:asciiTheme="minorHAnsi" w:hAnsiTheme="minorHAnsi"/>
          <w:sz w:val="22"/>
          <w:szCs w:val="22"/>
        </w:rPr>
        <w:t xml:space="preserve"> l’érythropoïèse </w:t>
      </w:r>
      <w:r w:rsidR="001A0EBC" w:rsidRPr="00BB4A71">
        <w:rPr>
          <w:rFonts w:asciiTheme="minorHAnsi" w:hAnsiTheme="minorHAnsi"/>
          <w:sz w:val="22"/>
          <w:szCs w:val="22"/>
        </w:rPr>
        <w:t>inefficace</w:t>
      </w:r>
      <w:r w:rsidRPr="00BB4A71">
        <w:rPr>
          <w:rFonts w:asciiTheme="minorHAnsi" w:hAnsiTheme="minorHAnsi"/>
          <w:sz w:val="22"/>
          <w:szCs w:val="22"/>
        </w:rPr>
        <w:t xml:space="preserve"> et la déformation osseuse </w:t>
      </w:r>
    </w:p>
    <w:p w:rsidR="00E334D2" w:rsidRPr="00BB4A71" w:rsidRDefault="00E334D2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 </w:t>
      </w:r>
      <w:r w:rsidR="009133E5" w:rsidRPr="00BB4A71">
        <w:rPr>
          <w:rFonts w:asciiTheme="minorHAnsi" w:hAnsiTheme="minorHAnsi"/>
          <w:b/>
          <w:sz w:val="22"/>
          <w:szCs w:val="22"/>
        </w:rPr>
        <w:t>chélation de fer</w:t>
      </w:r>
      <w:r w:rsidR="00074974" w:rsidRPr="00BB4A71">
        <w:rPr>
          <w:rFonts w:asciiTheme="minorHAnsi" w:hAnsiTheme="minorHAnsi"/>
          <w:sz w:val="22"/>
          <w:szCs w:val="22"/>
        </w:rPr>
        <w:t> : obligatoire (</w:t>
      </w:r>
      <w:proofErr w:type="spellStart"/>
      <w:r w:rsidR="00074974" w:rsidRPr="00BB4A71">
        <w:rPr>
          <w:rFonts w:asciiTheme="minorHAnsi" w:hAnsiTheme="minorHAnsi"/>
          <w:sz w:val="22"/>
          <w:szCs w:val="22"/>
        </w:rPr>
        <w:t>Desféral</w:t>
      </w:r>
      <w:proofErr w:type="spellEnd"/>
      <w:r w:rsidR="00074974" w:rsidRPr="00BB4A71">
        <w:rPr>
          <w:rFonts w:asciiTheme="minorHAnsi" w:hAnsiTheme="minorHAnsi"/>
          <w:sz w:val="22"/>
          <w:szCs w:val="22"/>
        </w:rPr>
        <w:t xml:space="preserve">) </w:t>
      </w:r>
    </w:p>
    <w:p w:rsidR="009133E5" w:rsidRPr="00BB4A71" w:rsidRDefault="009133E5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>Splénectomie</w:t>
      </w:r>
      <w:r w:rsidR="00074974" w:rsidRPr="00BB4A71">
        <w:rPr>
          <w:rFonts w:asciiTheme="minorHAnsi" w:hAnsiTheme="minorHAnsi"/>
          <w:b/>
          <w:sz w:val="22"/>
          <w:szCs w:val="22"/>
        </w:rPr>
        <w:t> </w:t>
      </w:r>
      <w:r w:rsidR="00074974" w:rsidRPr="00BB4A71">
        <w:rPr>
          <w:rFonts w:asciiTheme="minorHAnsi" w:hAnsiTheme="minorHAnsi"/>
          <w:sz w:val="22"/>
          <w:szCs w:val="22"/>
        </w:rPr>
        <w:t xml:space="preserve">: indiquée après </w:t>
      </w:r>
      <w:r w:rsidR="00CF35BE" w:rsidRPr="00BB4A71">
        <w:rPr>
          <w:rFonts w:asciiTheme="minorHAnsi" w:hAnsiTheme="minorHAnsi"/>
          <w:sz w:val="22"/>
          <w:szCs w:val="22"/>
        </w:rPr>
        <w:t xml:space="preserve">5ans + vaccin anti pneumocoque + recherche systématique d’une rate surnuméraire </w:t>
      </w:r>
    </w:p>
    <w:p w:rsidR="00CF35BE" w:rsidRPr="00BB4A71" w:rsidRDefault="009133E5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>Traitement préventif</w:t>
      </w:r>
      <w:r w:rsidR="00CF35BE" w:rsidRPr="00BB4A71">
        <w:rPr>
          <w:rFonts w:asciiTheme="minorHAnsi" w:hAnsiTheme="minorHAnsi"/>
          <w:sz w:val="22"/>
          <w:szCs w:val="22"/>
        </w:rPr>
        <w:t> : ATB (</w:t>
      </w:r>
      <w:proofErr w:type="spellStart"/>
      <w:r w:rsidR="00CF35BE" w:rsidRPr="00BB4A71">
        <w:rPr>
          <w:rFonts w:asciiTheme="minorHAnsi" w:hAnsiTheme="minorHAnsi"/>
          <w:sz w:val="22"/>
          <w:szCs w:val="22"/>
        </w:rPr>
        <w:t>ospen</w:t>
      </w:r>
      <w:proofErr w:type="spellEnd"/>
      <w:r w:rsidR="00CF35BE" w:rsidRPr="00BB4A71">
        <w:rPr>
          <w:rFonts w:asciiTheme="minorHAnsi" w:hAnsiTheme="minorHAnsi"/>
          <w:sz w:val="22"/>
          <w:szCs w:val="22"/>
        </w:rPr>
        <w:t xml:space="preserve">), acide folique (2cp/je), vaccination anti </w:t>
      </w:r>
      <w:proofErr w:type="spellStart"/>
      <w:r w:rsidR="00CF35BE" w:rsidRPr="00BB4A71">
        <w:rPr>
          <w:rFonts w:asciiTheme="minorHAnsi" w:hAnsiTheme="minorHAnsi"/>
          <w:sz w:val="22"/>
          <w:szCs w:val="22"/>
        </w:rPr>
        <w:t>hépatitique</w:t>
      </w:r>
      <w:proofErr w:type="spellEnd"/>
      <w:r w:rsidR="00CF35BE" w:rsidRPr="00BB4A71">
        <w:rPr>
          <w:rFonts w:asciiTheme="minorHAnsi" w:hAnsiTheme="minorHAnsi"/>
          <w:sz w:val="22"/>
          <w:szCs w:val="22"/>
        </w:rPr>
        <w:t xml:space="preserve"> </w:t>
      </w:r>
    </w:p>
    <w:p w:rsidR="009133E5" w:rsidRPr="00BB4A71" w:rsidRDefault="009133E5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>Nouveau traitement</w:t>
      </w:r>
      <w:r w:rsidR="00CF35BE" w:rsidRPr="00BB4A71">
        <w:rPr>
          <w:rFonts w:asciiTheme="minorHAnsi" w:hAnsiTheme="minorHAnsi"/>
          <w:sz w:val="22"/>
          <w:szCs w:val="22"/>
        </w:rPr>
        <w:t> : greffe de moelle dans les 2ans</w:t>
      </w:r>
      <w:r w:rsidR="00591088" w:rsidRPr="00BB4A71">
        <w:rPr>
          <w:rFonts w:asciiTheme="minorHAnsi" w:hAnsiTheme="minorHAnsi"/>
          <w:sz w:val="22"/>
          <w:szCs w:val="22"/>
        </w:rPr>
        <w:t xml:space="preserve"> suivants le </w:t>
      </w:r>
      <w:proofErr w:type="spellStart"/>
      <w:r w:rsidR="00591088" w:rsidRPr="00BB4A71">
        <w:rPr>
          <w:rFonts w:asciiTheme="minorHAnsi" w:hAnsiTheme="minorHAnsi"/>
          <w:sz w:val="22"/>
          <w:szCs w:val="22"/>
        </w:rPr>
        <w:t>Dc</w:t>
      </w:r>
      <w:proofErr w:type="spellEnd"/>
      <w:r w:rsidR="00CF35BE" w:rsidRPr="00BB4A71">
        <w:rPr>
          <w:rFonts w:asciiTheme="minorHAnsi" w:hAnsiTheme="minorHAnsi"/>
          <w:sz w:val="22"/>
          <w:szCs w:val="22"/>
        </w:rPr>
        <w:t xml:space="preserve">, manipulation génétique </w:t>
      </w:r>
    </w:p>
    <w:p w:rsidR="00591088" w:rsidRPr="00BB4A71" w:rsidRDefault="00591088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91088" w:rsidRPr="00BB4A71" w:rsidRDefault="00591088" w:rsidP="002E175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BB4A71">
        <w:rPr>
          <w:rFonts w:asciiTheme="minorHAnsi" w:hAnsiTheme="minorHAnsi"/>
          <w:b/>
          <w:color w:val="000080"/>
          <w:sz w:val="22"/>
          <w:szCs w:val="22"/>
        </w:rPr>
        <w:t>forme hétérozygote</w:t>
      </w:r>
    </w:p>
    <w:p w:rsidR="00591088" w:rsidRPr="00BB4A71" w:rsidRDefault="00591088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asymptomatique de découverte fortuite devant une Hb basse, (pseudo polyglobulie microcytaire </w:t>
      </w:r>
    </w:p>
    <w:p w:rsidR="006A645B" w:rsidRPr="00BB4A71" w:rsidRDefault="006A645B" w:rsidP="002E175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A645B" w:rsidRPr="00BB4A71" w:rsidRDefault="006A645B" w:rsidP="002E175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F4829" w:rsidRPr="00BB4A71" w:rsidRDefault="001F4829" w:rsidP="002E1756">
      <w:pPr>
        <w:spacing w:line="276" w:lineRule="auto"/>
        <w:jc w:val="center"/>
        <w:rPr>
          <w:rFonts w:asciiTheme="minorHAnsi" w:hAnsiTheme="minorHAnsi"/>
          <w:b/>
          <w:color w:val="000080"/>
          <w:sz w:val="22"/>
          <w:szCs w:val="22"/>
        </w:rPr>
      </w:pPr>
      <w:r w:rsidRPr="00BB4A71">
        <w:rPr>
          <w:rFonts w:asciiTheme="minorHAnsi" w:hAnsiTheme="minorHAnsi"/>
          <w:b/>
          <w:color w:val="000080"/>
          <w:sz w:val="22"/>
          <w:szCs w:val="22"/>
        </w:rPr>
        <w:t>DREPANOCYTOSE :</w:t>
      </w:r>
    </w:p>
    <w:p w:rsidR="001F4829" w:rsidRPr="00BB4A71" w:rsidRDefault="001F4829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hémoglobinopathie transmise sur le mode </w:t>
      </w:r>
      <w:proofErr w:type="spellStart"/>
      <w:r w:rsidRPr="00BB4A71">
        <w:rPr>
          <w:rFonts w:asciiTheme="minorHAnsi" w:hAnsiTheme="minorHAnsi"/>
          <w:sz w:val="22"/>
          <w:szCs w:val="22"/>
          <w:highlight w:val="yellow"/>
        </w:rPr>
        <w:t>autosomal</w:t>
      </w:r>
      <w:proofErr w:type="spellEnd"/>
      <w:r w:rsidRPr="00BB4A71">
        <w:rPr>
          <w:rFonts w:asciiTheme="minorHAnsi" w:hAnsiTheme="minorHAnsi"/>
          <w:sz w:val="22"/>
          <w:szCs w:val="22"/>
          <w:highlight w:val="yellow"/>
        </w:rPr>
        <w:t xml:space="preserve"> récessif</w:t>
      </w:r>
      <w:r w:rsidRPr="00BB4A71">
        <w:rPr>
          <w:rFonts w:asciiTheme="minorHAnsi" w:hAnsiTheme="minorHAnsi"/>
          <w:sz w:val="22"/>
          <w:szCs w:val="22"/>
        </w:rPr>
        <w:t xml:space="preserve">  </w:t>
      </w:r>
      <w:r w:rsidRPr="00BB4A71">
        <w:rPr>
          <w:rFonts w:asciiTheme="minorHAnsi" w:hAnsiTheme="minorHAnsi"/>
          <w:b/>
          <w:sz w:val="22"/>
          <w:szCs w:val="22"/>
        </w:rPr>
        <w:t>AR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présence d’Hb de structure anormale « </w:t>
      </w:r>
      <w:r w:rsidRPr="00BB4A71">
        <w:rPr>
          <w:rFonts w:asciiTheme="minorHAnsi" w:hAnsiTheme="minorHAnsi"/>
          <w:sz w:val="22"/>
          <w:szCs w:val="22"/>
          <w:highlight w:val="yellow"/>
        </w:rPr>
        <w:t>l’</w:t>
      </w:r>
      <w:proofErr w:type="spellStart"/>
      <w:r w:rsidRPr="00BB4A71">
        <w:rPr>
          <w:rFonts w:asciiTheme="minorHAnsi" w:hAnsiTheme="minorHAnsi"/>
          <w:sz w:val="22"/>
          <w:szCs w:val="22"/>
          <w:highlight w:val="yellow"/>
        </w:rPr>
        <w:t>HbS</w:t>
      </w:r>
      <w:proofErr w:type="spellEnd"/>
      <w:r w:rsidRPr="00BB4A71">
        <w:rPr>
          <w:rFonts w:asciiTheme="minorHAnsi" w:hAnsiTheme="minorHAnsi"/>
          <w:sz w:val="22"/>
          <w:szCs w:val="22"/>
        </w:rPr>
        <w:t> »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  <w:u w:val="single"/>
        </w:rPr>
        <w:t>drépanocytose homozygote</w:t>
      </w:r>
      <w:r w:rsidRPr="00BB4A71">
        <w:rPr>
          <w:rFonts w:asciiTheme="minorHAnsi" w:hAnsiTheme="minorHAnsi"/>
          <w:sz w:val="22"/>
          <w:szCs w:val="22"/>
        </w:rPr>
        <w:t> : (SS)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  <w:u w:val="single"/>
        </w:rPr>
        <w:t>drépanocytose hétérozygote</w:t>
      </w:r>
      <w:r w:rsidRPr="00BB4A71">
        <w:rPr>
          <w:rFonts w:asciiTheme="minorHAnsi" w:hAnsiTheme="minorHAnsi"/>
          <w:sz w:val="22"/>
          <w:szCs w:val="22"/>
        </w:rPr>
        <w:t xml:space="preserve"> : (S) asymptomatique 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  <w:u w:val="single"/>
        </w:rPr>
        <w:t>drépanocytose double hétérozygote</w:t>
      </w:r>
      <w:r w:rsidRPr="00BB4A71">
        <w:rPr>
          <w:rFonts w:asciiTheme="minorHAnsi" w:hAnsiTheme="minorHAnsi"/>
          <w:sz w:val="22"/>
          <w:szCs w:val="22"/>
        </w:rPr>
        <w:t xml:space="preserve"> : S-B thalassémie = </w:t>
      </w:r>
      <w:proofErr w:type="spellStart"/>
      <w:r w:rsidRPr="00BB4A71">
        <w:rPr>
          <w:rFonts w:asciiTheme="minorHAnsi" w:hAnsiTheme="minorHAnsi"/>
          <w:sz w:val="22"/>
          <w:szCs w:val="22"/>
        </w:rPr>
        <w:t>drépanothalassémie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 </w:t>
      </w:r>
    </w:p>
    <w:p w:rsidR="001F4829" w:rsidRPr="00BB4A71" w:rsidRDefault="001F4829" w:rsidP="002E1756">
      <w:pPr>
        <w:spacing w:line="276" w:lineRule="auto"/>
        <w:ind w:left="4248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          S-C = </w:t>
      </w:r>
      <w:proofErr w:type="spellStart"/>
      <w:r w:rsidRPr="00BB4A71">
        <w:rPr>
          <w:rFonts w:asciiTheme="minorHAnsi" w:hAnsiTheme="minorHAnsi"/>
          <w:sz w:val="22"/>
          <w:szCs w:val="22"/>
        </w:rPr>
        <w:t>hémoglobinose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1F4829" w:rsidRPr="00BB4A71" w:rsidRDefault="001F4829" w:rsidP="002E175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F4829" w:rsidRPr="00BB4A71" w:rsidRDefault="001F4829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F4829" w:rsidRPr="00BB4A71" w:rsidRDefault="001F4829" w:rsidP="002E175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B4A71">
        <w:rPr>
          <w:rFonts w:asciiTheme="minorHAnsi" w:hAnsiTheme="minorHAnsi"/>
          <w:b/>
          <w:color w:val="FF0000"/>
          <w:sz w:val="22"/>
          <w:szCs w:val="22"/>
        </w:rPr>
        <w:t>Physiopathologie :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Hb anormale résultant dune mutation ponctuelle du </w:t>
      </w:r>
      <w:r w:rsidRPr="00BB4A71">
        <w:rPr>
          <w:rFonts w:asciiTheme="minorHAnsi" w:hAnsiTheme="minorHAnsi"/>
          <w:sz w:val="22"/>
          <w:szCs w:val="22"/>
          <w:highlight w:val="yellow"/>
        </w:rPr>
        <w:t>6</w:t>
      </w:r>
      <w:r w:rsidRPr="00BB4A71">
        <w:rPr>
          <w:rFonts w:asciiTheme="minorHAnsi" w:hAnsiTheme="minorHAnsi"/>
          <w:sz w:val="22"/>
          <w:szCs w:val="22"/>
          <w:highlight w:val="yellow"/>
          <w:vertAlign w:val="superscript"/>
        </w:rPr>
        <w:t>ème</w:t>
      </w:r>
      <w:r w:rsidRPr="00BB4A71">
        <w:rPr>
          <w:rFonts w:asciiTheme="minorHAnsi" w:hAnsiTheme="minorHAnsi"/>
          <w:sz w:val="22"/>
          <w:szCs w:val="22"/>
          <w:highlight w:val="yellow"/>
        </w:rPr>
        <w:t xml:space="preserve"> Aa de la </w:t>
      </w:r>
      <w:r w:rsidRPr="00BB4A71">
        <w:rPr>
          <w:rFonts w:asciiTheme="minorHAnsi" w:hAnsiTheme="minorHAnsi"/>
          <w:b/>
          <w:sz w:val="22"/>
          <w:szCs w:val="22"/>
          <w:highlight w:val="yellow"/>
        </w:rPr>
        <w:t>chaine B</w:t>
      </w:r>
      <w:r w:rsidRPr="00BB4A71">
        <w:rPr>
          <w:rFonts w:asciiTheme="minorHAnsi" w:hAnsiTheme="minorHAnsi"/>
          <w:sz w:val="22"/>
          <w:szCs w:val="22"/>
        </w:rPr>
        <w:t xml:space="preserve"> de la globine </w:t>
      </w:r>
      <w:r w:rsidRPr="00BB4A71">
        <w:rPr>
          <w:rFonts w:asciiTheme="minorHAnsi" w:hAnsiTheme="minorHAnsi"/>
          <w:sz w:val="22"/>
          <w:szCs w:val="22"/>
          <w:highlight w:val="yellow"/>
        </w:rPr>
        <w:t>(glutamique</w:t>
      </w:r>
      <w:r w:rsidRPr="00BB4A71">
        <w:rPr>
          <w:rFonts w:asciiTheme="minorHAnsi" w:hAnsiTheme="minorHAnsi"/>
          <w:sz w:val="22"/>
          <w:szCs w:val="22"/>
        </w:rPr>
        <w:t xml:space="preserve"> remplacé par </w:t>
      </w:r>
      <w:r w:rsidRPr="00BB4A71">
        <w:rPr>
          <w:rFonts w:asciiTheme="minorHAnsi" w:hAnsiTheme="minorHAnsi"/>
          <w:sz w:val="22"/>
          <w:szCs w:val="22"/>
          <w:highlight w:val="yellow"/>
        </w:rPr>
        <w:t>valine)</w:t>
      </w:r>
      <w:r w:rsidRPr="00BB4A71">
        <w:rPr>
          <w:rFonts w:asciiTheme="minorHAnsi" w:hAnsiTheme="minorHAnsi"/>
          <w:sz w:val="22"/>
          <w:szCs w:val="22"/>
        </w:rPr>
        <w:t xml:space="preserve"> =&gt; polymérisation de l’Hb à l’état </w:t>
      </w:r>
      <w:r w:rsidRPr="00BB4A71">
        <w:rPr>
          <w:rFonts w:asciiTheme="minorHAnsi" w:hAnsiTheme="minorHAnsi"/>
          <w:sz w:val="22"/>
          <w:szCs w:val="22"/>
          <w:highlight w:val="yellow"/>
        </w:rPr>
        <w:t>désoxygéné</w:t>
      </w:r>
      <w:r w:rsidRPr="00BB4A71">
        <w:rPr>
          <w:rFonts w:asciiTheme="minorHAnsi" w:hAnsiTheme="minorHAnsi"/>
          <w:sz w:val="22"/>
          <w:szCs w:val="22"/>
        </w:rPr>
        <w:t xml:space="preserve">, </w:t>
      </w:r>
      <w:r w:rsidRPr="00BB4A71">
        <w:rPr>
          <w:rFonts w:asciiTheme="minorHAnsi" w:hAnsiTheme="minorHAnsi"/>
          <w:sz w:val="22"/>
          <w:szCs w:val="22"/>
          <w:highlight w:val="yellow"/>
        </w:rPr>
        <w:t>acidification, déshydratation</w:t>
      </w:r>
      <w:r w:rsidRPr="00BB4A71">
        <w:rPr>
          <w:rFonts w:asciiTheme="minorHAnsi" w:hAnsiTheme="minorHAnsi"/>
          <w:sz w:val="22"/>
          <w:szCs w:val="22"/>
        </w:rPr>
        <w:t xml:space="preserve">  =&gt; longues fibres, rigides, insolubles (GR en faucille) =&gt; </w:t>
      </w:r>
      <w:r w:rsidRPr="00892305">
        <w:rPr>
          <w:rFonts w:asciiTheme="minorHAnsi" w:hAnsiTheme="minorHAnsi"/>
          <w:sz w:val="22"/>
          <w:szCs w:val="22"/>
          <w:highlight w:val="yellow"/>
        </w:rPr>
        <w:t>hémolyse</w:t>
      </w:r>
      <w:r w:rsidRPr="00BB4A71">
        <w:rPr>
          <w:rFonts w:asciiTheme="minorHAnsi" w:hAnsiTheme="minorHAnsi"/>
          <w:sz w:val="22"/>
          <w:szCs w:val="22"/>
        </w:rPr>
        <w:t xml:space="preserve"> + thrombose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Les </w:t>
      </w:r>
      <w:r w:rsidRPr="00892305">
        <w:rPr>
          <w:rFonts w:asciiTheme="minorHAnsi" w:hAnsiTheme="minorHAnsi"/>
          <w:sz w:val="22"/>
          <w:szCs w:val="22"/>
          <w:highlight w:val="yellow"/>
        </w:rPr>
        <w:t>micro-thrombus</w:t>
      </w:r>
      <w:r w:rsidRPr="00BB4A71">
        <w:rPr>
          <w:rFonts w:asciiTheme="minorHAnsi" w:hAnsiTheme="minorHAnsi"/>
          <w:sz w:val="22"/>
          <w:szCs w:val="22"/>
        </w:rPr>
        <w:t xml:space="preserve"> sont responsables de micro infarcissement au niveau des petits vaisseaux et de la rate (auto-splénectomie) =&gt; complication</w:t>
      </w:r>
      <w:r w:rsidR="00307423">
        <w:rPr>
          <w:rFonts w:asciiTheme="minorHAnsi" w:hAnsiTheme="minorHAnsi"/>
          <w:sz w:val="22"/>
          <w:szCs w:val="22"/>
        </w:rPr>
        <w:t>s</w:t>
      </w:r>
      <w:r w:rsidRPr="00BB4A71">
        <w:rPr>
          <w:rFonts w:asciiTheme="minorHAnsi" w:hAnsiTheme="minorHAnsi"/>
          <w:sz w:val="22"/>
          <w:szCs w:val="22"/>
        </w:rPr>
        <w:t xml:space="preserve"> dégénérative</w:t>
      </w:r>
      <w:r w:rsidR="00307423">
        <w:rPr>
          <w:rFonts w:asciiTheme="minorHAnsi" w:hAnsiTheme="minorHAnsi"/>
          <w:sz w:val="22"/>
          <w:szCs w:val="22"/>
        </w:rPr>
        <w:t>s</w:t>
      </w:r>
      <w:r w:rsidRPr="00BB4A71">
        <w:rPr>
          <w:rFonts w:asciiTheme="minorHAnsi" w:hAnsiTheme="minorHAnsi"/>
          <w:sz w:val="22"/>
          <w:szCs w:val="22"/>
        </w:rPr>
        <w:t xml:space="preserve"> + infections </w:t>
      </w:r>
    </w:p>
    <w:p w:rsidR="001F4829" w:rsidRPr="00BB4A71" w:rsidRDefault="001F4829" w:rsidP="0089230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>R ! :</w:t>
      </w:r>
      <w:r w:rsidRPr="00BB4A71">
        <w:rPr>
          <w:rFonts w:asciiTheme="minorHAnsi" w:hAnsiTheme="minorHAnsi"/>
          <w:sz w:val="22"/>
          <w:szCs w:val="22"/>
        </w:rPr>
        <w:t xml:space="preserve"> l’</w:t>
      </w:r>
      <w:proofErr w:type="spellStart"/>
      <w:r w:rsidRPr="00BB4A71">
        <w:rPr>
          <w:rFonts w:asciiTheme="minorHAnsi" w:hAnsiTheme="minorHAnsi"/>
          <w:sz w:val="22"/>
          <w:szCs w:val="22"/>
        </w:rPr>
        <w:t>HbF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</w:t>
      </w:r>
      <w:r w:rsidRPr="00BB4A71">
        <w:rPr>
          <w:rFonts w:asciiTheme="minorHAnsi" w:hAnsiTheme="minorHAnsi"/>
          <w:b/>
          <w:sz w:val="22"/>
          <w:szCs w:val="22"/>
        </w:rPr>
        <w:t xml:space="preserve"> </w:t>
      </w:r>
      <w:r w:rsidRPr="00BB4A71">
        <w:rPr>
          <w:rFonts w:asciiTheme="minorHAnsi" w:hAnsiTheme="minorHAnsi"/>
          <w:sz w:val="22"/>
          <w:szCs w:val="22"/>
        </w:rPr>
        <w:t>inhibe la polymérisation de l’</w:t>
      </w:r>
      <w:proofErr w:type="spellStart"/>
      <w:r w:rsidRPr="00BB4A71">
        <w:rPr>
          <w:rFonts w:asciiTheme="minorHAnsi" w:hAnsiTheme="minorHAnsi"/>
          <w:sz w:val="22"/>
          <w:szCs w:val="22"/>
        </w:rPr>
        <w:t>HbS</w:t>
      </w:r>
      <w:proofErr w:type="spellEnd"/>
      <w:r w:rsidRPr="00BB4A71">
        <w:rPr>
          <w:rFonts w:asciiTheme="minorHAnsi" w:hAnsiTheme="minorHAnsi"/>
          <w:b/>
          <w:sz w:val="22"/>
          <w:szCs w:val="22"/>
        </w:rPr>
        <w:t xml:space="preserve"> </w:t>
      </w:r>
      <w:r w:rsidRPr="00BB4A71">
        <w:rPr>
          <w:rFonts w:asciiTheme="minorHAnsi" w:hAnsiTheme="minorHAnsi"/>
          <w:sz w:val="22"/>
          <w:szCs w:val="22"/>
        </w:rPr>
        <w:t>(l</w:t>
      </w:r>
      <w:r w:rsidR="00892305">
        <w:rPr>
          <w:rFonts w:asciiTheme="minorHAnsi" w:hAnsiTheme="minorHAnsi"/>
          <w:sz w:val="22"/>
          <w:szCs w:val="22"/>
        </w:rPr>
        <w:t xml:space="preserve">orsque le </w:t>
      </w:r>
      <w:proofErr w:type="spellStart"/>
      <w:r w:rsidR="00892305">
        <w:rPr>
          <w:rFonts w:asciiTheme="minorHAnsi" w:hAnsiTheme="minorHAnsi"/>
          <w:sz w:val="22"/>
          <w:szCs w:val="22"/>
        </w:rPr>
        <w:t>tx</w:t>
      </w:r>
      <w:proofErr w:type="spellEnd"/>
      <w:r w:rsidR="00892305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892305">
        <w:rPr>
          <w:rFonts w:asciiTheme="minorHAnsi" w:hAnsiTheme="minorHAnsi"/>
          <w:sz w:val="22"/>
          <w:szCs w:val="22"/>
        </w:rPr>
        <w:t>HbF</w:t>
      </w:r>
      <w:proofErr w:type="spellEnd"/>
      <w:r w:rsidR="00892305">
        <w:rPr>
          <w:rFonts w:asciiTheme="minorHAnsi" w:hAnsiTheme="minorHAnsi"/>
          <w:sz w:val="22"/>
          <w:szCs w:val="22"/>
        </w:rPr>
        <w:t>&gt;</w:t>
      </w:r>
      <w:r w:rsidRPr="00BB4A71">
        <w:rPr>
          <w:rFonts w:asciiTheme="minorHAnsi" w:hAnsiTheme="minorHAnsi"/>
          <w:sz w:val="22"/>
          <w:szCs w:val="22"/>
        </w:rPr>
        <w:t xml:space="preserve"> 20%  </w:t>
      </w:r>
      <w:r w:rsidR="00892305">
        <w:rPr>
          <w:rFonts w:asciiTheme="minorHAnsi" w:hAnsiTheme="minorHAnsi"/>
          <w:sz w:val="22"/>
          <w:szCs w:val="22"/>
        </w:rPr>
        <w:t>=&gt;</w:t>
      </w:r>
      <w:r w:rsidRPr="00BB4A71">
        <w:rPr>
          <w:rFonts w:asciiTheme="minorHAnsi" w:hAnsiTheme="minorHAnsi"/>
          <w:sz w:val="22"/>
          <w:szCs w:val="22"/>
        </w:rPr>
        <w:t xml:space="preserve"> GR garde son intégrité)</w:t>
      </w:r>
    </w:p>
    <w:p w:rsidR="001F4829" w:rsidRPr="00BB4A71" w:rsidRDefault="001F4829" w:rsidP="002E1756">
      <w:pPr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1F4829" w:rsidRPr="00BB4A71" w:rsidRDefault="001F4829" w:rsidP="002E175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B4A71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1F4829" w:rsidRPr="00BB4A71" w:rsidRDefault="001F4829" w:rsidP="002E175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b/>
          <w:color w:val="000080"/>
          <w:sz w:val="22"/>
          <w:szCs w:val="22"/>
        </w:rPr>
        <w:t>forme homozygote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diagnostiquée ve</w:t>
      </w:r>
      <w:r w:rsidR="00892305">
        <w:rPr>
          <w:rFonts w:asciiTheme="minorHAnsi" w:hAnsiTheme="minorHAnsi"/>
          <w:sz w:val="22"/>
          <w:szCs w:val="22"/>
        </w:rPr>
        <w:t xml:space="preserve">rs l’âge de </w:t>
      </w:r>
      <w:r w:rsidR="00892305" w:rsidRPr="00B50E48">
        <w:rPr>
          <w:rFonts w:asciiTheme="minorHAnsi" w:hAnsiTheme="minorHAnsi"/>
          <w:sz w:val="22"/>
          <w:szCs w:val="22"/>
          <w:highlight w:val="cyan"/>
        </w:rPr>
        <w:t>6 à 12 mois</w:t>
      </w:r>
      <w:r w:rsidR="00B50E48">
        <w:rPr>
          <w:rFonts w:asciiTheme="minorHAnsi" w:hAnsiTheme="minorHAnsi"/>
          <w:sz w:val="22"/>
          <w:szCs w:val="22"/>
        </w:rPr>
        <w:t xml:space="preserve"> </w:t>
      </w:r>
      <w:r w:rsidR="00B50E48" w:rsidRPr="00B50E48">
        <w:rPr>
          <w:rFonts w:asciiTheme="minorHAnsi" w:hAnsiTheme="minorHAnsi"/>
          <w:b/>
          <w:bCs/>
          <w:color w:val="FF0000"/>
          <w:sz w:val="22"/>
          <w:szCs w:val="22"/>
        </w:rPr>
        <w:t>+++</w:t>
      </w:r>
      <w:r w:rsidR="00892305">
        <w:rPr>
          <w:rFonts w:asciiTheme="minorHAnsi" w:hAnsiTheme="minorHAnsi"/>
          <w:sz w:val="22"/>
          <w:szCs w:val="22"/>
        </w:rPr>
        <w:t xml:space="preserve"> (dispar</w:t>
      </w:r>
      <w:r w:rsidRPr="00BB4A71">
        <w:rPr>
          <w:rFonts w:asciiTheme="minorHAnsi" w:hAnsiTheme="minorHAnsi"/>
          <w:sz w:val="22"/>
          <w:szCs w:val="22"/>
        </w:rPr>
        <w:t>ition de l’</w:t>
      </w:r>
      <w:proofErr w:type="spellStart"/>
      <w:r w:rsidRPr="00BB4A71">
        <w:rPr>
          <w:rFonts w:asciiTheme="minorHAnsi" w:hAnsiTheme="minorHAnsi"/>
          <w:sz w:val="22"/>
          <w:szCs w:val="22"/>
        </w:rPr>
        <w:t>HbF</w:t>
      </w:r>
      <w:proofErr w:type="spellEnd"/>
      <w:r w:rsidRPr="00BB4A71">
        <w:rPr>
          <w:rFonts w:asciiTheme="minorHAnsi" w:hAnsiTheme="minorHAnsi"/>
          <w:sz w:val="22"/>
          <w:szCs w:val="22"/>
        </w:rPr>
        <w:t>) anémie chronique + poussées d’hémolyses aigues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07423">
        <w:rPr>
          <w:rFonts w:asciiTheme="minorHAnsi" w:hAnsiTheme="minorHAnsi"/>
          <w:sz w:val="22"/>
          <w:szCs w:val="22"/>
          <w:highlight w:val="yellow"/>
        </w:rPr>
        <w:t>crise drépanocytaire</w:t>
      </w:r>
      <w:r w:rsidRPr="00BB4A71">
        <w:rPr>
          <w:rFonts w:asciiTheme="minorHAnsi" w:hAnsiTheme="minorHAnsi"/>
          <w:sz w:val="22"/>
          <w:szCs w:val="22"/>
        </w:rPr>
        <w:t xml:space="preserve"> : douleurs osseuses, infections favorisées par l’auto-splénectomie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pas de faciès particulier 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développement staturo-pondérale satisfaisant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les crises sont déclenchées par le stress, effort, état fébrile, déshydratation, hypoxie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en fonction de l’âge :</w:t>
      </w:r>
    </w:p>
    <w:p w:rsidR="001F4829" w:rsidRPr="00BB4A71" w:rsidRDefault="001F4829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 xml:space="preserve">de 6 à 18mois : 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pâleur, ictère, SPM</w:t>
      </w:r>
    </w:p>
    <w:p w:rsidR="001F4829" w:rsidRPr="00BB4A71" w:rsidRDefault="00307423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complications fréquentes </w:t>
      </w:r>
      <w:r w:rsidR="001F4829" w:rsidRPr="00BB4A71">
        <w:rPr>
          <w:rFonts w:asciiTheme="minorHAnsi" w:hAnsiTheme="minorHAnsi"/>
          <w:sz w:val="22"/>
          <w:szCs w:val="22"/>
        </w:rPr>
        <w:t xml:space="preserve">: infections, séquestration splénique (hypersplénisme), crises </w:t>
      </w:r>
      <w:proofErr w:type="spellStart"/>
      <w:r w:rsidR="001F4829" w:rsidRPr="00BB4A71">
        <w:rPr>
          <w:rFonts w:asciiTheme="minorHAnsi" w:hAnsiTheme="minorHAnsi"/>
          <w:sz w:val="22"/>
          <w:szCs w:val="22"/>
        </w:rPr>
        <w:t>vaso</w:t>
      </w:r>
      <w:proofErr w:type="spellEnd"/>
      <w:r w:rsidR="001F4829" w:rsidRPr="00BB4A71">
        <w:rPr>
          <w:rFonts w:asciiTheme="minorHAnsi" w:hAnsiTheme="minorHAnsi"/>
          <w:sz w:val="22"/>
          <w:szCs w:val="22"/>
        </w:rPr>
        <w:t>-occlusives (syndrome main, pied, douleurs abdominales)</w:t>
      </w:r>
    </w:p>
    <w:p w:rsidR="001F4829" w:rsidRPr="00BB4A71" w:rsidRDefault="001F4829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>de 3 à 15ans :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pâleur, ictère, SPM jusqu’à l’âge de </w:t>
      </w:r>
      <w:r w:rsidRPr="00BB4A71">
        <w:rPr>
          <w:rFonts w:asciiTheme="minorHAnsi" w:hAnsiTheme="minorHAnsi"/>
          <w:b/>
          <w:sz w:val="22"/>
          <w:szCs w:val="22"/>
        </w:rPr>
        <w:t>6ans « involution splénique »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complication</w:t>
      </w:r>
      <w:r w:rsidR="00892305">
        <w:rPr>
          <w:rFonts w:asciiTheme="minorHAnsi" w:hAnsiTheme="minorHAnsi"/>
          <w:sz w:val="22"/>
          <w:szCs w:val="22"/>
        </w:rPr>
        <w:t>s</w:t>
      </w:r>
      <w:r w:rsidRPr="00BB4A71">
        <w:rPr>
          <w:rFonts w:asciiTheme="minorHAnsi" w:hAnsiTheme="minorHAnsi"/>
          <w:sz w:val="22"/>
          <w:szCs w:val="22"/>
        </w:rPr>
        <w:t xml:space="preserve"> fréquente</w:t>
      </w:r>
      <w:r w:rsidR="00892305">
        <w:rPr>
          <w:rFonts w:asciiTheme="minorHAnsi" w:hAnsiTheme="minorHAnsi"/>
          <w:sz w:val="22"/>
          <w:szCs w:val="22"/>
        </w:rPr>
        <w:t>s</w:t>
      </w:r>
      <w:r w:rsidRPr="00BB4A71">
        <w:rPr>
          <w:rFonts w:asciiTheme="minorHAnsi" w:hAnsiTheme="minorHAnsi"/>
          <w:sz w:val="22"/>
          <w:szCs w:val="22"/>
        </w:rPr>
        <w:t> : douleurs osseuses, douleurs abdominales, priapisme, hématurie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infections : urinaire, ostéomyélite, méningite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crise hémolytique, crise </w:t>
      </w:r>
      <w:proofErr w:type="spellStart"/>
      <w:r w:rsidRPr="00BB4A71">
        <w:rPr>
          <w:rFonts w:asciiTheme="minorHAnsi" w:hAnsiTheme="minorHAnsi"/>
          <w:sz w:val="22"/>
          <w:szCs w:val="22"/>
        </w:rPr>
        <w:t>anaplasique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 </w:t>
      </w:r>
    </w:p>
    <w:p w:rsidR="001F4829" w:rsidRPr="00BB4A71" w:rsidRDefault="001F4829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>plus de 15ans :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pâleur, ictère, lithiase biliaire 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infections 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complications dégénératives : nécrose aseptique des têtes fémorales, atteintes rénales, ulcère de jambe, rétinopathie</w:t>
      </w:r>
      <w:r w:rsidR="00892305">
        <w:rPr>
          <w:rFonts w:asciiTheme="minorHAnsi" w:hAnsiTheme="minorHAnsi"/>
          <w:sz w:val="22"/>
          <w:szCs w:val="22"/>
        </w:rPr>
        <w:t>s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risque d’infarcissement ubiquitaire </w:t>
      </w:r>
    </w:p>
    <w:p w:rsidR="00C40826" w:rsidRDefault="00C40826" w:rsidP="00C408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le syndrome doulou</w:t>
      </w:r>
      <w:r w:rsidR="001F4829" w:rsidRPr="00BB4A71">
        <w:rPr>
          <w:rFonts w:asciiTheme="minorHAnsi" w:hAnsiTheme="minorHAnsi"/>
          <w:sz w:val="22"/>
          <w:szCs w:val="22"/>
        </w:rPr>
        <w:t>reux thoracique est fatal dans 20% (infarcissement pulmonaire)</w:t>
      </w:r>
      <w:r w:rsidRPr="00C40826">
        <w:rPr>
          <w:rFonts w:asciiTheme="minorHAnsi" w:hAnsiTheme="minorHAnsi"/>
          <w:sz w:val="22"/>
          <w:szCs w:val="22"/>
        </w:rPr>
        <w:t xml:space="preserve">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survie au-d</w:t>
      </w:r>
      <w:r w:rsidR="00C40826">
        <w:rPr>
          <w:rFonts w:asciiTheme="minorHAnsi" w:hAnsiTheme="minorHAnsi"/>
          <w:sz w:val="22"/>
          <w:szCs w:val="22"/>
        </w:rPr>
        <w:t xml:space="preserve">elà de 45ans </w:t>
      </w:r>
      <w:r w:rsidRPr="00BB4A71">
        <w:rPr>
          <w:rFonts w:asciiTheme="minorHAnsi" w:hAnsiTheme="minorHAnsi"/>
          <w:sz w:val="22"/>
          <w:szCs w:val="22"/>
        </w:rPr>
        <w:t>habituelle</w:t>
      </w:r>
    </w:p>
    <w:p w:rsidR="001F4829" w:rsidRPr="00BB4A71" w:rsidRDefault="001F4829" w:rsidP="002E175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F4829" w:rsidRPr="00BB4A71" w:rsidRDefault="001F4829" w:rsidP="002E175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BB4A71">
        <w:rPr>
          <w:rFonts w:asciiTheme="minorHAnsi" w:hAnsiTheme="minorHAnsi"/>
          <w:b/>
          <w:color w:val="000080"/>
          <w:sz w:val="22"/>
          <w:szCs w:val="22"/>
        </w:rPr>
        <w:t>formes doubles hétérozygotes drépanocytose et B thalassémie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tableau d’hémolyse chronique avec SPM qui persiste, douleurs osseuse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drépanocyte au frottis sanguin + test de </w:t>
      </w:r>
      <w:proofErr w:type="spellStart"/>
      <w:r w:rsidRPr="00BB4A71">
        <w:rPr>
          <w:rFonts w:asciiTheme="minorHAnsi" w:hAnsiTheme="minorHAnsi"/>
          <w:sz w:val="22"/>
          <w:szCs w:val="22"/>
        </w:rPr>
        <w:t>falciformation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positif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anémie microcytaire hypochrome régénérative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Enquête familial : parent S hétérozygote + B </w:t>
      </w:r>
      <w:proofErr w:type="spellStart"/>
      <w:r w:rsidRPr="00BB4A71">
        <w:rPr>
          <w:rFonts w:asciiTheme="minorHAnsi" w:hAnsiTheme="minorHAnsi"/>
          <w:sz w:val="22"/>
          <w:szCs w:val="22"/>
        </w:rPr>
        <w:t>thal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hétérozygote </w:t>
      </w:r>
    </w:p>
    <w:p w:rsidR="001F4829" w:rsidRPr="00BB4A71" w:rsidRDefault="001F4829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F4829" w:rsidRPr="00BB4A71" w:rsidRDefault="001F4829" w:rsidP="002E175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B4A71">
        <w:rPr>
          <w:rFonts w:asciiTheme="minorHAnsi" w:hAnsiTheme="minorHAnsi"/>
          <w:b/>
          <w:color w:val="FF0000"/>
          <w:sz w:val="22"/>
          <w:szCs w:val="22"/>
        </w:rPr>
        <w:t xml:space="preserve">Paraclinique :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NFS: anémie </w:t>
      </w:r>
      <w:r w:rsidRPr="00C40826">
        <w:rPr>
          <w:rFonts w:asciiTheme="minorHAnsi" w:hAnsiTheme="minorHAnsi"/>
          <w:sz w:val="22"/>
          <w:szCs w:val="22"/>
          <w:highlight w:val="yellow"/>
        </w:rPr>
        <w:t>7à 9g/dl</w:t>
      </w:r>
      <w:r w:rsidRPr="00BB4A71">
        <w:rPr>
          <w:rFonts w:asciiTheme="minorHAnsi" w:hAnsiTheme="minorHAnsi"/>
          <w:sz w:val="22"/>
          <w:szCs w:val="22"/>
        </w:rPr>
        <w:t xml:space="preserve"> bien tolérée </w:t>
      </w:r>
      <w:r w:rsidRPr="00C40826">
        <w:rPr>
          <w:rFonts w:asciiTheme="minorHAnsi" w:hAnsiTheme="minorHAnsi"/>
          <w:sz w:val="22"/>
          <w:szCs w:val="22"/>
          <w:highlight w:val="yellow"/>
        </w:rPr>
        <w:t>normocytaire, normo-chrome très régénérative</w:t>
      </w:r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Frottis : drépanocyte (GR en faucille), </w:t>
      </w:r>
      <w:r w:rsidRPr="00C40826">
        <w:rPr>
          <w:rFonts w:asciiTheme="minorHAnsi" w:hAnsiTheme="minorHAnsi"/>
          <w:sz w:val="22"/>
          <w:szCs w:val="22"/>
          <w:highlight w:val="yellow"/>
        </w:rPr>
        <w:t>érythroblastose</w:t>
      </w:r>
      <w:r w:rsidRPr="00BB4A71">
        <w:rPr>
          <w:rFonts w:asciiTheme="minorHAnsi" w:hAnsiTheme="minorHAnsi"/>
          <w:sz w:val="22"/>
          <w:szCs w:val="22"/>
        </w:rPr>
        <w:t xml:space="preserve">, réticulocytose </w:t>
      </w:r>
    </w:p>
    <w:p w:rsidR="001F4829" w:rsidRPr="00C40826" w:rsidRDefault="00C40826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0826">
        <w:rPr>
          <w:rFonts w:asciiTheme="minorHAnsi" w:hAnsiTheme="minorHAnsi"/>
          <w:sz w:val="22"/>
          <w:szCs w:val="22"/>
        </w:rPr>
        <w:t xml:space="preserve">Électrophorèse de l’hémoglobine </w:t>
      </w:r>
      <w:r w:rsidR="001F4829" w:rsidRPr="00C40826">
        <w:rPr>
          <w:rFonts w:asciiTheme="minorHAnsi" w:hAnsiTheme="minorHAnsi"/>
          <w:sz w:val="22"/>
          <w:szCs w:val="22"/>
        </w:rPr>
        <w:t>: absence d’</w:t>
      </w:r>
      <w:proofErr w:type="spellStart"/>
      <w:r w:rsidR="001F4829" w:rsidRPr="00C40826">
        <w:rPr>
          <w:rFonts w:asciiTheme="minorHAnsi" w:hAnsiTheme="minorHAnsi"/>
          <w:sz w:val="22"/>
          <w:szCs w:val="22"/>
        </w:rPr>
        <w:t>HbA</w:t>
      </w:r>
      <w:proofErr w:type="spellEnd"/>
      <w:r w:rsidR="001F4829" w:rsidRPr="00C40826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1F4829" w:rsidRPr="00C40826">
        <w:rPr>
          <w:rFonts w:asciiTheme="minorHAnsi" w:hAnsiTheme="minorHAnsi"/>
          <w:sz w:val="22"/>
          <w:szCs w:val="22"/>
        </w:rPr>
        <w:t>HbS</w:t>
      </w:r>
      <w:proofErr w:type="spellEnd"/>
      <w:r w:rsidR="001F4829" w:rsidRPr="00C40826">
        <w:rPr>
          <w:rFonts w:asciiTheme="minorHAnsi" w:hAnsiTheme="minorHAnsi"/>
          <w:sz w:val="22"/>
          <w:szCs w:val="22"/>
        </w:rPr>
        <w:t xml:space="preserve"> 75-95%, HbA2 2-4%, </w:t>
      </w:r>
      <w:proofErr w:type="spellStart"/>
      <w:r w:rsidR="001F4829" w:rsidRPr="00C40826">
        <w:rPr>
          <w:rFonts w:asciiTheme="minorHAnsi" w:hAnsiTheme="minorHAnsi"/>
          <w:sz w:val="22"/>
          <w:szCs w:val="22"/>
        </w:rPr>
        <w:t>HbF</w:t>
      </w:r>
      <w:proofErr w:type="spellEnd"/>
      <w:r w:rsidR="001F4829" w:rsidRPr="00C40826">
        <w:rPr>
          <w:rFonts w:asciiTheme="minorHAnsi" w:hAnsiTheme="minorHAnsi"/>
          <w:sz w:val="22"/>
          <w:szCs w:val="22"/>
        </w:rPr>
        <w:t xml:space="preserve"> 1-15%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lang w:val="en-GB"/>
        </w:rPr>
      </w:pPr>
      <w:r w:rsidRPr="00BB4A71">
        <w:rPr>
          <w:rFonts w:asciiTheme="minorHAnsi" w:hAnsiTheme="minorHAnsi"/>
          <w:sz w:val="22"/>
          <w:szCs w:val="22"/>
        </w:rPr>
        <w:t>Enquête</w:t>
      </w:r>
      <w:r w:rsidRPr="00BB4A71">
        <w:rPr>
          <w:rFonts w:asciiTheme="minorHAnsi" w:hAnsiTheme="minorHAnsi"/>
          <w:sz w:val="22"/>
          <w:szCs w:val="22"/>
          <w:lang w:val="en-GB"/>
        </w:rPr>
        <w:t xml:space="preserve"> familial  </w:t>
      </w:r>
    </w:p>
    <w:p w:rsidR="001F4829" w:rsidRPr="00BB4A71" w:rsidRDefault="001F4829" w:rsidP="002E1756">
      <w:pPr>
        <w:spacing w:line="276" w:lineRule="auto"/>
        <w:rPr>
          <w:rFonts w:asciiTheme="minorHAnsi" w:hAnsiTheme="minorHAnsi"/>
          <w:sz w:val="22"/>
          <w:szCs w:val="22"/>
          <w:lang w:val="en-GB"/>
        </w:rPr>
      </w:pPr>
    </w:p>
    <w:p w:rsidR="001F4829" w:rsidRPr="00BB4A71" w:rsidRDefault="001F4829" w:rsidP="002E175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B4A71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 xml:space="preserve">prévention des crises 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boisson abondante, évité écart de T°, 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proscrire alcool tabac, proscrire séjour en altitude &gt;</w:t>
      </w:r>
      <w:smartTag w:uri="urn:schemas-microsoft-com:office:smarttags" w:element="metricconverter">
        <w:smartTagPr>
          <w:attr w:name="ProductID" w:val="1500 m"/>
        </w:smartTagPr>
        <w:r w:rsidRPr="00BB4A71">
          <w:rPr>
            <w:rFonts w:asciiTheme="minorHAnsi" w:hAnsiTheme="minorHAnsi"/>
            <w:sz w:val="22"/>
            <w:szCs w:val="22"/>
          </w:rPr>
          <w:t>1500 m</w:t>
        </w:r>
      </w:smartTag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éviter vêtements serrées 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traitement préventif : acide folique 1-2cp/jr, ATB </w:t>
      </w:r>
      <w:proofErr w:type="spellStart"/>
      <w:r w:rsidRPr="00BB4A71">
        <w:rPr>
          <w:rFonts w:asciiTheme="minorHAnsi" w:hAnsiTheme="minorHAnsi"/>
          <w:sz w:val="22"/>
          <w:szCs w:val="22"/>
        </w:rPr>
        <w:t>extencilline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>transfusion ponctuelle</w:t>
      </w:r>
      <w:r w:rsidRPr="00BB4A71">
        <w:rPr>
          <w:rFonts w:asciiTheme="minorHAnsi" w:hAnsiTheme="minorHAnsi"/>
          <w:sz w:val="22"/>
          <w:szCs w:val="22"/>
        </w:rPr>
        <w:t xml:space="preserve"> : anémie non toléré, </w:t>
      </w:r>
      <w:r w:rsidRPr="00BB4A71">
        <w:rPr>
          <w:rFonts w:asciiTheme="minorHAnsi" w:hAnsiTheme="minorHAnsi"/>
          <w:sz w:val="22"/>
          <w:szCs w:val="22"/>
          <w:highlight w:val="yellow"/>
        </w:rPr>
        <w:t>Hb &lt;6g/dl</w:t>
      </w:r>
      <w:r w:rsidRPr="00BB4A71">
        <w:rPr>
          <w:rFonts w:asciiTheme="minorHAnsi" w:hAnsiTheme="minorHAnsi"/>
          <w:sz w:val="22"/>
          <w:szCs w:val="22"/>
        </w:rPr>
        <w:t xml:space="preserve"> (le CG est à éviter au risque d’augmenter la viscosité sanguine), sang </w:t>
      </w:r>
      <w:proofErr w:type="spellStart"/>
      <w:r w:rsidRPr="00BB4A71">
        <w:rPr>
          <w:rFonts w:asciiTheme="minorHAnsi" w:hAnsiTheme="minorHAnsi"/>
          <w:sz w:val="22"/>
          <w:szCs w:val="22"/>
        </w:rPr>
        <w:t>phénotypé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filtrés (</w:t>
      </w:r>
      <w:proofErr w:type="spellStart"/>
      <w:r w:rsidRPr="00BB4A71">
        <w:rPr>
          <w:rFonts w:asciiTheme="minorHAnsi" w:hAnsiTheme="minorHAnsi"/>
          <w:sz w:val="22"/>
          <w:szCs w:val="22"/>
        </w:rPr>
        <w:t>déleucocyté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BB4A71">
        <w:rPr>
          <w:rFonts w:asciiTheme="minorHAnsi" w:hAnsiTheme="minorHAnsi"/>
          <w:sz w:val="22"/>
          <w:szCs w:val="22"/>
        </w:rPr>
        <w:t>déplaquetté</w:t>
      </w:r>
      <w:proofErr w:type="spellEnd"/>
      <w:r w:rsidRPr="00BB4A71">
        <w:rPr>
          <w:rFonts w:asciiTheme="minorHAnsi" w:hAnsiTheme="minorHAnsi"/>
          <w:sz w:val="22"/>
          <w:szCs w:val="22"/>
        </w:rPr>
        <w:t>)</w:t>
      </w:r>
    </w:p>
    <w:p w:rsidR="001F4829" w:rsidRPr="00BB4A71" w:rsidRDefault="001F4829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en cas d’hyperthermie : aspirine, paracétamol, ATB si infection </w:t>
      </w:r>
    </w:p>
    <w:p w:rsidR="001F4829" w:rsidRPr="00BB4A71" w:rsidRDefault="001F4829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crises douloureuses 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repos au chaud et au calme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antalgique</w:t>
      </w:r>
      <w:r w:rsidR="009E1960">
        <w:rPr>
          <w:rFonts w:asciiTheme="minorHAnsi" w:hAnsiTheme="minorHAnsi"/>
          <w:sz w:val="22"/>
          <w:szCs w:val="22"/>
        </w:rPr>
        <w:t>s</w:t>
      </w:r>
      <w:r w:rsidRPr="00BB4A71">
        <w:rPr>
          <w:rFonts w:asciiTheme="minorHAnsi" w:hAnsiTheme="minorHAnsi"/>
          <w:sz w:val="22"/>
          <w:szCs w:val="22"/>
        </w:rPr>
        <w:t xml:space="preserve"> mineurs, majeurs </w:t>
      </w:r>
    </w:p>
    <w:p w:rsidR="001F4829" w:rsidRPr="00BB4A71" w:rsidRDefault="001F4829" w:rsidP="002E175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si échec après 12-24h : saignée + transfusion si Hb</w:t>
      </w:r>
      <w:r w:rsidR="009E1960">
        <w:rPr>
          <w:rFonts w:asciiTheme="minorHAnsi" w:hAnsiTheme="minorHAnsi"/>
          <w:sz w:val="22"/>
          <w:szCs w:val="22"/>
        </w:rPr>
        <w:t xml:space="preserve"> </w:t>
      </w:r>
      <w:r w:rsidRPr="00BB4A71">
        <w:rPr>
          <w:rFonts w:asciiTheme="minorHAnsi" w:hAnsiTheme="minorHAnsi"/>
          <w:sz w:val="22"/>
          <w:szCs w:val="22"/>
        </w:rPr>
        <w:t xml:space="preserve">&gt; 6g/dl </w:t>
      </w:r>
    </w:p>
    <w:p w:rsidR="001F4829" w:rsidRPr="00BB4A71" w:rsidRDefault="001F4829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F4829" w:rsidRPr="00BB4A71" w:rsidRDefault="001F4829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femme enceinte : échange transfusionnel après 4-6mois de gestation </w:t>
      </w:r>
    </w:p>
    <w:p w:rsidR="001F4829" w:rsidRPr="00BB4A71" w:rsidRDefault="001F4829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contraception chez la femme se fait sous œstro-progestatifs, risque infectieux pour le DIU </w:t>
      </w:r>
    </w:p>
    <w:p w:rsidR="001F4829" w:rsidRPr="00BB4A71" w:rsidRDefault="001F4829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en vue d’une intervention chirurgical : oxygénothérapie + hyperhydratation en pré-per-post opératoire </w:t>
      </w:r>
    </w:p>
    <w:p w:rsidR="001F4829" w:rsidRPr="00BB4A71" w:rsidRDefault="001F4829" w:rsidP="002E175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>traitement de fond a</w:t>
      </w:r>
      <w:r w:rsidR="005F51E1">
        <w:rPr>
          <w:rFonts w:asciiTheme="minorHAnsi" w:hAnsiTheme="minorHAnsi"/>
          <w:sz w:val="22"/>
          <w:szCs w:val="22"/>
        </w:rPr>
        <w:t xml:space="preserve">ctuel : </w:t>
      </w:r>
      <w:proofErr w:type="spellStart"/>
      <w:r w:rsidR="005F51E1">
        <w:rPr>
          <w:rFonts w:asciiTheme="minorHAnsi" w:hAnsiTheme="minorHAnsi"/>
          <w:sz w:val="22"/>
          <w:szCs w:val="22"/>
        </w:rPr>
        <w:t>Hydrea</w:t>
      </w:r>
      <w:proofErr w:type="spellEnd"/>
      <w:r w:rsidR="005F51E1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5F51E1">
        <w:rPr>
          <w:rFonts w:asciiTheme="minorHAnsi" w:hAnsiTheme="minorHAnsi"/>
          <w:sz w:val="22"/>
          <w:szCs w:val="22"/>
        </w:rPr>
        <w:t>à</w:t>
      </w:r>
      <w:proofErr w:type="spellEnd"/>
      <w:r w:rsidRPr="00BB4A71">
        <w:rPr>
          <w:rFonts w:asciiTheme="minorHAnsi" w:hAnsiTheme="minorHAnsi"/>
          <w:sz w:val="22"/>
          <w:szCs w:val="22"/>
        </w:rPr>
        <w:t xml:space="preserve"> pour but d’augmenter l’</w:t>
      </w:r>
      <w:proofErr w:type="spellStart"/>
      <w:r w:rsidRPr="00BB4A71">
        <w:rPr>
          <w:rFonts w:asciiTheme="minorHAnsi" w:hAnsiTheme="minorHAnsi"/>
          <w:sz w:val="22"/>
          <w:szCs w:val="22"/>
        </w:rPr>
        <w:t>HbF</w:t>
      </w:r>
      <w:proofErr w:type="spellEnd"/>
      <w:r w:rsidRPr="00BB4A71">
        <w:rPr>
          <w:rFonts w:asciiTheme="minorHAnsi" w:hAnsiTheme="minorHAnsi"/>
          <w:sz w:val="22"/>
          <w:szCs w:val="22"/>
        </w:rPr>
        <w:t>, indiqué en cas d’ulcère de jambes ou prévention des crises douloureuse</w:t>
      </w:r>
      <w:r w:rsidR="009E1960">
        <w:rPr>
          <w:rFonts w:asciiTheme="minorHAnsi" w:hAnsiTheme="minorHAnsi"/>
          <w:sz w:val="22"/>
          <w:szCs w:val="22"/>
        </w:rPr>
        <w:t>s</w:t>
      </w:r>
      <w:r w:rsidRPr="00BB4A71">
        <w:rPr>
          <w:rFonts w:asciiTheme="minorHAnsi" w:hAnsiTheme="minorHAnsi"/>
          <w:sz w:val="22"/>
          <w:szCs w:val="22"/>
        </w:rPr>
        <w:t xml:space="preserve"> </w:t>
      </w:r>
    </w:p>
    <w:p w:rsidR="001F4829" w:rsidRPr="00BB4A71" w:rsidRDefault="001F4829" w:rsidP="002E1756">
      <w:pPr>
        <w:spacing w:line="276" w:lineRule="auto"/>
        <w:jc w:val="center"/>
        <w:rPr>
          <w:rFonts w:asciiTheme="minorHAnsi" w:hAnsiTheme="minorHAnsi"/>
          <w:b/>
          <w:color w:val="000080"/>
          <w:sz w:val="22"/>
          <w:szCs w:val="22"/>
        </w:rPr>
      </w:pPr>
    </w:p>
    <w:p w:rsidR="001F4829" w:rsidRPr="00BB4A71" w:rsidRDefault="001F4829" w:rsidP="002E1756">
      <w:pPr>
        <w:spacing w:line="276" w:lineRule="auto"/>
        <w:jc w:val="center"/>
        <w:rPr>
          <w:rFonts w:asciiTheme="minorHAnsi" w:hAnsiTheme="minorHAnsi"/>
          <w:b/>
          <w:color w:val="000080"/>
          <w:sz w:val="22"/>
          <w:szCs w:val="22"/>
        </w:rPr>
      </w:pPr>
      <w:r w:rsidRPr="00BB4A71">
        <w:rPr>
          <w:rFonts w:asciiTheme="minorHAnsi" w:hAnsiTheme="minorHAnsi"/>
          <w:b/>
          <w:color w:val="000080"/>
          <w:sz w:val="22"/>
          <w:szCs w:val="22"/>
        </w:rPr>
        <w:t>MINKOWSKY CHAUFFARD = MICROSPHEROCYTOSE</w:t>
      </w:r>
    </w:p>
    <w:p w:rsidR="001F4829" w:rsidRPr="00BB4A71" w:rsidRDefault="001F4829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anémie hémolytique à transmission </w:t>
      </w:r>
      <w:proofErr w:type="spellStart"/>
      <w:r w:rsidRPr="009E1960">
        <w:rPr>
          <w:rFonts w:asciiTheme="minorHAnsi" w:hAnsiTheme="minorHAnsi"/>
          <w:sz w:val="22"/>
          <w:szCs w:val="22"/>
          <w:highlight w:val="yellow"/>
        </w:rPr>
        <w:t>autosomale</w:t>
      </w:r>
      <w:proofErr w:type="spellEnd"/>
      <w:r w:rsidRPr="009E1960">
        <w:rPr>
          <w:rFonts w:asciiTheme="minorHAnsi" w:hAnsiTheme="minorHAnsi"/>
          <w:sz w:val="22"/>
          <w:szCs w:val="22"/>
          <w:highlight w:val="yellow"/>
        </w:rPr>
        <w:t xml:space="preserve"> dominante</w:t>
      </w:r>
      <w:r w:rsidRPr="00BB4A71">
        <w:rPr>
          <w:rFonts w:asciiTheme="minorHAnsi" w:hAnsiTheme="minorHAnsi"/>
          <w:sz w:val="22"/>
          <w:szCs w:val="22"/>
        </w:rPr>
        <w:t xml:space="preserve"> due à une anomalie des protéine</w:t>
      </w:r>
      <w:r w:rsidR="00B50E48">
        <w:rPr>
          <w:rFonts w:asciiTheme="minorHAnsi" w:hAnsiTheme="minorHAnsi"/>
          <w:sz w:val="22"/>
          <w:szCs w:val="22"/>
        </w:rPr>
        <w:t xml:space="preserve">s de la membrane érythrocytaire, se manifeste à </w:t>
      </w:r>
      <w:r w:rsidR="00B50E48" w:rsidRPr="00B50E48">
        <w:rPr>
          <w:rFonts w:asciiTheme="minorHAnsi" w:hAnsiTheme="minorHAnsi"/>
          <w:sz w:val="22"/>
          <w:szCs w:val="22"/>
          <w:highlight w:val="cyan"/>
        </w:rPr>
        <w:t>la naissance</w:t>
      </w:r>
      <w:r w:rsidR="00B50E48">
        <w:rPr>
          <w:rFonts w:asciiTheme="minorHAnsi" w:hAnsiTheme="minorHAnsi"/>
          <w:sz w:val="22"/>
          <w:szCs w:val="22"/>
        </w:rPr>
        <w:t>.</w:t>
      </w:r>
      <w:bookmarkStart w:id="0" w:name="_GoBack"/>
      <w:bookmarkEnd w:id="0"/>
      <w:r w:rsidR="00B50E48">
        <w:rPr>
          <w:rFonts w:asciiTheme="minorHAnsi" w:hAnsiTheme="minorHAnsi"/>
          <w:sz w:val="22"/>
          <w:szCs w:val="22"/>
        </w:rPr>
        <w:t xml:space="preserve"> 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se manifeste par un syndrome hémolytique, </w:t>
      </w:r>
      <w:proofErr w:type="spellStart"/>
      <w:r w:rsidRPr="005F51E1">
        <w:rPr>
          <w:rFonts w:asciiTheme="minorHAnsi" w:hAnsiTheme="minorHAnsi"/>
          <w:sz w:val="22"/>
          <w:szCs w:val="22"/>
          <w:highlight w:val="yellow"/>
        </w:rPr>
        <w:t>microsphérocyte</w:t>
      </w:r>
      <w:proofErr w:type="spellEnd"/>
      <w:r w:rsidRPr="005F51E1">
        <w:rPr>
          <w:rFonts w:asciiTheme="minorHAnsi" w:hAnsiTheme="minorHAnsi"/>
          <w:sz w:val="22"/>
          <w:szCs w:val="22"/>
          <w:highlight w:val="yellow"/>
        </w:rPr>
        <w:t xml:space="preserve"> au F.S</w:t>
      </w:r>
      <w:r w:rsidRPr="00BB4A71">
        <w:rPr>
          <w:rFonts w:asciiTheme="minorHAnsi" w:hAnsiTheme="minorHAnsi"/>
          <w:sz w:val="22"/>
          <w:szCs w:val="22"/>
        </w:rPr>
        <w:t xml:space="preserve"> + </w:t>
      </w:r>
      <w:r w:rsidRPr="005F51E1">
        <w:rPr>
          <w:rFonts w:asciiTheme="minorHAnsi" w:hAnsiTheme="minorHAnsi"/>
          <w:sz w:val="22"/>
          <w:szCs w:val="22"/>
          <w:highlight w:val="yellow"/>
        </w:rPr>
        <w:t xml:space="preserve">test de résistance au </w:t>
      </w:r>
      <w:proofErr w:type="spellStart"/>
      <w:r w:rsidRPr="005F51E1">
        <w:rPr>
          <w:rFonts w:asciiTheme="minorHAnsi" w:hAnsiTheme="minorHAnsi"/>
          <w:sz w:val="22"/>
          <w:szCs w:val="22"/>
          <w:highlight w:val="yellow"/>
        </w:rPr>
        <w:t>NaCl</w:t>
      </w:r>
      <w:proofErr w:type="spellEnd"/>
      <w:r w:rsidR="009E1960" w:rsidRPr="005F51E1">
        <w:rPr>
          <w:rFonts w:asciiTheme="minorHAnsi" w:hAnsiTheme="minorHAnsi"/>
          <w:sz w:val="22"/>
          <w:szCs w:val="22"/>
          <w:highlight w:val="yellow"/>
        </w:rPr>
        <w:t xml:space="preserve"> hypotonique</w:t>
      </w:r>
    </w:p>
    <w:p w:rsidR="001F4829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b/>
          <w:sz w:val="22"/>
          <w:szCs w:val="22"/>
        </w:rPr>
        <w:t>TRT</w:t>
      </w:r>
      <w:r w:rsidRPr="00BB4A71">
        <w:rPr>
          <w:rFonts w:asciiTheme="minorHAnsi" w:hAnsiTheme="minorHAnsi"/>
          <w:sz w:val="22"/>
          <w:szCs w:val="22"/>
        </w:rPr>
        <w:t> : symptomatique + splénectomie après 5ans (risque infectieux important avant 5ans)</w:t>
      </w:r>
    </w:p>
    <w:p w:rsidR="001F4829" w:rsidRPr="00BB4A71" w:rsidRDefault="001F4829" w:rsidP="002E175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F4829" w:rsidRPr="00BB4A71" w:rsidRDefault="001F4829" w:rsidP="002E1756">
      <w:pPr>
        <w:spacing w:line="276" w:lineRule="auto"/>
        <w:jc w:val="center"/>
        <w:rPr>
          <w:rFonts w:asciiTheme="minorHAnsi" w:hAnsiTheme="minorHAnsi"/>
          <w:b/>
          <w:color w:val="000080"/>
          <w:sz w:val="22"/>
          <w:szCs w:val="22"/>
        </w:rPr>
      </w:pPr>
      <w:r w:rsidRPr="00BB4A71">
        <w:rPr>
          <w:rFonts w:asciiTheme="minorHAnsi" w:hAnsiTheme="minorHAnsi"/>
          <w:b/>
          <w:color w:val="000080"/>
          <w:sz w:val="22"/>
          <w:szCs w:val="22"/>
        </w:rPr>
        <w:t>DEFICITE EN G6PD</w:t>
      </w:r>
    </w:p>
    <w:p w:rsidR="001F4829" w:rsidRPr="00BB4A71" w:rsidRDefault="001F4829" w:rsidP="002E175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F4829" w:rsidRPr="00BB4A71" w:rsidRDefault="001F4829" w:rsidP="00B50E4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se manifeste par des crises hémolytiques aigues de transmission </w:t>
      </w:r>
      <w:proofErr w:type="spellStart"/>
      <w:r w:rsidRPr="009E1960">
        <w:rPr>
          <w:rFonts w:asciiTheme="minorHAnsi" w:hAnsiTheme="minorHAnsi"/>
          <w:sz w:val="22"/>
          <w:szCs w:val="22"/>
          <w:highlight w:val="yellow"/>
        </w:rPr>
        <w:t>gonosomique</w:t>
      </w:r>
      <w:proofErr w:type="spellEnd"/>
      <w:r w:rsidRPr="009E1960">
        <w:rPr>
          <w:rFonts w:asciiTheme="minorHAnsi" w:hAnsiTheme="minorHAnsi"/>
          <w:sz w:val="22"/>
          <w:szCs w:val="22"/>
          <w:highlight w:val="yellow"/>
        </w:rPr>
        <w:t xml:space="preserve"> récessive</w:t>
      </w:r>
      <w:r w:rsidRPr="00BB4A71">
        <w:rPr>
          <w:rFonts w:asciiTheme="minorHAnsi" w:hAnsiTheme="minorHAnsi"/>
          <w:sz w:val="22"/>
          <w:szCs w:val="22"/>
        </w:rPr>
        <w:t>, ne touche que le garçon</w:t>
      </w:r>
      <w:r w:rsidR="00B50E48">
        <w:rPr>
          <w:rFonts w:asciiTheme="minorHAnsi" w:hAnsiTheme="minorHAnsi"/>
          <w:sz w:val="22"/>
          <w:szCs w:val="22"/>
        </w:rPr>
        <w:t>,</w:t>
      </w:r>
      <w:r w:rsidRPr="00BB4A71">
        <w:rPr>
          <w:rFonts w:asciiTheme="minorHAnsi" w:hAnsiTheme="minorHAnsi"/>
          <w:sz w:val="22"/>
          <w:szCs w:val="22"/>
        </w:rPr>
        <w:t xml:space="preserve"> </w:t>
      </w:r>
      <w:r w:rsidR="00B50E48" w:rsidRPr="00B50E48">
        <w:rPr>
          <w:rFonts w:asciiTheme="minorHAnsi" w:hAnsiTheme="minorHAnsi"/>
          <w:sz w:val="22"/>
          <w:szCs w:val="22"/>
          <w:highlight w:val="cyan"/>
        </w:rPr>
        <w:t>dès la naissance</w:t>
      </w:r>
      <w:r w:rsidR="00B50E48">
        <w:rPr>
          <w:rFonts w:asciiTheme="minorHAnsi" w:hAnsiTheme="minorHAnsi"/>
          <w:sz w:val="22"/>
          <w:szCs w:val="22"/>
        </w:rPr>
        <w:t>.</w:t>
      </w:r>
    </w:p>
    <w:p w:rsidR="00591088" w:rsidRPr="00BB4A71" w:rsidRDefault="001F4829" w:rsidP="002E175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4A71">
        <w:rPr>
          <w:rFonts w:asciiTheme="minorHAnsi" w:hAnsiTheme="minorHAnsi"/>
          <w:sz w:val="22"/>
          <w:szCs w:val="22"/>
        </w:rPr>
        <w:t xml:space="preserve">le diagnostic se fait par dosage enzymatique </w:t>
      </w:r>
    </w:p>
    <w:sectPr w:rsidR="00591088" w:rsidRPr="00BB4A71" w:rsidSect="001F4829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B1B97"/>
    <w:multiLevelType w:val="multilevel"/>
    <w:tmpl w:val="2528D200"/>
    <w:lvl w:ilvl="0"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F037D9"/>
    <w:multiLevelType w:val="hybridMultilevel"/>
    <w:tmpl w:val="62409EC4"/>
    <w:lvl w:ilvl="0" w:tplc="4CA23FF0">
      <w:start w:val="19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1903303E"/>
    <w:multiLevelType w:val="hybridMultilevel"/>
    <w:tmpl w:val="15A0E8AE"/>
    <w:lvl w:ilvl="0" w:tplc="040C000B">
      <w:start w:val="19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B93013"/>
    <w:multiLevelType w:val="hybridMultilevel"/>
    <w:tmpl w:val="5B5A055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C76458"/>
    <w:multiLevelType w:val="hybridMultilevel"/>
    <w:tmpl w:val="2528D200"/>
    <w:lvl w:ilvl="0" w:tplc="D7881634">
      <w:numFmt w:val="bullet"/>
      <w:lvlText w:val="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8054695"/>
    <w:multiLevelType w:val="hybridMultilevel"/>
    <w:tmpl w:val="B452378C"/>
    <w:lvl w:ilvl="0" w:tplc="869ECA5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  <w:color w:val="000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0F6BF7"/>
    <w:multiLevelType w:val="hybridMultilevel"/>
    <w:tmpl w:val="E6ACE9EA"/>
    <w:lvl w:ilvl="0" w:tplc="5A32B7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2806773"/>
    <w:multiLevelType w:val="hybridMultilevel"/>
    <w:tmpl w:val="75E8ADC0"/>
    <w:lvl w:ilvl="0" w:tplc="040C0001"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52DAC"/>
    <w:rsid w:val="00037025"/>
    <w:rsid w:val="000373A8"/>
    <w:rsid w:val="00055BCF"/>
    <w:rsid w:val="00074974"/>
    <w:rsid w:val="001A0EBC"/>
    <w:rsid w:val="001E46F6"/>
    <w:rsid w:val="001F4829"/>
    <w:rsid w:val="00285AA6"/>
    <w:rsid w:val="002E1756"/>
    <w:rsid w:val="00307423"/>
    <w:rsid w:val="00375750"/>
    <w:rsid w:val="003B662D"/>
    <w:rsid w:val="00483ECB"/>
    <w:rsid w:val="005368A2"/>
    <w:rsid w:val="00571E68"/>
    <w:rsid w:val="0059048C"/>
    <w:rsid w:val="00591088"/>
    <w:rsid w:val="005D4BB7"/>
    <w:rsid w:val="005F51E1"/>
    <w:rsid w:val="006A645B"/>
    <w:rsid w:val="00752DAC"/>
    <w:rsid w:val="007723B5"/>
    <w:rsid w:val="00842E6A"/>
    <w:rsid w:val="00857818"/>
    <w:rsid w:val="00892305"/>
    <w:rsid w:val="009133E5"/>
    <w:rsid w:val="009E1960"/>
    <w:rsid w:val="00A0166B"/>
    <w:rsid w:val="00A9611E"/>
    <w:rsid w:val="00AD1F0F"/>
    <w:rsid w:val="00AD4620"/>
    <w:rsid w:val="00AE13A3"/>
    <w:rsid w:val="00B50E48"/>
    <w:rsid w:val="00BB4A71"/>
    <w:rsid w:val="00C40826"/>
    <w:rsid w:val="00CE6B46"/>
    <w:rsid w:val="00CF35BE"/>
    <w:rsid w:val="00D01FA9"/>
    <w:rsid w:val="00D33DD5"/>
    <w:rsid w:val="00E334D2"/>
    <w:rsid w:val="00F11F82"/>
    <w:rsid w:val="00F3120C"/>
    <w:rsid w:val="00F57455"/>
    <w:rsid w:val="00F6748A"/>
    <w:rsid w:val="00FA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5AA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1110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Anémies hémolytiques congénitales (drépanocytose, B thalassémie)</vt:lpstr>
    </vt:vector>
  </TitlesOfParts>
  <Company/>
  <LinksUpToDate>false</LinksUpToDate>
  <CharactersWithSpaces>7205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Anémies hémolytiques congénitales (drépanocytose, B thalassémie)</dc:title>
  <dc:creator>megh</dc:creator>
  <cp:lastModifiedBy>yacine</cp:lastModifiedBy>
  <cp:revision>6</cp:revision>
  <dcterms:created xsi:type="dcterms:W3CDTF">2010-03-05T19:57:00Z</dcterms:created>
  <dcterms:modified xsi:type="dcterms:W3CDTF">2012-09-05T14:33:00Z</dcterms:modified>
</cp:coreProperties>
</file>