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F48" w:rsidRPr="0019013E" w:rsidRDefault="00CC3D27" w:rsidP="00DC23BE">
      <w:pPr>
        <w:spacing w:after="0"/>
        <w:rPr>
          <w:b/>
          <w:bCs/>
          <w:color w:val="C00000"/>
          <w:sz w:val="28"/>
          <w:szCs w:val="28"/>
          <w:u w:val="single"/>
        </w:rPr>
      </w:pPr>
      <w:r w:rsidRPr="0019013E">
        <w:rPr>
          <w:b/>
          <w:bCs/>
          <w:color w:val="C00000"/>
          <w:sz w:val="28"/>
          <w:szCs w:val="28"/>
          <w:u w:val="single"/>
        </w:rPr>
        <w:t>DIAGNOSTIC :</w:t>
      </w:r>
    </w:p>
    <w:p w:rsidR="001E3FDF" w:rsidRPr="00F97172" w:rsidRDefault="00651733" w:rsidP="00DC23BE">
      <w:pPr>
        <w:spacing w:after="0"/>
        <w:rPr>
          <w:b/>
          <w:bCs/>
        </w:rPr>
      </w:pPr>
      <w:r w:rsidRPr="00F97172">
        <w:rPr>
          <w:b/>
          <w:bCs/>
        </w:rPr>
        <w:t>02 g</w:t>
      </w:r>
      <w:r w:rsidR="00DA5F04" w:rsidRPr="00F97172">
        <w:rPr>
          <w:b/>
          <w:bCs/>
        </w:rPr>
        <w:t>lycémie</w:t>
      </w:r>
      <w:r w:rsidRPr="00F97172">
        <w:rPr>
          <w:b/>
          <w:bCs/>
        </w:rPr>
        <w:t>s</w:t>
      </w:r>
      <w:r w:rsidR="00DA5F04" w:rsidRPr="00F97172">
        <w:rPr>
          <w:b/>
          <w:bCs/>
        </w:rPr>
        <w:t xml:space="preserve"> </w:t>
      </w:r>
      <w:r w:rsidR="00C52AC4">
        <w:rPr>
          <w:b/>
          <w:bCs/>
        </w:rPr>
        <w:t>veineuse</w:t>
      </w:r>
      <w:r w:rsidR="00935E95">
        <w:rPr>
          <w:b/>
          <w:bCs/>
        </w:rPr>
        <w:t>s</w:t>
      </w:r>
      <w:r w:rsidR="00C52AC4">
        <w:rPr>
          <w:b/>
          <w:bCs/>
        </w:rPr>
        <w:t xml:space="preserve"> </w:t>
      </w:r>
      <w:r w:rsidR="00DA5F04" w:rsidRPr="00F97172">
        <w:rPr>
          <w:b/>
          <w:bCs/>
        </w:rPr>
        <w:t>à jeun</w:t>
      </w:r>
      <w:r w:rsidRPr="00F97172">
        <w:rPr>
          <w:b/>
          <w:bCs/>
        </w:rPr>
        <w:t> </w:t>
      </w:r>
      <w:r w:rsidR="00701013" w:rsidRPr="00F97172">
        <w:rPr>
          <w:b/>
          <w:bCs/>
        </w:rPr>
        <w:t xml:space="preserve">: 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2196"/>
        <w:gridCol w:w="2304"/>
        <w:gridCol w:w="2304"/>
      </w:tblGrid>
      <w:tr w:rsidR="00701013" w:rsidTr="00CC3D27">
        <w:tc>
          <w:tcPr>
            <w:tcW w:w="2196" w:type="dxa"/>
          </w:tcPr>
          <w:p w:rsidR="00701013" w:rsidRPr="009479D4" w:rsidRDefault="00701013" w:rsidP="00C52D4F">
            <w:pPr>
              <w:jc w:val="center"/>
              <w:rPr>
                <w:b/>
                <w:bCs/>
              </w:rPr>
            </w:pPr>
            <w:r w:rsidRPr="009479D4">
              <w:rPr>
                <w:b/>
                <w:bCs/>
              </w:rPr>
              <w:t>Normale</w:t>
            </w:r>
          </w:p>
        </w:tc>
        <w:tc>
          <w:tcPr>
            <w:tcW w:w="2304" w:type="dxa"/>
          </w:tcPr>
          <w:p w:rsidR="00701013" w:rsidRPr="009479D4" w:rsidRDefault="00701013" w:rsidP="00C52D4F">
            <w:pPr>
              <w:jc w:val="center"/>
              <w:rPr>
                <w:b/>
                <w:bCs/>
              </w:rPr>
            </w:pPr>
            <w:r w:rsidRPr="009479D4">
              <w:rPr>
                <w:b/>
                <w:bCs/>
              </w:rPr>
              <w:t>Intolérance au glucose</w:t>
            </w:r>
          </w:p>
        </w:tc>
        <w:tc>
          <w:tcPr>
            <w:tcW w:w="2304" w:type="dxa"/>
          </w:tcPr>
          <w:p w:rsidR="00701013" w:rsidRPr="009479D4" w:rsidRDefault="00701013" w:rsidP="00C52D4F">
            <w:pPr>
              <w:jc w:val="center"/>
              <w:rPr>
                <w:b/>
                <w:bCs/>
              </w:rPr>
            </w:pPr>
            <w:r w:rsidRPr="009479D4">
              <w:rPr>
                <w:b/>
                <w:bCs/>
              </w:rPr>
              <w:t>Diabète</w:t>
            </w:r>
          </w:p>
        </w:tc>
      </w:tr>
      <w:tr w:rsidR="00701013" w:rsidTr="00CC3D27">
        <w:tc>
          <w:tcPr>
            <w:tcW w:w="2196" w:type="dxa"/>
          </w:tcPr>
          <w:p w:rsidR="00701013" w:rsidRDefault="00E016DC" w:rsidP="00C52D4F">
            <w:pPr>
              <w:jc w:val="center"/>
            </w:pPr>
            <w:r>
              <w:t>&lt; 1.10</w:t>
            </w:r>
            <w:r w:rsidR="00BB4C7E">
              <w:t xml:space="preserve"> g/l</w:t>
            </w:r>
          </w:p>
        </w:tc>
        <w:tc>
          <w:tcPr>
            <w:tcW w:w="2304" w:type="dxa"/>
          </w:tcPr>
          <w:p w:rsidR="00701013" w:rsidRDefault="00E016DC" w:rsidP="00482C9C">
            <w:pPr>
              <w:jc w:val="center"/>
            </w:pPr>
            <w:r>
              <w:t>1.10 – 1.2</w:t>
            </w:r>
            <w:r w:rsidR="00482C9C">
              <w:t>5</w:t>
            </w:r>
            <w:r w:rsidR="00BB4C7E">
              <w:t xml:space="preserve"> g/l</w:t>
            </w:r>
          </w:p>
        </w:tc>
        <w:tc>
          <w:tcPr>
            <w:tcW w:w="2304" w:type="dxa"/>
          </w:tcPr>
          <w:p w:rsidR="00701013" w:rsidRDefault="00482C9C" w:rsidP="00C52D4F">
            <w:pPr>
              <w:jc w:val="center"/>
            </w:pPr>
            <w:r>
              <w:t>≥</w:t>
            </w:r>
            <w:r w:rsidR="00E016DC">
              <w:t xml:space="preserve"> 1.26</w:t>
            </w:r>
            <w:r w:rsidR="00BB4C7E">
              <w:t xml:space="preserve"> g/l</w:t>
            </w:r>
          </w:p>
        </w:tc>
      </w:tr>
    </w:tbl>
    <w:p w:rsidR="00DA5F04" w:rsidRPr="00CC3D27" w:rsidRDefault="00651733" w:rsidP="0044689C">
      <w:pPr>
        <w:spacing w:after="0"/>
        <w:rPr>
          <w:b/>
          <w:bCs/>
        </w:rPr>
      </w:pPr>
      <w:r w:rsidRPr="00CC3D27">
        <w:rPr>
          <w:b/>
          <w:bCs/>
        </w:rPr>
        <w:t>02 g</w:t>
      </w:r>
      <w:r w:rsidR="00982ADC" w:rsidRPr="00CC3D27">
        <w:rPr>
          <w:b/>
          <w:bCs/>
        </w:rPr>
        <w:t>lycémie</w:t>
      </w:r>
      <w:r w:rsidR="00935E95">
        <w:rPr>
          <w:b/>
          <w:bCs/>
        </w:rPr>
        <w:t>s</w:t>
      </w:r>
      <w:r w:rsidR="00982ADC" w:rsidRPr="00CC3D27">
        <w:rPr>
          <w:b/>
          <w:bCs/>
        </w:rPr>
        <w:t xml:space="preserve"> </w:t>
      </w:r>
      <w:r w:rsidR="00C52AC4">
        <w:rPr>
          <w:b/>
          <w:bCs/>
        </w:rPr>
        <w:t>veineuse</w:t>
      </w:r>
      <w:r w:rsidR="00935E95">
        <w:rPr>
          <w:b/>
          <w:bCs/>
        </w:rPr>
        <w:t>s</w:t>
      </w:r>
      <w:r w:rsidR="00C52AC4">
        <w:rPr>
          <w:b/>
          <w:bCs/>
        </w:rPr>
        <w:t xml:space="preserve"> </w:t>
      </w:r>
      <w:r w:rsidR="00982ADC" w:rsidRPr="00CC3D27">
        <w:rPr>
          <w:b/>
          <w:bCs/>
        </w:rPr>
        <w:t>à tout moment de la journé</w:t>
      </w:r>
      <w:r w:rsidR="00701013" w:rsidRPr="00CC3D27">
        <w:rPr>
          <w:b/>
          <w:bCs/>
        </w:rPr>
        <w:t>e </w:t>
      </w:r>
      <w:r w:rsidR="0044689C">
        <w:rPr>
          <w:b/>
          <w:bCs/>
        </w:rPr>
        <w:t>≥</w:t>
      </w:r>
      <w:r w:rsidR="00BB4C7E" w:rsidRPr="00CC3D27">
        <w:rPr>
          <w:b/>
          <w:bCs/>
        </w:rPr>
        <w:t xml:space="preserve"> 2 g/l</w:t>
      </w:r>
    </w:p>
    <w:p w:rsidR="00651733" w:rsidRDefault="00651733" w:rsidP="007C2BFD">
      <w:pPr>
        <w:spacing w:after="0"/>
        <w:rPr>
          <w:b/>
          <w:bCs/>
        </w:rPr>
      </w:pPr>
      <w:r w:rsidRPr="00CC3D27">
        <w:rPr>
          <w:b/>
          <w:bCs/>
        </w:rPr>
        <w:t xml:space="preserve">01 glycémie </w:t>
      </w:r>
      <w:r w:rsidR="00C52AC4">
        <w:rPr>
          <w:b/>
          <w:bCs/>
        </w:rPr>
        <w:t xml:space="preserve">veineuse </w:t>
      </w:r>
      <w:r w:rsidRPr="00CC3D27">
        <w:rPr>
          <w:b/>
          <w:bCs/>
        </w:rPr>
        <w:t xml:space="preserve">à tout moment de la journée </w:t>
      </w:r>
      <w:r w:rsidR="0044689C">
        <w:rPr>
          <w:b/>
          <w:bCs/>
        </w:rPr>
        <w:t>≥ 2</w:t>
      </w:r>
      <w:r w:rsidRPr="00CC3D27">
        <w:rPr>
          <w:b/>
          <w:bCs/>
        </w:rPr>
        <w:t xml:space="preserve"> g/l </w:t>
      </w:r>
      <w:r w:rsidRPr="004E2282">
        <w:rPr>
          <w:b/>
          <w:bCs/>
        </w:rPr>
        <w:t>+ complication spécifique du diabète</w:t>
      </w:r>
    </w:p>
    <w:p w:rsidR="000C4E36" w:rsidRDefault="000C4E36" w:rsidP="00651733">
      <w:pPr>
        <w:spacing w:after="0"/>
        <w:rPr>
          <w:b/>
          <w:bCs/>
        </w:rPr>
      </w:pPr>
      <w:r>
        <w:rPr>
          <w:b/>
          <w:bCs/>
        </w:rPr>
        <w:t>02 HbA1c ≥ 6.5 %</w:t>
      </w:r>
    </w:p>
    <w:p w:rsidR="00BB4C7E" w:rsidRPr="00B5119E" w:rsidRDefault="00701013" w:rsidP="00BB4C7E">
      <w:pPr>
        <w:spacing w:after="0"/>
        <w:rPr>
          <w:b/>
          <w:bCs/>
        </w:rPr>
      </w:pPr>
      <w:r w:rsidRPr="00433328">
        <w:rPr>
          <w:b/>
          <w:bCs/>
          <w:highlight w:val="yellow"/>
          <w:u w:val="single"/>
        </w:rPr>
        <w:t>Glycémie après HGPO</w:t>
      </w:r>
      <w:r w:rsidR="00BB4C7E" w:rsidRPr="00433328">
        <w:rPr>
          <w:b/>
          <w:bCs/>
          <w:highlight w:val="yellow"/>
          <w:u w:val="single"/>
        </w:rPr>
        <w:t> :</w:t>
      </w:r>
      <w:r w:rsidR="00B5119E" w:rsidRPr="00433328">
        <w:rPr>
          <w:b/>
          <w:bCs/>
          <w:highlight w:val="yellow"/>
        </w:rPr>
        <w:t xml:space="preserve"> (01 glycémie)</w:t>
      </w:r>
      <w:bookmarkStart w:id="0" w:name="_GoBack"/>
      <w:bookmarkEnd w:id="0"/>
    </w:p>
    <w:p w:rsidR="00BB4C7E" w:rsidRDefault="00BB4C7E" w:rsidP="00BB4C7E">
      <w:pPr>
        <w:spacing w:after="0"/>
      </w:pPr>
      <w:r w:rsidRPr="00CC3D27">
        <w:rPr>
          <w:b/>
          <w:bCs/>
        </w:rPr>
        <w:t>Indications :</w:t>
      </w:r>
      <w:r>
        <w:t xml:space="preserve"> - Intolérance au glucose</w:t>
      </w:r>
    </w:p>
    <w:p w:rsidR="00BB4C7E" w:rsidRDefault="00BB4C7E" w:rsidP="00BB4C7E">
      <w:pPr>
        <w:spacing w:after="0"/>
      </w:pPr>
      <w:r>
        <w:t xml:space="preserve">                       - </w:t>
      </w:r>
      <w:r w:rsidR="00290CB9">
        <w:t>Diabète gestationnel</w:t>
      </w:r>
    </w:p>
    <w:p w:rsidR="00290CB9" w:rsidRDefault="00D918AF" w:rsidP="00D918AF">
      <w:pPr>
        <w:spacing w:after="0"/>
      </w:pPr>
      <w:r w:rsidRPr="00CC3D27">
        <w:rPr>
          <w:b/>
          <w:bCs/>
        </w:rPr>
        <w:t>Déroulement :</w:t>
      </w:r>
      <w:r>
        <w:t xml:space="preserve"> </w:t>
      </w:r>
      <w:r w:rsidR="00FA5AE1">
        <w:t xml:space="preserve">- </w:t>
      </w:r>
      <w:r w:rsidR="00AD525D">
        <w:t>Pas de régime avant</w:t>
      </w:r>
    </w:p>
    <w:p w:rsidR="00AD525D" w:rsidRDefault="00D918AF" w:rsidP="00BB4C7E">
      <w:pPr>
        <w:spacing w:after="0"/>
      </w:pPr>
      <w:r>
        <w:t xml:space="preserve">                     </w:t>
      </w:r>
      <w:r w:rsidR="00DC6EDF">
        <w:t xml:space="preserve"> </w:t>
      </w:r>
      <w:r>
        <w:t xml:space="preserve">      </w:t>
      </w:r>
      <w:r w:rsidR="00FA5AE1">
        <w:t xml:space="preserve">- </w:t>
      </w:r>
      <w:r w:rsidR="00AD525D">
        <w:t>A jeun</w:t>
      </w:r>
      <w:r w:rsidR="00695174">
        <w:t xml:space="preserve"> </w:t>
      </w:r>
      <w:r w:rsidR="00844CA6">
        <w:t>(8 heures de jeun)</w:t>
      </w:r>
    </w:p>
    <w:p w:rsidR="00AD525D" w:rsidRDefault="00D918AF" w:rsidP="00BB4C7E">
      <w:pPr>
        <w:spacing w:after="0"/>
      </w:pPr>
      <w:r>
        <w:t xml:space="preserve">                     </w:t>
      </w:r>
      <w:r w:rsidR="00DC6EDF">
        <w:t xml:space="preserve"> </w:t>
      </w:r>
      <w:r>
        <w:t xml:space="preserve">      </w:t>
      </w:r>
      <w:r w:rsidR="00FA5AE1">
        <w:t xml:space="preserve">- </w:t>
      </w:r>
      <w:r w:rsidR="00AD525D">
        <w:t>75 g de glucose</w:t>
      </w:r>
      <w:r>
        <w:t xml:space="preserve"> dilués dans 150 ml d’eau,</w:t>
      </w:r>
      <w:r w:rsidR="00AD525D">
        <w:t xml:space="preserve"> par voie orale</w:t>
      </w:r>
    </w:p>
    <w:p w:rsidR="00AD525D" w:rsidRDefault="00D918AF" w:rsidP="00BB4C7E">
      <w:pPr>
        <w:spacing w:after="0"/>
      </w:pPr>
      <w:r>
        <w:t xml:space="preserve">                        </w:t>
      </w:r>
      <w:r w:rsidR="00DC6EDF">
        <w:t xml:space="preserve"> </w:t>
      </w:r>
      <w:r>
        <w:t xml:space="preserve">   </w:t>
      </w:r>
      <w:r w:rsidR="00FA5AE1">
        <w:t xml:space="preserve">- </w:t>
      </w:r>
      <w:r w:rsidR="00AD525D">
        <w:t>Insulinémie et glycémie à jeun et 2H après</w:t>
      </w:r>
    </w:p>
    <w:p w:rsidR="00FA5AE1" w:rsidRPr="00CC3D27" w:rsidRDefault="00B1051B" w:rsidP="00B1051B">
      <w:pPr>
        <w:spacing w:after="0"/>
        <w:rPr>
          <w:b/>
          <w:bCs/>
        </w:rPr>
      </w:pPr>
      <w:r w:rsidRPr="00CC3D27">
        <w:rPr>
          <w:b/>
          <w:bCs/>
        </w:rPr>
        <w:t xml:space="preserve">Interprétation : 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2196"/>
        <w:gridCol w:w="2304"/>
        <w:gridCol w:w="2304"/>
      </w:tblGrid>
      <w:tr w:rsidR="00B1051B" w:rsidTr="00CC3D27">
        <w:tc>
          <w:tcPr>
            <w:tcW w:w="2196" w:type="dxa"/>
          </w:tcPr>
          <w:p w:rsidR="00B1051B" w:rsidRPr="009479D4" w:rsidRDefault="00B1051B" w:rsidP="00BD173E">
            <w:pPr>
              <w:jc w:val="center"/>
              <w:rPr>
                <w:b/>
                <w:bCs/>
              </w:rPr>
            </w:pPr>
            <w:r w:rsidRPr="009479D4">
              <w:rPr>
                <w:b/>
                <w:bCs/>
              </w:rPr>
              <w:t>Normale</w:t>
            </w:r>
          </w:p>
        </w:tc>
        <w:tc>
          <w:tcPr>
            <w:tcW w:w="2304" w:type="dxa"/>
          </w:tcPr>
          <w:p w:rsidR="00B1051B" w:rsidRPr="009479D4" w:rsidRDefault="00B1051B" w:rsidP="00BD173E">
            <w:pPr>
              <w:jc w:val="center"/>
              <w:rPr>
                <w:b/>
                <w:bCs/>
              </w:rPr>
            </w:pPr>
            <w:r w:rsidRPr="009479D4">
              <w:rPr>
                <w:b/>
                <w:bCs/>
              </w:rPr>
              <w:t>Intolérance au glucose</w:t>
            </w:r>
          </w:p>
        </w:tc>
        <w:tc>
          <w:tcPr>
            <w:tcW w:w="2304" w:type="dxa"/>
          </w:tcPr>
          <w:p w:rsidR="00B1051B" w:rsidRPr="009479D4" w:rsidRDefault="00B1051B" w:rsidP="00BD173E">
            <w:pPr>
              <w:jc w:val="center"/>
              <w:rPr>
                <w:b/>
                <w:bCs/>
              </w:rPr>
            </w:pPr>
            <w:r w:rsidRPr="009479D4">
              <w:rPr>
                <w:b/>
                <w:bCs/>
              </w:rPr>
              <w:t>Diabète</w:t>
            </w:r>
          </w:p>
        </w:tc>
      </w:tr>
      <w:tr w:rsidR="00B1051B" w:rsidTr="00CC3D27">
        <w:tc>
          <w:tcPr>
            <w:tcW w:w="2196" w:type="dxa"/>
          </w:tcPr>
          <w:p w:rsidR="00B1051B" w:rsidRDefault="00F11CA9" w:rsidP="00B1051B">
            <w:pPr>
              <w:jc w:val="center"/>
            </w:pPr>
            <w:r>
              <w:t>&lt; 1.40</w:t>
            </w:r>
            <w:r w:rsidR="00B1051B">
              <w:t xml:space="preserve"> g/l</w:t>
            </w:r>
          </w:p>
        </w:tc>
        <w:tc>
          <w:tcPr>
            <w:tcW w:w="2304" w:type="dxa"/>
          </w:tcPr>
          <w:p w:rsidR="00B1051B" w:rsidRDefault="00B1051B" w:rsidP="00B1051B">
            <w:pPr>
              <w:jc w:val="center"/>
            </w:pPr>
            <w:r>
              <w:t>1.40 – 2 g/l</w:t>
            </w:r>
          </w:p>
        </w:tc>
        <w:tc>
          <w:tcPr>
            <w:tcW w:w="2304" w:type="dxa"/>
          </w:tcPr>
          <w:p w:rsidR="00B1051B" w:rsidRDefault="00796F64" w:rsidP="00B1051B">
            <w:pPr>
              <w:jc w:val="center"/>
            </w:pPr>
            <w:r>
              <w:t>≥</w:t>
            </w:r>
            <w:r w:rsidR="00B1051B">
              <w:t xml:space="preserve"> 2 g/l</w:t>
            </w:r>
          </w:p>
        </w:tc>
      </w:tr>
    </w:tbl>
    <w:p w:rsidR="00B1051B" w:rsidRPr="00DA5F04" w:rsidRDefault="00B1051B" w:rsidP="00B1051B">
      <w:pPr>
        <w:spacing w:after="0"/>
      </w:pPr>
    </w:p>
    <w:p w:rsidR="001E3FDF" w:rsidRPr="0019013E" w:rsidRDefault="001E3FDF" w:rsidP="00DC23BE">
      <w:pPr>
        <w:spacing w:after="0"/>
        <w:rPr>
          <w:b/>
          <w:bCs/>
          <w:color w:val="C00000"/>
          <w:sz w:val="28"/>
          <w:szCs w:val="28"/>
          <w:u w:val="single"/>
        </w:rPr>
      </w:pPr>
      <w:r w:rsidRPr="0019013E">
        <w:rPr>
          <w:b/>
          <w:bCs/>
          <w:color w:val="C00000"/>
          <w:sz w:val="28"/>
          <w:szCs w:val="28"/>
          <w:u w:val="single"/>
        </w:rPr>
        <w:t>CLASSIFICATION :</w:t>
      </w:r>
    </w:p>
    <w:p w:rsidR="001E3FDF" w:rsidRPr="0079186B" w:rsidRDefault="006A3FDD" w:rsidP="00DC23BE">
      <w:pPr>
        <w:spacing w:after="0"/>
        <w:rPr>
          <w:b/>
          <w:bCs/>
          <w:sz w:val="24"/>
          <w:szCs w:val="24"/>
        </w:rPr>
      </w:pPr>
      <w:r w:rsidRPr="0079186B">
        <w:rPr>
          <w:b/>
          <w:bCs/>
          <w:sz w:val="24"/>
          <w:szCs w:val="24"/>
        </w:rPr>
        <w:t>Diabète type 1</w:t>
      </w:r>
    </w:p>
    <w:p w:rsidR="006A3FDD" w:rsidRPr="0079186B" w:rsidRDefault="006A3FDD" w:rsidP="00DC23BE">
      <w:pPr>
        <w:spacing w:after="0"/>
        <w:rPr>
          <w:b/>
          <w:bCs/>
          <w:sz w:val="24"/>
          <w:szCs w:val="24"/>
        </w:rPr>
      </w:pPr>
      <w:r w:rsidRPr="0079186B">
        <w:rPr>
          <w:b/>
          <w:bCs/>
          <w:sz w:val="24"/>
          <w:szCs w:val="24"/>
        </w:rPr>
        <w:t>Diabète type 2</w:t>
      </w:r>
    </w:p>
    <w:p w:rsidR="006A3FDD" w:rsidRPr="00533FD0" w:rsidRDefault="006A3FDD" w:rsidP="00DC23BE">
      <w:pPr>
        <w:spacing w:after="0"/>
        <w:rPr>
          <w:sz w:val="24"/>
          <w:szCs w:val="24"/>
        </w:rPr>
      </w:pPr>
      <w:r w:rsidRPr="0079186B">
        <w:rPr>
          <w:b/>
          <w:bCs/>
          <w:sz w:val="24"/>
          <w:szCs w:val="24"/>
        </w:rPr>
        <w:t>Diabète gestationnel</w:t>
      </w:r>
      <w:r w:rsidR="00533FD0">
        <w:rPr>
          <w:b/>
          <w:bCs/>
          <w:sz w:val="24"/>
          <w:szCs w:val="24"/>
        </w:rPr>
        <w:t> :</w:t>
      </w:r>
      <w:r w:rsidR="00533FD0">
        <w:rPr>
          <w:sz w:val="24"/>
          <w:szCs w:val="24"/>
        </w:rPr>
        <w:t xml:space="preserve"> </w:t>
      </w:r>
      <w:r w:rsidR="00533FD0">
        <w:t>toute intolérance au glucose découverte au cours de la grossesse</w:t>
      </w:r>
    </w:p>
    <w:p w:rsidR="006A3FDD" w:rsidRPr="0019013E" w:rsidRDefault="006A3FDD" w:rsidP="00DC23BE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19013E">
        <w:rPr>
          <w:b/>
          <w:bCs/>
          <w:color w:val="0070C0"/>
          <w:sz w:val="24"/>
          <w:szCs w:val="24"/>
          <w:u w:val="single"/>
        </w:rPr>
        <w:t>Diabète secondaire</w:t>
      </w:r>
      <w:r w:rsidR="0079186B" w:rsidRPr="0019013E">
        <w:rPr>
          <w:b/>
          <w:bCs/>
          <w:color w:val="0070C0"/>
          <w:sz w:val="24"/>
          <w:szCs w:val="24"/>
          <w:u w:val="single"/>
        </w:rPr>
        <w:t> :</w:t>
      </w:r>
    </w:p>
    <w:p w:rsidR="006A3FDD" w:rsidRPr="00332000" w:rsidRDefault="00BE205F" w:rsidP="00DC23BE">
      <w:pPr>
        <w:spacing w:after="0"/>
      </w:pPr>
      <w:r>
        <w:rPr>
          <w:b/>
          <w:bCs/>
        </w:rPr>
        <w:t xml:space="preserve">   </w:t>
      </w:r>
      <w:r w:rsidR="006A3FDD" w:rsidRPr="0079186B">
        <w:rPr>
          <w:b/>
          <w:bCs/>
        </w:rPr>
        <w:t xml:space="preserve">Pathologies </w:t>
      </w:r>
      <w:r w:rsidR="00D279DA" w:rsidRPr="0079186B">
        <w:rPr>
          <w:b/>
          <w:bCs/>
        </w:rPr>
        <w:t>pancréatiques</w:t>
      </w:r>
      <w:r w:rsidR="00332000">
        <w:rPr>
          <w:b/>
          <w:bCs/>
        </w:rPr>
        <w:t> :</w:t>
      </w:r>
      <w:r w:rsidR="00332000">
        <w:t xml:space="preserve"> pancréatite aiguë et chronique, tumeur, mucoviscidose</w:t>
      </w:r>
    </w:p>
    <w:p w:rsidR="006A3FDD" w:rsidRDefault="00BE205F" w:rsidP="00DC23BE">
      <w:pPr>
        <w:spacing w:after="0"/>
      </w:pPr>
      <w:r>
        <w:rPr>
          <w:b/>
          <w:bCs/>
        </w:rPr>
        <w:t xml:space="preserve">   </w:t>
      </w:r>
      <w:r w:rsidR="006A3FDD" w:rsidRPr="0079186B">
        <w:rPr>
          <w:b/>
          <w:bCs/>
        </w:rPr>
        <w:t>Pathologies hépatiques :</w:t>
      </w:r>
      <w:r w:rsidR="006A3FDD">
        <w:t xml:space="preserve"> hémochromatose, cirrhose</w:t>
      </w:r>
    </w:p>
    <w:p w:rsidR="006A3FDD" w:rsidRDefault="00BE205F" w:rsidP="00DC23BE">
      <w:pPr>
        <w:spacing w:after="0"/>
      </w:pPr>
      <w:r>
        <w:rPr>
          <w:b/>
          <w:bCs/>
        </w:rPr>
        <w:t xml:space="preserve">   </w:t>
      </w:r>
      <w:r w:rsidR="00767377" w:rsidRPr="0079186B">
        <w:rPr>
          <w:b/>
          <w:bCs/>
        </w:rPr>
        <w:t>Pathologies endocrinienne :</w:t>
      </w:r>
      <w:r w:rsidR="00767377">
        <w:t xml:space="preserve"> hyperthyroïdie, hypercorticisme, phéochromocytome, acromégalie</w:t>
      </w:r>
    </w:p>
    <w:p w:rsidR="007421F3" w:rsidRDefault="00BE205F" w:rsidP="00BE205F">
      <w:pPr>
        <w:spacing w:after="0"/>
      </w:pPr>
      <w:r>
        <w:rPr>
          <w:b/>
          <w:bCs/>
        </w:rPr>
        <w:t xml:space="preserve">   </w:t>
      </w:r>
      <w:r w:rsidR="007421F3" w:rsidRPr="0079186B">
        <w:rPr>
          <w:b/>
          <w:bCs/>
        </w:rPr>
        <w:t>Iatrogène :</w:t>
      </w:r>
      <w:r>
        <w:rPr>
          <w:b/>
          <w:bCs/>
        </w:rPr>
        <w:t xml:space="preserve"> </w:t>
      </w:r>
      <w:r w:rsidR="007421F3">
        <w:t>- Corticoïdes</w:t>
      </w:r>
    </w:p>
    <w:p w:rsidR="007421F3" w:rsidRDefault="00BE205F" w:rsidP="00DC23BE">
      <w:pPr>
        <w:spacing w:after="0"/>
      </w:pPr>
      <w:r>
        <w:t xml:space="preserve">                        </w:t>
      </w:r>
      <w:r w:rsidR="007421F3">
        <w:t>- Pentamidine</w:t>
      </w:r>
    </w:p>
    <w:p w:rsidR="007421F3" w:rsidRDefault="00BE205F" w:rsidP="00DC23BE">
      <w:pPr>
        <w:spacing w:after="0"/>
      </w:pPr>
      <w:r>
        <w:t xml:space="preserve">                        </w:t>
      </w:r>
      <w:r w:rsidR="007421F3">
        <w:t>- Diurétiques thiazidiques, et de l’anse</w:t>
      </w:r>
    </w:p>
    <w:p w:rsidR="00F85F49" w:rsidRPr="00DA5F04" w:rsidRDefault="00F85F49" w:rsidP="00DC23BE">
      <w:pPr>
        <w:spacing w:after="0"/>
      </w:pPr>
      <w:r>
        <w:t xml:space="preserve">                        - Neuroleptiques</w:t>
      </w:r>
    </w:p>
    <w:p w:rsidR="00C36F48" w:rsidRDefault="00521E60" w:rsidP="00DC23BE">
      <w:pPr>
        <w:spacing w:after="0"/>
      </w:pPr>
      <w:r>
        <w:t xml:space="preserve">                  </w:t>
      </w:r>
      <w:r w:rsidR="00BE205F">
        <w:t xml:space="preserve">      </w:t>
      </w:r>
      <w:r w:rsidR="007421F3">
        <w:t>- Œstrogènes</w:t>
      </w:r>
    </w:p>
    <w:p w:rsidR="00D55C3C" w:rsidRDefault="00D55C3C" w:rsidP="00DC23BE">
      <w:pPr>
        <w:spacing w:after="0"/>
      </w:pPr>
      <w:r>
        <w:t xml:space="preserve">                        - β</w:t>
      </w:r>
      <w:r w:rsidR="00F46ECE">
        <w:t>-mimétique</w:t>
      </w:r>
    </w:p>
    <w:p w:rsidR="00F85F49" w:rsidRDefault="00BE205F" w:rsidP="00F85F49">
      <w:pPr>
        <w:spacing w:after="0"/>
      </w:pPr>
      <w:r>
        <w:t xml:space="preserve"> </w:t>
      </w:r>
      <w:r w:rsidR="00521E60">
        <w:t xml:space="preserve">                  </w:t>
      </w:r>
      <w:r>
        <w:t xml:space="preserve">     </w:t>
      </w:r>
      <w:r w:rsidR="007421F3">
        <w:t xml:space="preserve">- </w:t>
      </w:r>
      <w:r w:rsidR="00346A28">
        <w:t>Catécholamine</w:t>
      </w:r>
      <w:r w:rsidR="001C4CB4">
        <w:t>s</w:t>
      </w:r>
    </w:p>
    <w:p w:rsidR="00BE205F" w:rsidRPr="0019013E" w:rsidRDefault="00BE205F" w:rsidP="00BE205F">
      <w:pPr>
        <w:spacing w:after="0"/>
        <w:rPr>
          <w:b/>
          <w:bCs/>
          <w:color w:val="000000" w:themeColor="text1"/>
          <w:u w:val="single"/>
        </w:rPr>
      </w:pPr>
      <w:r w:rsidRPr="0019013E">
        <w:rPr>
          <w:b/>
          <w:bCs/>
          <w:color w:val="000000" w:themeColor="text1"/>
        </w:rPr>
        <w:t xml:space="preserve">   </w:t>
      </w:r>
      <w:r w:rsidRPr="0019013E">
        <w:rPr>
          <w:b/>
          <w:bCs/>
          <w:color w:val="000000" w:themeColor="text1"/>
          <w:u w:val="single"/>
        </w:rPr>
        <w:t>Diabète MODY :</w:t>
      </w:r>
    </w:p>
    <w:p w:rsidR="002928E2" w:rsidRPr="002928E2" w:rsidRDefault="002928E2" w:rsidP="00BE205F">
      <w:pPr>
        <w:spacing w:after="0"/>
      </w:pPr>
      <w:r w:rsidRPr="002928E2">
        <w:t xml:space="preserve">   </w:t>
      </w:r>
      <w:r>
        <w:t xml:space="preserve">- </w:t>
      </w:r>
      <w:r w:rsidRPr="002928E2">
        <w:t>Transmission autosomique dominante</w:t>
      </w:r>
    </w:p>
    <w:p w:rsidR="002928E2" w:rsidRPr="002928E2" w:rsidRDefault="002928E2" w:rsidP="00BE205F">
      <w:pPr>
        <w:spacing w:after="0"/>
      </w:pPr>
      <w:r w:rsidRPr="002928E2">
        <w:t xml:space="preserve">   </w:t>
      </w:r>
      <w:r>
        <w:t xml:space="preserve">- </w:t>
      </w:r>
      <w:r w:rsidRPr="002928E2">
        <w:t>Anomalie génétique de la cellule β</w:t>
      </w:r>
    </w:p>
    <w:p w:rsidR="002928E2" w:rsidRDefault="002928E2" w:rsidP="00BE205F">
      <w:pPr>
        <w:spacing w:after="0"/>
      </w:pPr>
      <w:r w:rsidRPr="002928E2">
        <w:t xml:space="preserve">   </w:t>
      </w:r>
      <w:r>
        <w:t xml:space="preserve">- </w:t>
      </w:r>
      <w:r w:rsidRPr="002928E2">
        <w:t>Absence des anticorps</w:t>
      </w:r>
    </w:p>
    <w:p w:rsidR="00BD7058" w:rsidRPr="002928E2" w:rsidRDefault="00BD7058" w:rsidP="00665E79">
      <w:pPr>
        <w:spacing w:after="0"/>
      </w:pPr>
      <w:r>
        <w:t xml:space="preserve">   - </w:t>
      </w:r>
      <w:r w:rsidR="00665E79">
        <w:t>Diabète similaire au D2, chez le s</w:t>
      </w:r>
      <w:r>
        <w:t xml:space="preserve">ujet </w:t>
      </w:r>
      <w:r w:rsidR="00964DA1">
        <w:t>jeune &lt; 25 ans</w:t>
      </w:r>
    </w:p>
    <w:p w:rsidR="00BE205F" w:rsidRPr="00B6229E" w:rsidRDefault="00BE205F" w:rsidP="00BE205F">
      <w:pPr>
        <w:spacing w:after="0"/>
        <w:rPr>
          <w:b/>
          <w:bCs/>
          <w:u w:val="single"/>
        </w:rPr>
      </w:pPr>
      <w:r w:rsidRPr="00BE205F">
        <w:rPr>
          <w:b/>
          <w:bCs/>
        </w:rPr>
        <w:t xml:space="preserve">   </w:t>
      </w:r>
      <w:r w:rsidRPr="0019013E">
        <w:rPr>
          <w:b/>
          <w:bCs/>
          <w:color w:val="000000" w:themeColor="text1"/>
          <w:u w:val="single"/>
        </w:rPr>
        <w:t>Diabète mitochondrial :</w:t>
      </w:r>
    </w:p>
    <w:p w:rsidR="0079186B" w:rsidRDefault="002928E2" w:rsidP="0079186B">
      <w:pPr>
        <w:spacing w:after="0"/>
      </w:pPr>
      <w:r>
        <w:t xml:space="preserve">   - Transmission maternelle</w:t>
      </w:r>
    </w:p>
    <w:p w:rsidR="009D3EEE" w:rsidRDefault="002928E2" w:rsidP="00D168A1">
      <w:pPr>
        <w:spacing w:after="0"/>
      </w:pPr>
      <w:r>
        <w:t xml:space="preserve">   - </w:t>
      </w:r>
      <w:r w:rsidR="009D3EEE">
        <w:t>± Surdité</w:t>
      </w:r>
      <w:r w:rsidR="00257795">
        <w:t xml:space="preserve"> neurosensorielle</w:t>
      </w:r>
    </w:p>
    <w:p w:rsidR="0019013E" w:rsidRDefault="0019013E" w:rsidP="00D168A1">
      <w:pPr>
        <w:spacing w:after="0"/>
      </w:pPr>
      <w:r>
        <w:t xml:space="preserve">   - Atteinte multi-</w:t>
      </w:r>
      <w:r w:rsidR="00257E7C">
        <w:t>viscérale</w:t>
      </w:r>
    </w:p>
    <w:p w:rsidR="00BB1620" w:rsidRDefault="00BB1620" w:rsidP="00D168A1">
      <w:pPr>
        <w:spacing w:after="0"/>
      </w:pPr>
    </w:p>
    <w:p w:rsidR="00C26C5A" w:rsidRPr="00BB1620" w:rsidRDefault="00BB1620" w:rsidP="00BB1620">
      <w:pPr>
        <w:spacing w:after="0"/>
        <w:rPr>
          <w:b/>
          <w:bCs/>
          <w:sz w:val="28"/>
          <w:szCs w:val="28"/>
        </w:rPr>
      </w:pPr>
      <w:r w:rsidRPr="00B6229E">
        <w:rPr>
          <w:b/>
          <w:bCs/>
          <w:color w:val="0070C0"/>
          <w:sz w:val="28"/>
          <w:szCs w:val="28"/>
          <w:u w:val="single"/>
        </w:rPr>
        <w:t>GLYCOSURIE AVEC GLYCEMIE NORMALE </w:t>
      </w:r>
      <w:r w:rsidRPr="00BB1620">
        <w:rPr>
          <w:b/>
          <w:bCs/>
          <w:sz w:val="28"/>
          <w:szCs w:val="28"/>
          <w:u w:val="single"/>
        </w:rPr>
        <w:t>:</w:t>
      </w:r>
      <w:r w:rsidRPr="00BB1620">
        <w:rPr>
          <w:b/>
          <w:bCs/>
          <w:sz w:val="28"/>
          <w:szCs w:val="28"/>
        </w:rPr>
        <w:t xml:space="preserve"> </w:t>
      </w:r>
      <w:r w:rsidR="00D266B8">
        <w:rPr>
          <w:b/>
          <w:bCs/>
          <w:sz w:val="24"/>
          <w:szCs w:val="24"/>
          <w:highlight w:val="yellow"/>
        </w:rPr>
        <w:t>c</w:t>
      </w:r>
      <w:r w:rsidR="0079324D" w:rsidRPr="00BB1620">
        <w:rPr>
          <w:b/>
          <w:bCs/>
          <w:sz w:val="24"/>
          <w:szCs w:val="24"/>
          <w:highlight w:val="yellow"/>
        </w:rPr>
        <w:t>e n’est pas un diabète sucré +++++</w:t>
      </w:r>
    </w:p>
    <w:p w:rsidR="00BB1620" w:rsidRDefault="00BB1620" w:rsidP="00A532E4">
      <w:pPr>
        <w:spacing w:after="0"/>
      </w:pPr>
      <w:r>
        <w:t>- Diabète rénale</w:t>
      </w:r>
    </w:p>
    <w:p w:rsidR="00BB1620" w:rsidRDefault="00BB1620" w:rsidP="00A532E4">
      <w:pPr>
        <w:spacing w:after="0"/>
      </w:pPr>
      <w:r>
        <w:t>- Grossesse</w:t>
      </w:r>
    </w:p>
    <w:p w:rsidR="00BB1620" w:rsidRDefault="00BB1620" w:rsidP="00A532E4">
      <w:pPr>
        <w:spacing w:after="0"/>
      </w:pPr>
      <w:r>
        <w:t xml:space="preserve">- </w:t>
      </w:r>
      <w:r w:rsidRPr="009F024E">
        <w:rPr>
          <w:highlight w:val="yellow"/>
        </w:rPr>
        <w:t>Syndrome</w:t>
      </w:r>
      <w:r>
        <w:t xml:space="preserve"> de FANCONI (pas la maladie)</w:t>
      </w:r>
    </w:p>
    <w:p w:rsidR="00BB1620" w:rsidRDefault="009F024E" w:rsidP="00A532E4">
      <w:pPr>
        <w:spacing w:after="0"/>
      </w:pPr>
      <w:r>
        <w:t>- Insuffisance rénale chronique</w:t>
      </w:r>
    </w:p>
    <w:p w:rsidR="007818BB" w:rsidRDefault="007818BB" w:rsidP="00A532E4">
      <w:pPr>
        <w:spacing w:after="0"/>
      </w:pPr>
    </w:p>
    <w:p w:rsidR="007818BB" w:rsidRDefault="007818BB" w:rsidP="00A532E4">
      <w:pPr>
        <w:spacing w:after="0"/>
      </w:pPr>
    </w:p>
    <w:p w:rsidR="00BB1620" w:rsidRPr="00B6229E" w:rsidRDefault="00BB1620" w:rsidP="00A532E4">
      <w:pPr>
        <w:spacing w:after="0"/>
        <w:rPr>
          <w:b/>
          <w:bCs/>
          <w:color w:val="0070C0"/>
          <w:sz w:val="28"/>
          <w:szCs w:val="28"/>
          <w:u w:val="single"/>
        </w:rPr>
      </w:pPr>
      <w:r w:rsidRPr="00E07B93">
        <w:rPr>
          <w:b/>
          <w:bCs/>
          <w:color w:val="C00000"/>
          <w:sz w:val="28"/>
          <w:szCs w:val="28"/>
          <w:u w:val="single"/>
        </w:rPr>
        <w:t>CLASSIFICATION DE WHITE :</w:t>
      </w:r>
    </w:p>
    <w:p w:rsidR="00C77506" w:rsidRPr="00BB1620" w:rsidRDefault="00C77506" w:rsidP="00A532E4">
      <w:pPr>
        <w:spacing w:after="0"/>
        <w:rPr>
          <w:b/>
          <w:bCs/>
          <w:sz w:val="28"/>
          <w:szCs w:val="28"/>
          <w:u w:val="single"/>
        </w:rPr>
      </w:pP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1701"/>
        <w:gridCol w:w="1995"/>
        <w:gridCol w:w="1995"/>
        <w:gridCol w:w="1995"/>
      </w:tblGrid>
      <w:tr w:rsidR="00BB1620" w:rsidTr="00437811">
        <w:trPr>
          <w:gridBefore w:val="1"/>
          <w:wBefore w:w="1418" w:type="dxa"/>
        </w:trPr>
        <w:tc>
          <w:tcPr>
            <w:tcW w:w="1701" w:type="dxa"/>
            <w:vMerge w:val="restart"/>
            <w:tcBorders>
              <w:top w:val="nil"/>
              <w:left w:val="nil"/>
            </w:tcBorders>
          </w:tcPr>
          <w:p w:rsidR="00BB1620" w:rsidRDefault="00BB1620" w:rsidP="00437811">
            <w:pPr>
              <w:spacing w:line="276" w:lineRule="auto"/>
            </w:pPr>
          </w:p>
        </w:tc>
        <w:tc>
          <w:tcPr>
            <w:tcW w:w="5985" w:type="dxa"/>
            <w:gridSpan w:val="3"/>
            <w:vAlign w:val="center"/>
          </w:tcPr>
          <w:p w:rsidR="00BB1620" w:rsidRPr="00F845EE" w:rsidRDefault="00BB1620" w:rsidP="00437811">
            <w:pPr>
              <w:spacing w:line="276" w:lineRule="auto"/>
              <w:jc w:val="center"/>
              <w:rPr>
                <w:b/>
                <w:bCs/>
              </w:rPr>
            </w:pPr>
            <w:r w:rsidRPr="00F845EE">
              <w:rPr>
                <w:b/>
                <w:bCs/>
                <w:sz w:val="24"/>
                <w:szCs w:val="24"/>
              </w:rPr>
              <w:t>Age d’apparition</w:t>
            </w:r>
          </w:p>
        </w:tc>
      </w:tr>
      <w:tr w:rsidR="00BB1620" w:rsidTr="00437811">
        <w:trPr>
          <w:gridBefore w:val="1"/>
          <w:wBefore w:w="1418" w:type="dxa"/>
        </w:trPr>
        <w:tc>
          <w:tcPr>
            <w:tcW w:w="1701" w:type="dxa"/>
            <w:vMerge/>
            <w:tcBorders>
              <w:left w:val="nil"/>
            </w:tcBorders>
          </w:tcPr>
          <w:p w:rsidR="00BB1620" w:rsidRDefault="00BB1620" w:rsidP="00437811">
            <w:pPr>
              <w:spacing w:line="276" w:lineRule="auto"/>
            </w:pPr>
          </w:p>
        </w:tc>
        <w:tc>
          <w:tcPr>
            <w:tcW w:w="1995" w:type="dxa"/>
            <w:vAlign w:val="center"/>
          </w:tcPr>
          <w:p w:rsidR="00BB1620" w:rsidRPr="00F845EE" w:rsidRDefault="00BB1620" w:rsidP="00437811">
            <w:pPr>
              <w:spacing w:line="276" w:lineRule="auto"/>
              <w:jc w:val="center"/>
              <w:rPr>
                <w:b/>
                <w:bCs/>
              </w:rPr>
            </w:pPr>
            <w:r w:rsidRPr="00F845EE">
              <w:rPr>
                <w:b/>
                <w:bCs/>
              </w:rPr>
              <w:t>&lt; 10 ans</w:t>
            </w:r>
          </w:p>
        </w:tc>
        <w:tc>
          <w:tcPr>
            <w:tcW w:w="1995" w:type="dxa"/>
            <w:vAlign w:val="center"/>
          </w:tcPr>
          <w:p w:rsidR="00BB1620" w:rsidRPr="00F845EE" w:rsidRDefault="00BB1620" w:rsidP="00437811">
            <w:pPr>
              <w:spacing w:line="276" w:lineRule="auto"/>
              <w:jc w:val="center"/>
              <w:rPr>
                <w:b/>
                <w:bCs/>
              </w:rPr>
            </w:pPr>
            <w:r w:rsidRPr="00F845EE">
              <w:rPr>
                <w:b/>
                <w:bCs/>
              </w:rPr>
              <w:t>10 – 20 ans</w:t>
            </w:r>
          </w:p>
        </w:tc>
        <w:tc>
          <w:tcPr>
            <w:tcW w:w="1995" w:type="dxa"/>
            <w:vAlign w:val="center"/>
          </w:tcPr>
          <w:p w:rsidR="00BB1620" w:rsidRPr="00F845EE" w:rsidRDefault="00BB1620" w:rsidP="00437811">
            <w:pPr>
              <w:spacing w:line="276" w:lineRule="auto"/>
              <w:jc w:val="center"/>
              <w:rPr>
                <w:b/>
                <w:bCs/>
              </w:rPr>
            </w:pPr>
            <w:r w:rsidRPr="00F845EE">
              <w:rPr>
                <w:b/>
                <w:bCs/>
              </w:rPr>
              <w:t>&gt; 20 ans</w:t>
            </w:r>
          </w:p>
        </w:tc>
      </w:tr>
      <w:tr w:rsidR="00BB1620" w:rsidTr="00437811">
        <w:tc>
          <w:tcPr>
            <w:tcW w:w="1418" w:type="dxa"/>
            <w:vMerge w:val="restart"/>
            <w:shd w:val="clear" w:color="auto" w:fill="auto"/>
            <w:vAlign w:val="center"/>
          </w:tcPr>
          <w:p w:rsidR="00BB1620" w:rsidRPr="00F845EE" w:rsidRDefault="00BB1620" w:rsidP="00437811">
            <w:pPr>
              <w:spacing w:line="276" w:lineRule="auto"/>
              <w:jc w:val="center"/>
              <w:rPr>
                <w:b/>
                <w:bCs/>
              </w:rPr>
            </w:pPr>
            <w:r w:rsidRPr="00F845EE">
              <w:rPr>
                <w:b/>
                <w:bCs/>
                <w:sz w:val="24"/>
                <w:szCs w:val="24"/>
              </w:rPr>
              <w:t>Evolue depuis</w:t>
            </w:r>
          </w:p>
        </w:tc>
        <w:tc>
          <w:tcPr>
            <w:tcW w:w="1701" w:type="dxa"/>
            <w:vAlign w:val="center"/>
          </w:tcPr>
          <w:p w:rsidR="00BB1620" w:rsidRPr="00F845EE" w:rsidRDefault="00BB1620" w:rsidP="00437811">
            <w:pPr>
              <w:spacing w:line="276" w:lineRule="auto"/>
              <w:jc w:val="center"/>
              <w:rPr>
                <w:b/>
                <w:bCs/>
              </w:rPr>
            </w:pPr>
            <w:r w:rsidRPr="00F845EE">
              <w:rPr>
                <w:b/>
                <w:bCs/>
              </w:rPr>
              <w:t>&lt; 10 ans</w:t>
            </w:r>
          </w:p>
        </w:tc>
        <w:tc>
          <w:tcPr>
            <w:tcW w:w="1995" w:type="dxa"/>
          </w:tcPr>
          <w:p w:rsidR="00BB1620" w:rsidRDefault="00BB1620" w:rsidP="00437811">
            <w:pPr>
              <w:spacing w:line="276" w:lineRule="auto"/>
            </w:pPr>
            <w:r>
              <w:t>B</w:t>
            </w:r>
          </w:p>
        </w:tc>
        <w:tc>
          <w:tcPr>
            <w:tcW w:w="1995" w:type="dxa"/>
          </w:tcPr>
          <w:p w:rsidR="00BB1620" w:rsidRDefault="00BB1620" w:rsidP="00437811">
            <w:pPr>
              <w:spacing w:line="276" w:lineRule="auto"/>
            </w:pPr>
            <w:r>
              <w:t>B</w:t>
            </w:r>
          </w:p>
        </w:tc>
        <w:tc>
          <w:tcPr>
            <w:tcW w:w="1995" w:type="dxa"/>
          </w:tcPr>
          <w:p w:rsidR="00BB1620" w:rsidRDefault="00BB1620" w:rsidP="00437811">
            <w:pPr>
              <w:spacing w:line="276" w:lineRule="auto"/>
            </w:pPr>
            <w:r>
              <w:t>B</w:t>
            </w:r>
          </w:p>
        </w:tc>
      </w:tr>
      <w:tr w:rsidR="00BB1620" w:rsidTr="00437811">
        <w:tc>
          <w:tcPr>
            <w:tcW w:w="1418" w:type="dxa"/>
            <w:vMerge/>
            <w:shd w:val="clear" w:color="auto" w:fill="auto"/>
          </w:tcPr>
          <w:p w:rsidR="00BB1620" w:rsidRDefault="00BB1620" w:rsidP="00437811">
            <w:pPr>
              <w:spacing w:line="276" w:lineRule="auto"/>
            </w:pPr>
          </w:p>
        </w:tc>
        <w:tc>
          <w:tcPr>
            <w:tcW w:w="1701" w:type="dxa"/>
            <w:vAlign w:val="center"/>
          </w:tcPr>
          <w:p w:rsidR="00BB1620" w:rsidRPr="00F845EE" w:rsidRDefault="00BB1620" w:rsidP="00437811">
            <w:pPr>
              <w:spacing w:line="276" w:lineRule="auto"/>
              <w:jc w:val="center"/>
              <w:rPr>
                <w:b/>
                <w:bCs/>
              </w:rPr>
            </w:pPr>
            <w:r w:rsidRPr="00F845EE">
              <w:rPr>
                <w:b/>
                <w:bCs/>
              </w:rPr>
              <w:t>10 – 20 ans</w:t>
            </w:r>
          </w:p>
        </w:tc>
        <w:tc>
          <w:tcPr>
            <w:tcW w:w="1995" w:type="dxa"/>
          </w:tcPr>
          <w:p w:rsidR="00BB1620" w:rsidRDefault="00BB1620" w:rsidP="00437811">
            <w:pPr>
              <w:spacing w:line="276" w:lineRule="auto"/>
            </w:pPr>
            <w:r>
              <w:t>C</w:t>
            </w:r>
          </w:p>
        </w:tc>
        <w:tc>
          <w:tcPr>
            <w:tcW w:w="1995" w:type="dxa"/>
          </w:tcPr>
          <w:p w:rsidR="00BB1620" w:rsidRDefault="00BB1620" w:rsidP="00437811">
            <w:pPr>
              <w:spacing w:line="276" w:lineRule="auto"/>
            </w:pPr>
            <w:r>
              <w:t>C</w:t>
            </w:r>
          </w:p>
        </w:tc>
        <w:tc>
          <w:tcPr>
            <w:tcW w:w="1995" w:type="dxa"/>
          </w:tcPr>
          <w:p w:rsidR="00BB1620" w:rsidRDefault="00BB1620" w:rsidP="00437811">
            <w:pPr>
              <w:spacing w:line="276" w:lineRule="auto"/>
            </w:pPr>
            <w:r>
              <w:t>B</w:t>
            </w:r>
          </w:p>
        </w:tc>
      </w:tr>
      <w:tr w:rsidR="00BB1620" w:rsidTr="00437811"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B1620" w:rsidRDefault="00BB1620" w:rsidP="00437811">
            <w:pPr>
              <w:spacing w:line="276" w:lineRule="auto"/>
            </w:pPr>
          </w:p>
        </w:tc>
        <w:tc>
          <w:tcPr>
            <w:tcW w:w="1701" w:type="dxa"/>
            <w:vAlign w:val="center"/>
          </w:tcPr>
          <w:p w:rsidR="00BB1620" w:rsidRPr="00F845EE" w:rsidRDefault="00BB1620" w:rsidP="00437811">
            <w:pPr>
              <w:spacing w:line="276" w:lineRule="auto"/>
              <w:jc w:val="center"/>
              <w:rPr>
                <w:b/>
                <w:bCs/>
              </w:rPr>
            </w:pPr>
            <w:r w:rsidRPr="00F845EE">
              <w:rPr>
                <w:b/>
                <w:bCs/>
              </w:rPr>
              <w:t>&gt; 20 ans</w:t>
            </w:r>
          </w:p>
        </w:tc>
        <w:tc>
          <w:tcPr>
            <w:tcW w:w="1995" w:type="dxa"/>
          </w:tcPr>
          <w:p w:rsidR="00BB1620" w:rsidRDefault="00BB1620" w:rsidP="00437811">
            <w:pPr>
              <w:spacing w:line="276" w:lineRule="auto"/>
            </w:pPr>
            <w:r>
              <w:t>D</w:t>
            </w:r>
          </w:p>
        </w:tc>
        <w:tc>
          <w:tcPr>
            <w:tcW w:w="1995" w:type="dxa"/>
          </w:tcPr>
          <w:p w:rsidR="00BB1620" w:rsidRDefault="00BB1620" w:rsidP="00437811">
            <w:pPr>
              <w:spacing w:line="276" w:lineRule="auto"/>
            </w:pPr>
            <w:r>
              <w:t>C</w:t>
            </w:r>
          </w:p>
        </w:tc>
        <w:tc>
          <w:tcPr>
            <w:tcW w:w="1995" w:type="dxa"/>
          </w:tcPr>
          <w:p w:rsidR="00BB1620" w:rsidRDefault="00BB1620" w:rsidP="00437811">
            <w:pPr>
              <w:spacing w:line="276" w:lineRule="auto"/>
            </w:pPr>
            <w:r>
              <w:t>B</w:t>
            </w:r>
          </w:p>
        </w:tc>
      </w:tr>
    </w:tbl>
    <w:p w:rsidR="00BB1620" w:rsidRDefault="00BB1620" w:rsidP="00BB1620">
      <w:pPr>
        <w:spacing w:after="0"/>
      </w:pPr>
    </w:p>
    <w:p w:rsidR="00BB1620" w:rsidRDefault="00BB1620" w:rsidP="00BB1620">
      <w:pPr>
        <w:spacing w:after="0"/>
      </w:pPr>
      <w:r>
        <w:t>A : Gestationnel</w:t>
      </w:r>
    </w:p>
    <w:p w:rsidR="00BB1620" w:rsidRDefault="00BB1620" w:rsidP="00BB1620">
      <w:pPr>
        <w:spacing w:after="0"/>
      </w:pPr>
      <w:r>
        <w:t>F : Complication rénale</w:t>
      </w:r>
    </w:p>
    <w:p w:rsidR="00BB1620" w:rsidRDefault="00BB1620" w:rsidP="00BB1620">
      <w:pPr>
        <w:spacing w:after="0"/>
      </w:pPr>
      <w:r>
        <w:t>R : Rétinopathie</w:t>
      </w:r>
    </w:p>
    <w:p w:rsidR="00BB1620" w:rsidRDefault="00BB1620" w:rsidP="00A532E4">
      <w:pPr>
        <w:spacing w:after="0"/>
      </w:pPr>
    </w:p>
    <w:sectPr w:rsidR="00BB1620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DD2" w:rsidRDefault="00861DD2" w:rsidP="00A86459">
      <w:pPr>
        <w:spacing w:after="0" w:line="240" w:lineRule="auto"/>
      </w:pPr>
      <w:r>
        <w:separator/>
      </w:r>
    </w:p>
  </w:endnote>
  <w:endnote w:type="continuationSeparator" w:id="0">
    <w:p w:rsidR="00861DD2" w:rsidRDefault="00861DD2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DD2" w:rsidRDefault="00861DD2" w:rsidP="00A86459">
      <w:pPr>
        <w:spacing w:after="0" w:line="240" w:lineRule="auto"/>
      </w:pPr>
      <w:r>
        <w:separator/>
      </w:r>
    </w:p>
  </w:footnote>
  <w:footnote w:type="continuationSeparator" w:id="0">
    <w:p w:rsidR="00861DD2" w:rsidRDefault="00861DD2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195E"/>
    <w:rsid w:val="000026FF"/>
    <w:rsid w:val="00002D0A"/>
    <w:rsid w:val="00004ECF"/>
    <w:rsid w:val="000054E3"/>
    <w:rsid w:val="00010758"/>
    <w:rsid w:val="0001285E"/>
    <w:rsid w:val="00014656"/>
    <w:rsid w:val="00014C5E"/>
    <w:rsid w:val="00015A5F"/>
    <w:rsid w:val="00020B43"/>
    <w:rsid w:val="000229B4"/>
    <w:rsid w:val="00023BFD"/>
    <w:rsid w:val="000255A6"/>
    <w:rsid w:val="00026624"/>
    <w:rsid w:val="00027BC6"/>
    <w:rsid w:val="00030128"/>
    <w:rsid w:val="00030873"/>
    <w:rsid w:val="00032503"/>
    <w:rsid w:val="00034E92"/>
    <w:rsid w:val="00035372"/>
    <w:rsid w:val="00047C8F"/>
    <w:rsid w:val="00050CA3"/>
    <w:rsid w:val="00051BE0"/>
    <w:rsid w:val="000522C8"/>
    <w:rsid w:val="00053E05"/>
    <w:rsid w:val="00053E62"/>
    <w:rsid w:val="00056607"/>
    <w:rsid w:val="000569BE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464E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1F6F"/>
    <w:rsid w:val="00091FE9"/>
    <w:rsid w:val="00092CFA"/>
    <w:rsid w:val="0009392F"/>
    <w:rsid w:val="00093EAE"/>
    <w:rsid w:val="00094562"/>
    <w:rsid w:val="00097CF1"/>
    <w:rsid w:val="000A0B36"/>
    <w:rsid w:val="000A10C8"/>
    <w:rsid w:val="000A184D"/>
    <w:rsid w:val="000A2EDF"/>
    <w:rsid w:val="000A4BE4"/>
    <w:rsid w:val="000A71F1"/>
    <w:rsid w:val="000B00D4"/>
    <w:rsid w:val="000B075D"/>
    <w:rsid w:val="000B163E"/>
    <w:rsid w:val="000B1EE5"/>
    <w:rsid w:val="000B39FF"/>
    <w:rsid w:val="000B405D"/>
    <w:rsid w:val="000B76AD"/>
    <w:rsid w:val="000C038F"/>
    <w:rsid w:val="000C1231"/>
    <w:rsid w:val="000C2BC2"/>
    <w:rsid w:val="000C3F6A"/>
    <w:rsid w:val="000C4E36"/>
    <w:rsid w:val="000C6562"/>
    <w:rsid w:val="000C70E7"/>
    <w:rsid w:val="000D04D1"/>
    <w:rsid w:val="000D3DEE"/>
    <w:rsid w:val="000D7C84"/>
    <w:rsid w:val="000E49E2"/>
    <w:rsid w:val="000E4B22"/>
    <w:rsid w:val="000E6018"/>
    <w:rsid w:val="000E6407"/>
    <w:rsid w:val="000E7C3C"/>
    <w:rsid w:val="000F1EE2"/>
    <w:rsid w:val="000F1F11"/>
    <w:rsid w:val="000F6160"/>
    <w:rsid w:val="000F7E85"/>
    <w:rsid w:val="0010290E"/>
    <w:rsid w:val="001030C3"/>
    <w:rsid w:val="001041CE"/>
    <w:rsid w:val="00107960"/>
    <w:rsid w:val="001123B3"/>
    <w:rsid w:val="001135FA"/>
    <w:rsid w:val="00114573"/>
    <w:rsid w:val="0011517F"/>
    <w:rsid w:val="001249F2"/>
    <w:rsid w:val="00125128"/>
    <w:rsid w:val="00130552"/>
    <w:rsid w:val="00130B13"/>
    <w:rsid w:val="00135929"/>
    <w:rsid w:val="00135C50"/>
    <w:rsid w:val="00152EE6"/>
    <w:rsid w:val="00161CEF"/>
    <w:rsid w:val="00163CC3"/>
    <w:rsid w:val="001644F0"/>
    <w:rsid w:val="0016462B"/>
    <w:rsid w:val="00165277"/>
    <w:rsid w:val="001664CB"/>
    <w:rsid w:val="001741B0"/>
    <w:rsid w:val="00176223"/>
    <w:rsid w:val="0017789E"/>
    <w:rsid w:val="00180937"/>
    <w:rsid w:val="00180AA0"/>
    <w:rsid w:val="00180D12"/>
    <w:rsid w:val="00181A92"/>
    <w:rsid w:val="00186085"/>
    <w:rsid w:val="00186A13"/>
    <w:rsid w:val="00186FDB"/>
    <w:rsid w:val="00187D70"/>
    <w:rsid w:val="0019013E"/>
    <w:rsid w:val="00192298"/>
    <w:rsid w:val="00192B32"/>
    <w:rsid w:val="001930FB"/>
    <w:rsid w:val="001941BC"/>
    <w:rsid w:val="0019785D"/>
    <w:rsid w:val="001A3C72"/>
    <w:rsid w:val="001A4D48"/>
    <w:rsid w:val="001B27E5"/>
    <w:rsid w:val="001B2EF2"/>
    <w:rsid w:val="001B604C"/>
    <w:rsid w:val="001B78AD"/>
    <w:rsid w:val="001C0ED4"/>
    <w:rsid w:val="001C105A"/>
    <w:rsid w:val="001C1B23"/>
    <w:rsid w:val="001C2E10"/>
    <w:rsid w:val="001C4015"/>
    <w:rsid w:val="001C4CB4"/>
    <w:rsid w:val="001C6DB9"/>
    <w:rsid w:val="001D056A"/>
    <w:rsid w:val="001D298A"/>
    <w:rsid w:val="001D566E"/>
    <w:rsid w:val="001D5E76"/>
    <w:rsid w:val="001D6DAC"/>
    <w:rsid w:val="001D7AA0"/>
    <w:rsid w:val="001E3701"/>
    <w:rsid w:val="001E37AC"/>
    <w:rsid w:val="001E3FDF"/>
    <w:rsid w:val="001E4414"/>
    <w:rsid w:val="001F0252"/>
    <w:rsid w:val="001F161E"/>
    <w:rsid w:val="001F58FA"/>
    <w:rsid w:val="001F5EA4"/>
    <w:rsid w:val="001F7A8A"/>
    <w:rsid w:val="0020047A"/>
    <w:rsid w:val="002010F5"/>
    <w:rsid w:val="00206A67"/>
    <w:rsid w:val="0021016E"/>
    <w:rsid w:val="002112B9"/>
    <w:rsid w:val="00212B57"/>
    <w:rsid w:val="00216CAE"/>
    <w:rsid w:val="002205A0"/>
    <w:rsid w:val="00222DF1"/>
    <w:rsid w:val="0022327F"/>
    <w:rsid w:val="00224E04"/>
    <w:rsid w:val="00227499"/>
    <w:rsid w:val="0023269B"/>
    <w:rsid w:val="00233D48"/>
    <w:rsid w:val="00240E76"/>
    <w:rsid w:val="00241906"/>
    <w:rsid w:val="00241E74"/>
    <w:rsid w:val="002468B4"/>
    <w:rsid w:val="00246BF5"/>
    <w:rsid w:val="002477C7"/>
    <w:rsid w:val="0025369D"/>
    <w:rsid w:val="00254C7E"/>
    <w:rsid w:val="00255E95"/>
    <w:rsid w:val="00257345"/>
    <w:rsid w:val="00257795"/>
    <w:rsid w:val="00257E7C"/>
    <w:rsid w:val="00260011"/>
    <w:rsid w:val="00260530"/>
    <w:rsid w:val="002613C2"/>
    <w:rsid w:val="0026283C"/>
    <w:rsid w:val="00267A18"/>
    <w:rsid w:val="00267BCA"/>
    <w:rsid w:val="00270E8D"/>
    <w:rsid w:val="002743A4"/>
    <w:rsid w:val="00274CC3"/>
    <w:rsid w:val="00275744"/>
    <w:rsid w:val="00275FD8"/>
    <w:rsid w:val="00280864"/>
    <w:rsid w:val="00280E2C"/>
    <w:rsid w:val="00281330"/>
    <w:rsid w:val="00281A1E"/>
    <w:rsid w:val="00287676"/>
    <w:rsid w:val="00287D64"/>
    <w:rsid w:val="00290844"/>
    <w:rsid w:val="00290CB9"/>
    <w:rsid w:val="002925D1"/>
    <w:rsid w:val="002928E2"/>
    <w:rsid w:val="0029631A"/>
    <w:rsid w:val="002977EE"/>
    <w:rsid w:val="002A0064"/>
    <w:rsid w:val="002A1206"/>
    <w:rsid w:val="002A1A7A"/>
    <w:rsid w:val="002A325A"/>
    <w:rsid w:val="002A34D9"/>
    <w:rsid w:val="002A6332"/>
    <w:rsid w:val="002B0E11"/>
    <w:rsid w:val="002B1A62"/>
    <w:rsid w:val="002B2555"/>
    <w:rsid w:val="002B3968"/>
    <w:rsid w:val="002B7C8B"/>
    <w:rsid w:val="002C01D0"/>
    <w:rsid w:val="002C11A9"/>
    <w:rsid w:val="002C32A0"/>
    <w:rsid w:val="002C3FB6"/>
    <w:rsid w:val="002C443D"/>
    <w:rsid w:val="002C5074"/>
    <w:rsid w:val="002C6C40"/>
    <w:rsid w:val="002D6182"/>
    <w:rsid w:val="002E2FB0"/>
    <w:rsid w:val="002E3D9E"/>
    <w:rsid w:val="002E533F"/>
    <w:rsid w:val="002E5C3D"/>
    <w:rsid w:val="002E5D62"/>
    <w:rsid w:val="002F093F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11546"/>
    <w:rsid w:val="00311927"/>
    <w:rsid w:val="0031260B"/>
    <w:rsid w:val="00313F56"/>
    <w:rsid w:val="003164CE"/>
    <w:rsid w:val="003207E8"/>
    <w:rsid w:val="00321284"/>
    <w:rsid w:val="00322FEA"/>
    <w:rsid w:val="00324ECC"/>
    <w:rsid w:val="00324FAD"/>
    <w:rsid w:val="00330197"/>
    <w:rsid w:val="00330CCA"/>
    <w:rsid w:val="00331D02"/>
    <w:rsid w:val="00332000"/>
    <w:rsid w:val="0033237F"/>
    <w:rsid w:val="00332963"/>
    <w:rsid w:val="00333EEA"/>
    <w:rsid w:val="00334EBA"/>
    <w:rsid w:val="0034106A"/>
    <w:rsid w:val="00346A28"/>
    <w:rsid w:val="003470AF"/>
    <w:rsid w:val="00351464"/>
    <w:rsid w:val="0035217E"/>
    <w:rsid w:val="003572C5"/>
    <w:rsid w:val="00357537"/>
    <w:rsid w:val="0036032D"/>
    <w:rsid w:val="00360AF3"/>
    <w:rsid w:val="0036550B"/>
    <w:rsid w:val="003715F3"/>
    <w:rsid w:val="0037255C"/>
    <w:rsid w:val="00375986"/>
    <w:rsid w:val="00381075"/>
    <w:rsid w:val="003866DD"/>
    <w:rsid w:val="00387072"/>
    <w:rsid w:val="003877E4"/>
    <w:rsid w:val="00392255"/>
    <w:rsid w:val="0039492D"/>
    <w:rsid w:val="003951C5"/>
    <w:rsid w:val="0039662E"/>
    <w:rsid w:val="00397862"/>
    <w:rsid w:val="003A28D9"/>
    <w:rsid w:val="003A3A6C"/>
    <w:rsid w:val="003A5719"/>
    <w:rsid w:val="003B0D5D"/>
    <w:rsid w:val="003B5CC4"/>
    <w:rsid w:val="003B73A5"/>
    <w:rsid w:val="003B787C"/>
    <w:rsid w:val="003C0183"/>
    <w:rsid w:val="003C1418"/>
    <w:rsid w:val="003C2C0F"/>
    <w:rsid w:val="003C403F"/>
    <w:rsid w:val="003C46E5"/>
    <w:rsid w:val="003C672C"/>
    <w:rsid w:val="003C67B2"/>
    <w:rsid w:val="003C70BC"/>
    <w:rsid w:val="003D2C59"/>
    <w:rsid w:val="003E294E"/>
    <w:rsid w:val="003E304A"/>
    <w:rsid w:val="003E39C8"/>
    <w:rsid w:val="003E3FBB"/>
    <w:rsid w:val="003E472E"/>
    <w:rsid w:val="003E6290"/>
    <w:rsid w:val="003E7609"/>
    <w:rsid w:val="003E7921"/>
    <w:rsid w:val="003E7CB6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25170"/>
    <w:rsid w:val="00427D79"/>
    <w:rsid w:val="004318D1"/>
    <w:rsid w:val="00432172"/>
    <w:rsid w:val="004327D6"/>
    <w:rsid w:val="00433123"/>
    <w:rsid w:val="00433328"/>
    <w:rsid w:val="00435123"/>
    <w:rsid w:val="004360B4"/>
    <w:rsid w:val="004409F3"/>
    <w:rsid w:val="00441DED"/>
    <w:rsid w:val="0044236D"/>
    <w:rsid w:val="0044678C"/>
    <w:rsid w:val="0044689C"/>
    <w:rsid w:val="00446E65"/>
    <w:rsid w:val="0044779E"/>
    <w:rsid w:val="00447FB6"/>
    <w:rsid w:val="00450436"/>
    <w:rsid w:val="004546A3"/>
    <w:rsid w:val="004553B2"/>
    <w:rsid w:val="004556CA"/>
    <w:rsid w:val="004563E7"/>
    <w:rsid w:val="00460E7F"/>
    <w:rsid w:val="00461DEB"/>
    <w:rsid w:val="004716A8"/>
    <w:rsid w:val="00471C9F"/>
    <w:rsid w:val="004756F9"/>
    <w:rsid w:val="00475F85"/>
    <w:rsid w:val="00476279"/>
    <w:rsid w:val="004766D1"/>
    <w:rsid w:val="00477976"/>
    <w:rsid w:val="004803C6"/>
    <w:rsid w:val="004824DB"/>
    <w:rsid w:val="00482C9C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2A2D"/>
    <w:rsid w:val="004B4AD0"/>
    <w:rsid w:val="004C0F44"/>
    <w:rsid w:val="004C4156"/>
    <w:rsid w:val="004C5A3A"/>
    <w:rsid w:val="004C5FCD"/>
    <w:rsid w:val="004D1A48"/>
    <w:rsid w:val="004D3105"/>
    <w:rsid w:val="004D3C4B"/>
    <w:rsid w:val="004D637E"/>
    <w:rsid w:val="004D721C"/>
    <w:rsid w:val="004E2282"/>
    <w:rsid w:val="004E585F"/>
    <w:rsid w:val="004F00AB"/>
    <w:rsid w:val="004F010A"/>
    <w:rsid w:val="004F2978"/>
    <w:rsid w:val="004F367B"/>
    <w:rsid w:val="004F4A2F"/>
    <w:rsid w:val="004F63AB"/>
    <w:rsid w:val="00502F9A"/>
    <w:rsid w:val="00503DEC"/>
    <w:rsid w:val="005044DA"/>
    <w:rsid w:val="00507A7F"/>
    <w:rsid w:val="00510654"/>
    <w:rsid w:val="005108FC"/>
    <w:rsid w:val="00510A2D"/>
    <w:rsid w:val="00512FA0"/>
    <w:rsid w:val="005162AA"/>
    <w:rsid w:val="00517949"/>
    <w:rsid w:val="00517C7D"/>
    <w:rsid w:val="00521E60"/>
    <w:rsid w:val="0052388F"/>
    <w:rsid w:val="00525DCA"/>
    <w:rsid w:val="00525FE8"/>
    <w:rsid w:val="0052796F"/>
    <w:rsid w:val="00530792"/>
    <w:rsid w:val="00532466"/>
    <w:rsid w:val="00533FD0"/>
    <w:rsid w:val="005352E1"/>
    <w:rsid w:val="00535554"/>
    <w:rsid w:val="005409E0"/>
    <w:rsid w:val="00541328"/>
    <w:rsid w:val="00542CCE"/>
    <w:rsid w:val="00545108"/>
    <w:rsid w:val="00545804"/>
    <w:rsid w:val="00550C0B"/>
    <w:rsid w:val="00550E15"/>
    <w:rsid w:val="00553343"/>
    <w:rsid w:val="00553D15"/>
    <w:rsid w:val="005551AB"/>
    <w:rsid w:val="00555907"/>
    <w:rsid w:val="00560553"/>
    <w:rsid w:val="0056097D"/>
    <w:rsid w:val="00563BCE"/>
    <w:rsid w:val="00566360"/>
    <w:rsid w:val="005702B6"/>
    <w:rsid w:val="00571228"/>
    <w:rsid w:val="00571655"/>
    <w:rsid w:val="00572A4F"/>
    <w:rsid w:val="00577BD4"/>
    <w:rsid w:val="005839E6"/>
    <w:rsid w:val="00587881"/>
    <w:rsid w:val="00590494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B6077"/>
    <w:rsid w:val="005C1395"/>
    <w:rsid w:val="005C58CE"/>
    <w:rsid w:val="005C6672"/>
    <w:rsid w:val="005C7C00"/>
    <w:rsid w:val="005D384B"/>
    <w:rsid w:val="005D74F1"/>
    <w:rsid w:val="005D773C"/>
    <w:rsid w:val="005E0B22"/>
    <w:rsid w:val="005E1B30"/>
    <w:rsid w:val="005E227C"/>
    <w:rsid w:val="005E3D7C"/>
    <w:rsid w:val="005E5128"/>
    <w:rsid w:val="005E518C"/>
    <w:rsid w:val="005E51C4"/>
    <w:rsid w:val="005E701D"/>
    <w:rsid w:val="005F0687"/>
    <w:rsid w:val="005F0817"/>
    <w:rsid w:val="005F17F2"/>
    <w:rsid w:val="005F7FA9"/>
    <w:rsid w:val="0060279D"/>
    <w:rsid w:val="00604894"/>
    <w:rsid w:val="006109C6"/>
    <w:rsid w:val="00615325"/>
    <w:rsid w:val="006169CD"/>
    <w:rsid w:val="00620A36"/>
    <w:rsid w:val="0062524E"/>
    <w:rsid w:val="00625418"/>
    <w:rsid w:val="006308C8"/>
    <w:rsid w:val="00632A5A"/>
    <w:rsid w:val="0063406C"/>
    <w:rsid w:val="0063701C"/>
    <w:rsid w:val="00637445"/>
    <w:rsid w:val="006406CA"/>
    <w:rsid w:val="00640E14"/>
    <w:rsid w:val="00640F0F"/>
    <w:rsid w:val="0064424B"/>
    <w:rsid w:val="0064676B"/>
    <w:rsid w:val="00647A08"/>
    <w:rsid w:val="00650AB5"/>
    <w:rsid w:val="00651733"/>
    <w:rsid w:val="006553BA"/>
    <w:rsid w:val="006554B1"/>
    <w:rsid w:val="006570F9"/>
    <w:rsid w:val="00660C1E"/>
    <w:rsid w:val="006617E4"/>
    <w:rsid w:val="0066366D"/>
    <w:rsid w:val="00665E79"/>
    <w:rsid w:val="00671239"/>
    <w:rsid w:val="006726A5"/>
    <w:rsid w:val="00676AB4"/>
    <w:rsid w:val="00677A7D"/>
    <w:rsid w:val="006810D5"/>
    <w:rsid w:val="00681BBC"/>
    <w:rsid w:val="006828E2"/>
    <w:rsid w:val="0068301C"/>
    <w:rsid w:val="00687904"/>
    <w:rsid w:val="00692DCC"/>
    <w:rsid w:val="00693FAD"/>
    <w:rsid w:val="00695174"/>
    <w:rsid w:val="00696078"/>
    <w:rsid w:val="00697EF8"/>
    <w:rsid w:val="006A03FC"/>
    <w:rsid w:val="006A3FDD"/>
    <w:rsid w:val="006A63C6"/>
    <w:rsid w:val="006A6AE7"/>
    <w:rsid w:val="006A7AB1"/>
    <w:rsid w:val="006B16D1"/>
    <w:rsid w:val="006B1FA8"/>
    <w:rsid w:val="006B7DC8"/>
    <w:rsid w:val="006C1FEF"/>
    <w:rsid w:val="006C3137"/>
    <w:rsid w:val="006C46DC"/>
    <w:rsid w:val="006C4FBB"/>
    <w:rsid w:val="006C516B"/>
    <w:rsid w:val="006C6209"/>
    <w:rsid w:val="006C7130"/>
    <w:rsid w:val="006C7F77"/>
    <w:rsid w:val="006D0D32"/>
    <w:rsid w:val="006D3046"/>
    <w:rsid w:val="006D3770"/>
    <w:rsid w:val="006D4BAA"/>
    <w:rsid w:val="006E08EE"/>
    <w:rsid w:val="006E3CFE"/>
    <w:rsid w:val="006E3FDA"/>
    <w:rsid w:val="006E4BB8"/>
    <w:rsid w:val="006E631A"/>
    <w:rsid w:val="006F2BF4"/>
    <w:rsid w:val="006F57B2"/>
    <w:rsid w:val="006F75D3"/>
    <w:rsid w:val="007006D3"/>
    <w:rsid w:val="00700F14"/>
    <w:rsid w:val="00701013"/>
    <w:rsid w:val="007025C3"/>
    <w:rsid w:val="007033F5"/>
    <w:rsid w:val="00704BF4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2290C"/>
    <w:rsid w:val="00733838"/>
    <w:rsid w:val="00733DEF"/>
    <w:rsid w:val="00734DF6"/>
    <w:rsid w:val="00737955"/>
    <w:rsid w:val="00737D6C"/>
    <w:rsid w:val="007421F3"/>
    <w:rsid w:val="00743B75"/>
    <w:rsid w:val="007450E0"/>
    <w:rsid w:val="0074516F"/>
    <w:rsid w:val="00757FF3"/>
    <w:rsid w:val="00763384"/>
    <w:rsid w:val="00764CAC"/>
    <w:rsid w:val="007657FF"/>
    <w:rsid w:val="00767377"/>
    <w:rsid w:val="00767F4E"/>
    <w:rsid w:val="0077084F"/>
    <w:rsid w:val="00770B91"/>
    <w:rsid w:val="007818BB"/>
    <w:rsid w:val="0078399D"/>
    <w:rsid w:val="007902D3"/>
    <w:rsid w:val="0079186B"/>
    <w:rsid w:val="00791CC5"/>
    <w:rsid w:val="007921EB"/>
    <w:rsid w:val="007923E9"/>
    <w:rsid w:val="00792772"/>
    <w:rsid w:val="0079324D"/>
    <w:rsid w:val="00793318"/>
    <w:rsid w:val="00793A52"/>
    <w:rsid w:val="00793FE5"/>
    <w:rsid w:val="00795B28"/>
    <w:rsid w:val="00796F64"/>
    <w:rsid w:val="007A36E3"/>
    <w:rsid w:val="007A382E"/>
    <w:rsid w:val="007B6144"/>
    <w:rsid w:val="007C2BFD"/>
    <w:rsid w:val="007C39EB"/>
    <w:rsid w:val="007C60B5"/>
    <w:rsid w:val="007C7838"/>
    <w:rsid w:val="007C7B03"/>
    <w:rsid w:val="007C7DF6"/>
    <w:rsid w:val="007C7E4D"/>
    <w:rsid w:val="007D109F"/>
    <w:rsid w:val="007D42E5"/>
    <w:rsid w:val="007E16F2"/>
    <w:rsid w:val="007E2B23"/>
    <w:rsid w:val="007F1080"/>
    <w:rsid w:val="007F1601"/>
    <w:rsid w:val="007F1D3B"/>
    <w:rsid w:val="007F1E2A"/>
    <w:rsid w:val="007F433A"/>
    <w:rsid w:val="007F699A"/>
    <w:rsid w:val="00800EE4"/>
    <w:rsid w:val="00801FB2"/>
    <w:rsid w:val="00802D55"/>
    <w:rsid w:val="00802F91"/>
    <w:rsid w:val="008116A4"/>
    <w:rsid w:val="0081198B"/>
    <w:rsid w:val="00812393"/>
    <w:rsid w:val="00812620"/>
    <w:rsid w:val="00812E9F"/>
    <w:rsid w:val="00817FD7"/>
    <w:rsid w:val="0082055B"/>
    <w:rsid w:val="00820753"/>
    <w:rsid w:val="0082280D"/>
    <w:rsid w:val="0082308F"/>
    <w:rsid w:val="008277C7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F52"/>
    <w:rsid w:val="00844CA6"/>
    <w:rsid w:val="0084600B"/>
    <w:rsid w:val="00846D3E"/>
    <w:rsid w:val="0085055B"/>
    <w:rsid w:val="00852793"/>
    <w:rsid w:val="008555B5"/>
    <w:rsid w:val="0085654F"/>
    <w:rsid w:val="008608BA"/>
    <w:rsid w:val="00861DD2"/>
    <w:rsid w:val="008636BB"/>
    <w:rsid w:val="00873680"/>
    <w:rsid w:val="00873DF8"/>
    <w:rsid w:val="00874116"/>
    <w:rsid w:val="0087474B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06CD"/>
    <w:rsid w:val="008B5A47"/>
    <w:rsid w:val="008B6313"/>
    <w:rsid w:val="008B6E1A"/>
    <w:rsid w:val="008B740E"/>
    <w:rsid w:val="008B7725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E7C68"/>
    <w:rsid w:val="008F37EC"/>
    <w:rsid w:val="008F7750"/>
    <w:rsid w:val="00900437"/>
    <w:rsid w:val="00900A5F"/>
    <w:rsid w:val="00901221"/>
    <w:rsid w:val="00902FAA"/>
    <w:rsid w:val="00903196"/>
    <w:rsid w:val="00903C8D"/>
    <w:rsid w:val="00907859"/>
    <w:rsid w:val="00907EE8"/>
    <w:rsid w:val="00910013"/>
    <w:rsid w:val="00910E8B"/>
    <w:rsid w:val="009172C2"/>
    <w:rsid w:val="009200FA"/>
    <w:rsid w:val="00925D31"/>
    <w:rsid w:val="00930390"/>
    <w:rsid w:val="009305B7"/>
    <w:rsid w:val="009308DA"/>
    <w:rsid w:val="00931293"/>
    <w:rsid w:val="0093496C"/>
    <w:rsid w:val="009359C0"/>
    <w:rsid w:val="00935E95"/>
    <w:rsid w:val="009457D7"/>
    <w:rsid w:val="00945BA7"/>
    <w:rsid w:val="009479D4"/>
    <w:rsid w:val="009510E1"/>
    <w:rsid w:val="00951B65"/>
    <w:rsid w:val="009564F7"/>
    <w:rsid w:val="009577B1"/>
    <w:rsid w:val="0096224C"/>
    <w:rsid w:val="00964DA1"/>
    <w:rsid w:val="00965566"/>
    <w:rsid w:val="0097074E"/>
    <w:rsid w:val="00970A6F"/>
    <w:rsid w:val="00972FAE"/>
    <w:rsid w:val="0097399E"/>
    <w:rsid w:val="009767D9"/>
    <w:rsid w:val="00976D2E"/>
    <w:rsid w:val="009810F4"/>
    <w:rsid w:val="00982ADC"/>
    <w:rsid w:val="00983573"/>
    <w:rsid w:val="00983894"/>
    <w:rsid w:val="009839C3"/>
    <w:rsid w:val="00986BFA"/>
    <w:rsid w:val="00991CDE"/>
    <w:rsid w:val="00993C9F"/>
    <w:rsid w:val="009943AB"/>
    <w:rsid w:val="00995870"/>
    <w:rsid w:val="00995B2E"/>
    <w:rsid w:val="00997779"/>
    <w:rsid w:val="009A502A"/>
    <w:rsid w:val="009A77F9"/>
    <w:rsid w:val="009B1A76"/>
    <w:rsid w:val="009B270A"/>
    <w:rsid w:val="009B3880"/>
    <w:rsid w:val="009C0E43"/>
    <w:rsid w:val="009C192A"/>
    <w:rsid w:val="009C23C7"/>
    <w:rsid w:val="009C3950"/>
    <w:rsid w:val="009C5C99"/>
    <w:rsid w:val="009C7354"/>
    <w:rsid w:val="009C789A"/>
    <w:rsid w:val="009D0EF6"/>
    <w:rsid w:val="009D1341"/>
    <w:rsid w:val="009D3EEE"/>
    <w:rsid w:val="009E0DAA"/>
    <w:rsid w:val="009E16D8"/>
    <w:rsid w:val="009E1A00"/>
    <w:rsid w:val="009E1F0F"/>
    <w:rsid w:val="009E2439"/>
    <w:rsid w:val="009E42C5"/>
    <w:rsid w:val="009F024E"/>
    <w:rsid w:val="009F1121"/>
    <w:rsid w:val="009F1BF5"/>
    <w:rsid w:val="009F2DB1"/>
    <w:rsid w:val="009F4601"/>
    <w:rsid w:val="009F4871"/>
    <w:rsid w:val="009F4D0B"/>
    <w:rsid w:val="009F5595"/>
    <w:rsid w:val="009F59F1"/>
    <w:rsid w:val="009F784B"/>
    <w:rsid w:val="009F7ECC"/>
    <w:rsid w:val="00A00A00"/>
    <w:rsid w:val="00A02B74"/>
    <w:rsid w:val="00A052C6"/>
    <w:rsid w:val="00A124B1"/>
    <w:rsid w:val="00A12EA4"/>
    <w:rsid w:val="00A15055"/>
    <w:rsid w:val="00A1625E"/>
    <w:rsid w:val="00A163B6"/>
    <w:rsid w:val="00A1694A"/>
    <w:rsid w:val="00A1744B"/>
    <w:rsid w:val="00A20DC4"/>
    <w:rsid w:val="00A222CE"/>
    <w:rsid w:val="00A22FCD"/>
    <w:rsid w:val="00A2645D"/>
    <w:rsid w:val="00A3168C"/>
    <w:rsid w:val="00A35ABF"/>
    <w:rsid w:val="00A35FE3"/>
    <w:rsid w:val="00A36ED7"/>
    <w:rsid w:val="00A376AF"/>
    <w:rsid w:val="00A436BB"/>
    <w:rsid w:val="00A454AC"/>
    <w:rsid w:val="00A45BEA"/>
    <w:rsid w:val="00A513F4"/>
    <w:rsid w:val="00A518D6"/>
    <w:rsid w:val="00A532E4"/>
    <w:rsid w:val="00A53F07"/>
    <w:rsid w:val="00A54C80"/>
    <w:rsid w:val="00A57065"/>
    <w:rsid w:val="00A57365"/>
    <w:rsid w:val="00A60650"/>
    <w:rsid w:val="00A617E1"/>
    <w:rsid w:val="00A62344"/>
    <w:rsid w:val="00A63415"/>
    <w:rsid w:val="00A64AF6"/>
    <w:rsid w:val="00A70DAB"/>
    <w:rsid w:val="00A71D06"/>
    <w:rsid w:val="00A72931"/>
    <w:rsid w:val="00A74568"/>
    <w:rsid w:val="00A76040"/>
    <w:rsid w:val="00A776B3"/>
    <w:rsid w:val="00A81B30"/>
    <w:rsid w:val="00A81B90"/>
    <w:rsid w:val="00A81FA2"/>
    <w:rsid w:val="00A85A5B"/>
    <w:rsid w:val="00A85B8D"/>
    <w:rsid w:val="00A86459"/>
    <w:rsid w:val="00A87874"/>
    <w:rsid w:val="00A9504C"/>
    <w:rsid w:val="00A95D21"/>
    <w:rsid w:val="00A9741C"/>
    <w:rsid w:val="00AA062F"/>
    <w:rsid w:val="00AA1A06"/>
    <w:rsid w:val="00AA1BDF"/>
    <w:rsid w:val="00AA2119"/>
    <w:rsid w:val="00AA51A4"/>
    <w:rsid w:val="00AA5CCB"/>
    <w:rsid w:val="00AA6FAC"/>
    <w:rsid w:val="00AA7620"/>
    <w:rsid w:val="00AA7773"/>
    <w:rsid w:val="00AA78C4"/>
    <w:rsid w:val="00AB1F94"/>
    <w:rsid w:val="00AB273A"/>
    <w:rsid w:val="00AB4657"/>
    <w:rsid w:val="00AB7E3E"/>
    <w:rsid w:val="00AC0939"/>
    <w:rsid w:val="00AC3E27"/>
    <w:rsid w:val="00AC4ADB"/>
    <w:rsid w:val="00AD113B"/>
    <w:rsid w:val="00AD43A9"/>
    <w:rsid w:val="00AD453E"/>
    <w:rsid w:val="00AD525D"/>
    <w:rsid w:val="00AD5E0B"/>
    <w:rsid w:val="00AE2208"/>
    <w:rsid w:val="00AE2C07"/>
    <w:rsid w:val="00AE3D45"/>
    <w:rsid w:val="00AE460E"/>
    <w:rsid w:val="00AE5687"/>
    <w:rsid w:val="00AE6420"/>
    <w:rsid w:val="00AF2BEA"/>
    <w:rsid w:val="00AF3478"/>
    <w:rsid w:val="00AF3BCA"/>
    <w:rsid w:val="00AF40AC"/>
    <w:rsid w:val="00B013E2"/>
    <w:rsid w:val="00B0308A"/>
    <w:rsid w:val="00B1051B"/>
    <w:rsid w:val="00B11B60"/>
    <w:rsid w:val="00B11E7D"/>
    <w:rsid w:val="00B123D4"/>
    <w:rsid w:val="00B12697"/>
    <w:rsid w:val="00B12D74"/>
    <w:rsid w:val="00B132A6"/>
    <w:rsid w:val="00B17F37"/>
    <w:rsid w:val="00B218B6"/>
    <w:rsid w:val="00B263E8"/>
    <w:rsid w:val="00B27E18"/>
    <w:rsid w:val="00B314EC"/>
    <w:rsid w:val="00B33232"/>
    <w:rsid w:val="00B35F5C"/>
    <w:rsid w:val="00B40247"/>
    <w:rsid w:val="00B42236"/>
    <w:rsid w:val="00B43CFE"/>
    <w:rsid w:val="00B44724"/>
    <w:rsid w:val="00B5119E"/>
    <w:rsid w:val="00B53F01"/>
    <w:rsid w:val="00B53F08"/>
    <w:rsid w:val="00B557FA"/>
    <w:rsid w:val="00B55A38"/>
    <w:rsid w:val="00B56405"/>
    <w:rsid w:val="00B607A3"/>
    <w:rsid w:val="00B61217"/>
    <w:rsid w:val="00B61221"/>
    <w:rsid w:val="00B61C98"/>
    <w:rsid w:val="00B61F39"/>
    <w:rsid w:val="00B62006"/>
    <w:rsid w:val="00B6229E"/>
    <w:rsid w:val="00B63D35"/>
    <w:rsid w:val="00B63F14"/>
    <w:rsid w:val="00B64A90"/>
    <w:rsid w:val="00B65009"/>
    <w:rsid w:val="00B70A32"/>
    <w:rsid w:val="00B71CE1"/>
    <w:rsid w:val="00B8281F"/>
    <w:rsid w:val="00B84295"/>
    <w:rsid w:val="00B862C3"/>
    <w:rsid w:val="00B873A6"/>
    <w:rsid w:val="00B90A99"/>
    <w:rsid w:val="00B912BE"/>
    <w:rsid w:val="00B91F42"/>
    <w:rsid w:val="00B972CB"/>
    <w:rsid w:val="00BA1B43"/>
    <w:rsid w:val="00BA20F2"/>
    <w:rsid w:val="00BA2462"/>
    <w:rsid w:val="00BA2A3C"/>
    <w:rsid w:val="00BA5A21"/>
    <w:rsid w:val="00BA7C23"/>
    <w:rsid w:val="00BB1620"/>
    <w:rsid w:val="00BB2604"/>
    <w:rsid w:val="00BB2D10"/>
    <w:rsid w:val="00BB4C7E"/>
    <w:rsid w:val="00BB579D"/>
    <w:rsid w:val="00BB5E6A"/>
    <w:rsid w:val="00BB7F31"/>
    <w:rsid w:val="00BC2279"/>
    <w:rsid w:val="00BD0600"/>
    <w:rsid w:val="00BD1023"/>
    <w:rsid w:val="00BD173E"/>
    <w:rsid w:val="00BD2D71"/>
    <w:rsid w:val="00BD49FA"/>
    <w:rsid w:val="00BD5502"/>
    <w:rsid w:val="00BD5635"/>
    <w:rsid w:val="00BD7058"/>
    <w:rsid w:val="00BE06F5"/>
    <w:rsid w:val="00BE205F"/>
    <w:rsid w:val="00BE3493"/>
    <w:rsid w:val="00BE4D34"/>
    <w:rsid w:val="00BE60A8"/>
    <w:rsid w:val="00BE663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14D72"/>
    <w:rsid w:val="00C15ECA"/>
    <w:rsid w:val="00C17FF9"/>
    <w:rsid w:val="00C20850"/>
    <w:rsid w:val="00C20C48"/>
    <w:rsid w:val="00C20F70"/>
    <w:rsid w:val="00C24D92"/>
    <w:rsid w:val="00C26C5A"/>
    <w:rsid w:val="00C27A5D"/>
    <w:rsid w:val="00C27CEA"/>
    <w:rsid w:val="00C332EA"/>
    <w:rsid w:val="00C34141"/>
    <w:rsid w:val="00C36F48"/>
    <w:rsid w:val="00C37261"/>
    <w:rsid w:val="00C40D0A"/>
    <w:rsid w:val="00C424B6"/>
    <w:rsid w:val="00C431B7"/>
    <w:rsid w:val="00C45A13"/>
    <w:rsid w:val="00C45BB8"/>
    <w:rsid w:val="00C461A7"/>
    <w:rsid w:val="00C51633"/>
    <w:rsid w:val="00C51D16"/>
    <w:rsid w:val="00C528DC"/>
    <w:rsid w:val="00C52AC4"/>
    <w:rsid w:val="00C52D4F"/>
    <w:rsid w:val="00C546F8"/>
    <w:rsid w:val="00C54AAD"/>
    <w:rsid w:val="00C6026E"/>
    <w:rsid w:val="00C61BC5"/>
    <w:rsid w:val="00C74A9F"/>
    <w:rsid w:val="00C77506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A5645"/>
    <w:rsid w:val="00CB0C93"/>
    <w:rsid w:val="00CB0D03"/>
    <w:rsid w:val="00CB29F0"/>
    <w:rsid w:val="00CB2C40"/>
    <w:rsid w:val="00CB6961"/>
    <w:rsid w:val="00CB7AE5"/>
    <w:rsid w:val="00CB7F02"/>
    <w:rsid w:val="00CC0930"/>
    <w:rsid w:val="00CC1AD1"/>
    <w:rsid w:val="00CC3123"/>
    <w:rsid w:val="00CC3D27"/>
    <w:rsid w:val="00CC49BE"/>
    <w:rsid w:val="00CC75A7"/>
    <w:rsid w:val="00CD027D"/>
    <w:rsid w:val="00CD3AE2"/>
    <w:rsid w:val="00CD47DF"/>
    <w:rsid w:val="00CD60B6"/>
    <w:rsid w:val="00CD73B9"/>
    <w:rsid w:val="00CE185B"/>
    <w:rsid w:val="00CE2C1F"/>
    <w:rsid w:val="00CE6419"/>
    <w:rsid w:val="00CE6572"/>
    <w:rsid w:val="00CE6916"/>
    <w:rsid w:val="00CF1A26"/>
    <w:rsid w:val="00CF2F7D"/>
    <w:rsid w:val="00CF3D5C"/>
    <w:rsid w:val="00CF5545"/>
    <w:rsid w:val="00CF7189"/>
    <w:rsid w:val="00D010A0"/>
    <w:rsid w:val="00D01CFF"/>
    <w:rsid w:val="00D04D9D"/>
    <w:rsid w:val="00D05983"/>
    <w:rsid w:val="00D06930"/>
    <w:rsid w:val="00D110BD"/>
    <w:rsid w:val="00D11713"/>
    <w:rsid w:val="00D12074"/>
    <w:rsid w:val="00D13A4C"/>
    <w:rsid w:val="00D13B2A"/>
    <w:rsid w:val="00D13FA8"/>
    <w:rsid w:val="00D1400C"/>
    <w:rsid w:val="00D1570D"/>
    <w:rsid w:val="00D16015"/>
    <w:rsid w:val="00D1683B"/>
    <w:rsid w:val="00D168A1"/>
    <w:rsid w:val="00D16D29"/>
    <w:rsid w:val="00D17055"/>
    <w:rsid w:val="00D21839"/>
    <w:rsid w:val="00D246BF"/>
    <w:rsid w:val="00D266B8"/>
    <w:rsid w:val="00D27937"/>
    <w:rsid w:val="00D279DA"/>
    <w:rsid w:val="00D27B83"/>
    <w:rsid w:val="00D3197F"/>
    <w:rsid w:val="00D32C39"/>
    <w:rsid w:val="00D34560"/>
    <w:rsid w:val="00D36CB6"/>
    <w:rsid w:val="00D36D37"/>
    <w:rsid w:val="00D40011"/>
    <w:rsid w:val="00D432CA"/>
    <w:rsid w:val="00D46548"/>
    <w:rsid w:val="00D47E31"/>
    <w:rsid w:val="00D47F53"/>
    <w:rsid w:val="00D524D9"/>
    <w:rsid w:val="00D52F08"/>
    <w:rsid w:val="00D53E8E"/>
    <w:rsid w:val="00D542D2"/>
    <w:rsid w:val="00D545F9"/>
    <w:rsid w:val="00D54E31"/>
    <w:rsid w:val="00D55C3C"/>
    <w:rsid w:val="00D56F49"/>
    <w:rsid w:val="00D632D2"/>
    <w:rsid w:val="00D646C6"/>
    <w:rsid w:val="00D66D11"/>
    <w:rsid w:val="00D70F10"/>
    <w:rsid w:val="00D71FB3"/>
    <w:rsid w:val="00D73B9C"/>
    <w:rsid w:val="00D740AF"/>
    <w:rsid w:val="00D80697"/>
    <w:rsid w:val="00D84D87"/>
    <w:rsid w:val="00D85A8A"/>
    <w:rsid w:val="00D904EA"/>
    <w:rsid w:val="00D907E0"/>
    <w:rsid w:val="00D918AF"/>
    <w:rsid w:val="00D92A2D"/>
    <w:rsid w:val="00D92E07"/>
    <w:rsid w:val="00D9495F"/>
    <w:rsid w:val="00D96F7B"/>
    <w:rsid w:val="00DA0F84"/>
    <w:rsid w:val="00DA22B2"/>
    <w:rsid w:val="00DA53E9"/>
    <w:rsid w:val="00DA54E6"/>
    <w:rsid w:val="00DA5F04"/>
    <w:rsid w:val="00DA71DC"/>
    <w:rsid w:val="00DB11BD"/>
    <w:rsid w:val="00DB27F5"/>
    <w:rsid w:val="00DB3367"/>
    <w:rsid w:val="00DB3673"/>
    <w:rsid w:val="00DC0AFA"/>
    <w:rsid w:val="00DC0D36"/>
    <w:rsid w:val="00DC23BE"/>
    <w:rsid w:val="00DC265E"/>
    <w:rsid w:val="00DC3324"/>
    <w:rsid w:val="00DC3BD6"/>
    <w:rsid w:val="00DC46AC"/>
    <w:rsid w:val="00DC65A1"/>
    <w:rsid w:val="00DC6BE5"/>
    <w:rsid w:val="00DC6EDF"/>
    <w:rsid w:val="00DD00E5"/>
    <w:rsid w:val="00DD1BE9"/>
    <w:rsid w:val="00DD4FDC"/>
    <w:rsid w:val="00DE2C96"/>
    <w:rsid w:val="00DE3514"/>
    <w:rsid w:val="00DE3D0C"/>
    <w:rsid w:val="00DE42A2"/>
    <w:rsid w:val="00DE4C0F"/>
    <w:rsid w:val="00DE64ED"/>
    <w:rsid w:val="00DE73D9"/>
    <w:rsid w:val="00DF010A"/>
    <w:rsid w:val="00DF0F56"/>
    <w:rsid w:val="00DF37FB"/>
    <w:rsid w:val="00E016DC"/>
    <w:rsid w:val="00E01BC1"/>
    <w:rsid w:val="00E02C60"/>
    <w:rsid w:val="00E0440E"/>
    <w:rsid w:val="00E04A63"/>
    <w:rsid w:val="00E07308"/>
    <w:rsid w:val="00E07B93"/>
    <w:rsid w:val="00E10C76"/>
    <w:rsid w:val="00E152AF"/>
    <w:rsid w:val="00E17347"/>
    <w:rsid w:val="00E20752"/>
    <w:rsid w:val="00E2204E"/>
    <w:rsid w:val="00E22A5B"/>
    <w:rsid w:val="00E23569"/>
    <w:rsid w:val="00E2400B"/>
    <w:rsid w:val="00E24610"/>
    <w:rsid w:val="00E2532C"/>
    <w:rsid w:val="00E26049"/>
    <w:rsid w:val="00E26C01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458E"/>
    <w:rsid w:val="00E450F0"/>
    <w:rsid w:val="00E4600E"/>
    <w:rsid w:val="00E52793"/>
    <w:rsid w:val="00E53669"/>
    <w:rsid w:val="00E56DD0"/>
    <w:rsid w:val="00E629D6"/>
    <w:rsid w:val="00E62C6A"/>
    <w:rsid w:val="00E67432"/>
    <w:rsid w:val="00E71D77"/>
    <w:rsid w:val="00E761B6"/>
    <w:rsid w:val="00E77D7F"/>
    <w:rsid w:val="00E8107F"/>
    <w:rsid w:val="00E81E1B"/>
    <w:rsid w:val="00E82523"/>
    <w:rsid w:val="00E82F58"/>
    <w:rsid w:val="00E84251"/>
    <w:rsid w:val="00E86CC0"/>
    <w:rsid w:val="00E87281"/>
    <w:rsid w:val="00E928F3"/>
    <w:rsid w:val="00E95E2A"/>
    <w:rsid w:val="00E9653F"/>
    <w:rsid w:val="00E975CF"/>
    <w:rsid w:val="00E97645"/>
    <w:rsid w:val="00EA301A"/>
    <w:rsid w:val="00EA43E8"/>
    <w:rsid w:val="00EA59EA"/>
    <w:rsid w:val="00EB3B61"/>
    <w:rsid w:val="00EB65D9"/>
    <w:rsid w:val="00EC20F1"/>
    <w:rsid w:val="00EC3389"/>
    <w:rsid w:val="00EC3DDB"/>
    <w:rsid w:val="00EC417E"/>
    <w:rsid w:val="00EC6389"/>
    <w:rsid w:val="00ED3DC0"/>
    <w:rsid w:val="00ED3F2E"/>
    <w:rsid w:val="00ED4211"/>
    <w:rsid w:val="00ED4AFA"/>
    <w:rsid w:val="00ED62E3"/>
    <w:rsid w:val="00EE25E9"/>
    <w:rsid w:val="00EE26E0"/>
    <w:rsid w:val="00EE37A8"/>
    <w:rsid w:val="00EE39B2"/>
    <w:rsid w:val="00EE56C3"/>
    <w:rsid w:val="00EF019C"/>
    <w:rsid w:val="00EF124E"/>
    <w:rsid w:val="00EF280A"/>
    <w:rsid w:val="00EF4508"/>
    <w:rsid w:val="00EF7F74"/>
    <w:rsid w:val="00F007FF"/>
    <w:rsid w:val="00F0318E"/>
    <w:rsid w:val="00F04655"/>
    <w:rsid w:val="00F059B7"/>
    <w:rsid w:val="00F119BC"/>
    <w:rsid w:val="00F11CA9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6ECE"/>
    <w:rsid w:val="00F47232"/>
    <w:rsid w:val="00F472A8"/>
    <w:rsid w:val="00F5029C"/>
    <w:rsid w:val="00F502FA"/>
    <w:rsid w:val="00F50934"/>
    <w:rsid w:val="00F50A5A"/>
    <w:rsid w:val="00F5398F"/>
    <w:rsid w:val="00F54881"/>
    <w:rsid w:val="00F55610"/>
    <w:rsid w:val="00F55FE4"/>
    <w:rsid w:val="00F6359A"/>
    <w:rsid w:val="00F63AC5"/>
    <w:rsid w:val="00F6774C"/>
    <w:rsid w:val="00F71A3A"/>
    <w:rsid w:val="00F71FA4"/>
    <w:rsid w:val="00F723CC"/>
    <w:rsid w:val="00F7335A"/>
    <w:rsid w:val="00F75592"/>
    <w:rsid w:val="00F763FA"/>
    <w:rsid w:val="00F77D16"/>
    <w:rsid w:val="00F8253B"/>
    <w:rsid w:val="00F8440A"/>
    <w:rsid w:val="00F84F45"/>
    <w:rsid w:val="00F85F49"/>
    <w:rsid w:val="00F900CB"/>
    <w:rsid w:val="00F91B35"/>
    <w:rsid w:val="00F97172"/>
    <w:rsid w:val="00FA50C5"/>
    <w:rsid w:val="00FA5AE1"/>
    <w:rsid w:val="00FB04C0"/>
    <w:rsid w:val="00FB0D8F"/>
    <w:rsid w:val="00FB295F"/>
    <w:rsid w:val="00FB2E9D"/>
    <w:rsid w:val="00FC2DC7"/>
    <w:rsid w:val="00FC59C1"/>
    <w:rsid w:val="00FC7740"/>
    <w:rsid w:val="00FD5C46"/>
    <w:rsid w:val="00FD6497"/>
    <w:rsid w:val="00FE0DF2"/>
    <w:rsid w:val="00FE4238"/>
    <w:rsid w:val="00FE468B"/>
    <w:rsid w:val="00FE6080"/>
    <w:rsid w:val="00FE7864"/>
    <w:rsid w:val="00FF1D6D"/>
    <w:rsid w:val="00FF4F03"/>
    <w:rsid w:val="00FF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EB4969-85B4-4BE1-805C-1DBE11563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632A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character" w:customStyle="1" w:styleId="Titre2Car">
    <w:name w:val="Titre 2 Car"/>
    <w:basedOn w:val="Policepardfaut"/>
    <w:link w:val="Titre2"/>
    <w:uiPriority w:val="9"/>
    <w:rsid w:val="00632A5A"/>
    <w:rPr>
      <w:rFonts w:ascii="Times New Roman" w:eastAsia="Times New Roman" w:hAnsi="Times New Roman" w:cs="Times New Roman"/>
      <w:b/>
      <w:bCs/>
      <w:sz w:val="36"/>
      <w:szCs w:val="3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2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BEB3E-FB14-40FA-818E-120F5B398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2974</TotalTime>
  <Pages>1</Pages>
  <Words>325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273</cp:revision>
  <dcterms:created xsi:type="dcterms:W3CDTF">2014-05-02T20:48:00Z</dcterms:created>
  <dcterms:modified xsi:type="dcterms:W3CDTF">2015-10-06T18:39:00Z</dcterms:modified>
</cp:coreProperties>
</file>