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97737" w:rsidRDefault="00F82280" w:rsidP="00097737">
      <w:pPr>
        <w:jc w:val="center"/>
        <w:rPr>
          <w:b/>
          <w:bCs/>
          <w:color w:val="FF0000"/>
        </w:rPr>
      </w:pPr>
      <w:r w:rsidRPr="00097737">
        <w:rPr>
          <w:b/>
          <w:bCs/>
          <w:color w:val="FF0000"/>
        </w:rPr>
        <w:t>Physiologie de la surrénale</w:t>
      </w:r>
    </w:p>
    <w:p w:rsidR="00F82280" w:rsidRPr="00097737" w:rsidRDefault="00F82280">
      <w:pPr>
        <w:rPr>
          <w:b/>
          <w:bCs/>
          <w:color w:val="FF0000"/>
        </w:rPr>
      </w:pPr>
      <w:r w:rsidRPr="00097737">
        <w:rPr>
          <w:b/>
          <w:bCs/>
          <w:color w:val="FF0000"/>
        </w:rPr>
        <w:t>La glande surrénale se compose de 2 parties</w:t>
      </w:r>
      <w:r w:rsidR="003F345F" w:rsidRPr="00097737">
        <w:rPr>
          <w:b/>
          <w:bCs/>
          <w:color w:val="FF0000"/>
        </w:rPr>
        <w:t xml:space="preserve"> : </w:t>
      </w:r>
    </w:p>
    <w:p w:rsidR="00F82280" w:rsidRDefault="00F82280" w:rsidP="00F82280">
      <w:pPr>
        <w:pStyle w:val="Paragraphedeliste"/>
        <w:numPr>
          <w:ilvl w:val="0"/>
          <w:numId w:val="1"/>
        </w:numPr>
      </w:pPr>
      <w:r w:rsidRPr="00C973E4">
        <w:rPr>
          <w:highlight w:val="yellow"/>
        </w:rPr>
        <w:t>Médullosurrénale</w:t>
      </w:r>
      <w:r>
        <w:t xml:space="preserve"> : synthèse de </w:t>
      </w:r>
      <w:r w:rsidRPr="00C973E4">
        <w:rPr>
          <w:highlight w:val="yellow"/>
        </w:rPr>
        <w:t>catécholamines</w:t>
      </w:r>
      <w:r>
        <w:t xml:space="preserve"> (</w:t>
      </w:r>
      <w:proofErr w:type="spellStart"/>
      <w:r>
        <w:t>adré</w:t>
      </w:r>
      <w:proofErr w:type="spellEnd"/>
      <w:r>
        <w:t xml:space="preserve">, </w:t>
      </w:r>
      <w:proofErr w:type="spellStart"/>
      <w:r>
        <w:t>noradré</w:t>
      </w:r>
      <w:proofErr w:type="spellEnd"/>
      <w:r>
        <w:t>, dopa)</w:t>
      </w:r>
    </w:p>
    <w:p w:rsidR="003F345F" w:rsidRDefault="00F82280" w:rsidP="00F82280">
      <w:pPr>
        <w:pStyle w:val="Paragraphedeliste"/>
        <w:numPr>
          <w:ilvl w:val="0"/>
          <w:numId w:val="1"/>
        </w:numPr>
      </w:pPr>
      <w:r w:rsidRPr="00C973E4">
        <w:rPr>
          <w:highlight w:val="yellow"/>
        </w:rPr>
        <w:t>Corticosurrénale</w:t>
      </w:r>
      <w:r>
        <w:t xml:space="preserve"> : synthèse de </w:t>
      </w:r>
      <w:r w:rsidRPr="00C973E4">
        <w:rPr>
          <w:highlight w:val="yellow"/>
        </w:rPr>
        <w:t>stéroïdes</w:t>
      </w:r>
      <w:r w:rsidR="00C973E4">
        <w:t xml:space="preserve"> à partir du cholestérol s/action de l’ACTH</w:t>
      </w:r>
      <w:r w:rsidR="003F345F">
        <w:t>, se compose de 3 parties :</w:t>
      </w:r>
    </w:p>
    <w:p w:rsidR="00F82280" w:rsidRDefault="003F345F" w:rsidP="00C973E4">
      <w:pPr>
        <w:pStyle w:val="Paragraphedeliste"/>
        <w:numPr>
          <w:ilvl w:val="0"/>
          <w:numId w:val="2"/>
        </w:numPr>
      </w:pPr>
      <w:r>
        <w:t xml:space="preserve">glomérulée : synthèse </w:t>
      </w:r>
      <w:proofErr w:type="spellStart"/>
      <w:r w:rsidR="00F82280">
        <w:t>minéralo</w:t>
      </w:r>
      <w:proofErr w:type="spellEnd"/>
      <w:r w:rsidR="00F82280">
        <w:t xml:space="preserve"> CTC </w:t>
      </w:r>
      <w:r w:rsidR="00C973E4">
        <w:t xml:space="preserve">(aldostérone) car possède l’enzyme 18 </w:t>
      </w:r>
      <w:proofErr w:type="spellStart"/>
      <w:r w:rsidR="00C973E4">
        <w:t>hydrostéroïde</w:t>
      </w:r>
      <w:proofErr w:type="spellEnd"/>
      <w:r w:rsidR="00C973E4">
        <w:t xml:space="preserve"> déshydrogénase</w:t>
      </w:r>
    </w:p>
    <w:p w:rsidR="003F345F" w:rsidRDefault="003F345F" w:rsidP="003F345F">
      <w:pPr>
        <w:pStyle w:val="Paragraphedeliste"/>
        <w:numPr>
          <w:ilvl w:val="0"/>
          <w:numId w:val="2"/>
        </w:numPr>
      </w:pPr>
      <w:r>
        <w:t xml:space="preserve">fasciculée : synthèse </w:t>
      </w:r>
      <w:proofErr w:type="spellStart"/>
      <w:r w:rsidR="00C973E4">
        <w:t>gluco</w:t>
      </w:r>
      <w:proofErr w:type="spellEnd"/>
      <w:r w:rsidR="00C973E4">
        <w:t xml:space="preserve"> CTC (cortisol) </w:t>
      </w:r>
    </w:p>
    <w:p w:rsidR="003F345F" w:rsidRDefault="003F345F" w:rsidP="003F345F">
      <w:pPr>
        <w:pStyle w:val="Paragraphedeliste"/>
        <w:numPr>
          <w:ilvl w:val="0"/>
          <w:numId w:val="2"/>
        </w:numPr>
      </w:pPr>
      <w:r>
        <w:t>réticulée : synthèse androgènes</w:t>
      </w:r>
    </w:p>
    <w:p w:rsidR="00C973E4" w:rsidRPr="00097737" w:rsidRDefault="00C973E4" w:rsidP="00C973E4">
      <w:pPr>
        <w:rPr>
          <w:b/>
          <w:bCs/>
          <w:color w:val="FF0000"/>
        </w:rPr>
      </w:pPr>
      <w:r w:rsidRPr="00097737">
        <w:rPr>
          <w:b/>
          <w:bCs/>
          <w:color w:val="FF0000"/>
        </w:rPr>
        <w:t xml:space="preserve">Régulation : </w:t>
      </w:r>
    </w:p>
    <w:p w:rsidR="00981DAB" w:rsidRDefault="00C973E4" w:rsidP="00981DAB">
      <w:pPr>
        <w:pStyle w:val="Paragraphedeliste"/>
        <w:numPr>
          <w:ilvl w:val="0"/>
          <w:numId w:val="1"/>
        </w:numPr>
      </w:pPr>
      <w:r>
        <w:t xml:space="preserve">Hypothalamus corticotrope sécrète CRH </w:t>
      </w:r>
      <w:r w:rsidR="00981DAB">
        <w:t xml:space="preserve">(stimulé par le stress, ↘glycémie, sport) =&gt; </w:t>
      </w:r>
    </w:p>
    <w:p w:rsidR="00C973E4" w:rsidRDefault="00C973E4" w:rsidP="00981DAB">
      <w:pPr>
        <w:pStyle w:val="Paragraphedeliste"/>
        <w:numPr>
          <w:ilvl w:val="0"/>
          <w:numId w:val="1"/>
        </w:numPr>
      </w:pPr>
      <w:r>
        <w:t xml:space="preserve">antéhypophyse sécrète ACTH  =&gt; </w:t>
      </w:r>
      <w:r w:rsidR="00981DAB">
        <w:t>cortico</w:t>
      </w:r>
      <w:r>
        <w:t>surrénales sécrètent cortisol (</w:t>
      </w:r>
      <w:proofErr w:type="spellStart"/>
      <w:r>
        <w:t>feed</w:t>
      </w:r>
      <w:proofErr w:type="spellEnd"/>
      <w:r>
        <w:t xml:space="preserve"> back) + </w:t>
      </w:r>
      <w:r w:rsidR="00981DAB">
        <w:t xml:space="preserve">androgènes </w:t>
      </w:r>
      <w:r>
        <w:t xml:space="preserve">  </w:t>
      </w:r>
    </w:p>
    <w:p w:rsidR="00981DAB" w:rsidRDefault="00981DAB" w:rsidP="00981DAB">
      <w:pPr>
        <w:pStyle w:val="Paragraphedeliste"/>
        <w:numPr>
          <w:ilvl w:val="0"/>
          <w:numId w:val="1"/>
        </w:numPr>
      </w:pPr>
      <w:r>
        <w:t xml:space="preserve">ACTH possède une action </w:t>
      </w:r>
    </w:p>
    <w:p w:rsidR="00981DAB" w:rsidRDefault="00981DAB" w:rsidP="00981DAB">
      <w:pPr>
        <w:pStyle w:val="Paragraphedeliste"/>
        <w:numPr>
          <w:ilvl w:val="0"/>
          <w:numId w:val="4"/>
        </w:numPr>
      </w:pPr>
      <w:r>
        <w:t xml:space="preserve">trophique sur les corticosurrénales </w:t>
      </w:r>
    </w:p>
    <w:p w:rsidR="00981DAB" w:rsidRDefault="00981DAB" w:rsidP="00981DAB">
      <w:pPr>
        <w:pStyle w:val="Paragraphedeliste"/>
        <w:numPr>
          <w:ilvl w:val="0"/>
          <w:numId w:val="4"/>
        </w:numPr>
      </w:pPr>
      <w:r>
        <w:t>mélanotrope sur la peau (analogue MSH)</w:t>
      </w:r>
    </w:p>
    <w:p w:rsidR="00247C9F" w:rsidRPr="00097737" w:rsidRDefault="00247C9F" w:rsidP="00C973E4">
      <w:pPr>
        <w:rPr>
          <w:b/>
          <w:bCs/>
          <w:color w:val="FF0000"/>
        </w:rPr>
      </w:pPr>
      <w:r w:rsidRPr="00097737">
        <w:rPr>
          <w:b/>
          <w:bCs/>
          <w:color w:val="FF0000"/>
        </w:rPr>
        <w:t xml:space="preserve">Métabolisme des glucocorticoïdes </w:t>
      </w:r>
    </w:p>
    <w:p w:rsidR="00247C9F" w:rsidRDefault="00247C9F" w:rsidP="00247C9F">
      <w:pPr>
        <w:pStyle w:val="Paragraphedeliste"/>
        <w:numPr>
          <w:ilvl w:val="0"/>
          <w:numId w:val="1"/>
        </w:numPr>
      </w:pPr>
      <w:r>
        <w:t>libération selon rythme circadien (</w:t>
      </w:r>
      <w:r w:rsidRPr="00B078A0">
        <w:rPr>
          <w:highlight w:val="yellow"/>
        </w:rPr>
        <w:t>max le matin 8H,</w:t>
      </w:r>
      <w:r>
        <w:t xml:space="preserve"> ↘ l’après midi, </w:t>
      </w:r>
      <w:r w:rsidRPr="00B078A0">
        <w:rPr>
          <w:highlight w:val="yellow"/>
        </w:rPr>
        <w:t>minimum à minuit</w:t>
      </w:r>
      <w:r>
        <w:t>)</w:t>
      </w:r>
    </w:p>
    <w:p w:rsidR="00247C9F" w:rsidRDefault="00247C9F" w:rsidP="00247C9F">
      <w:pPr>
        <w:pStyle w:val="Paragraphedeliste"/>
        <w:numPr>
          <w:ilvl w:val="0"/>
          <w:numId w:val="1"/>
        </w:numPr>
      </w:pPr>
      <w:r>
        <w:t>transport : CBG 95% (</w:t>
      </w:r>
      <w:proofErr w:type="spellStart"/>
      <w:r>
        <w:t>transcortisone</w:t>
      </w:r>
      <w:proofErr w:type="spellEnd"/>
      <w:r>
        <w:t>) ou albumine</w:t>
      </w:r>
    </w:p>
    <w:p w:rsidR="00247C9F" w:rsidRDefault="00247C9F" w:rsidP="00247C9F">
      <w:pPr>
        <w:pStyle w:val="Paragraphedeliste"/>
        <w:numPr>
          <w:ilvl w:val="0"/>
          <w:numId w:val="1"/>
        </w:numPr>
      </w:pPr>
      <w:r>
        <w:t>dégradation hépatique</w:t>
      </w:r>
    </w:p>
    <w:p w:rsidR="00AD7BF4" w:rsidRDefault="00247C9F" w:rsidP="00247C9F">
      <w:pPr>
        <w:pStyle w:val="Paragraphedeliste"/>
        <w:numPr>
          <w:ilvl w:val="0"/>
          <w:numId w:val="1"/>
        </w:numPr>
      </w:pPr>
      <w:r>
        <w:t>élimination 90% rénale</w:t>
      </w:r>
    </w:p>
    <w:p w:rsidR="00AD7BF4" w:rsidRDefault="00AD7BF4" w:rsidP="00247C9F">
      <w:pPr>
        <w:pStyle w:val="Paragraphedeliste"/>
        <w:numPr>
          <w:ilvl w:val="0"/>
          <w:numId w:val="1"/>
        </w:numPr>
      </w:pPr>
      <w:r>
        <w:t xml:space="preserve">Actions à fortes doses: </w:t>
      </w:r>
    </w:p>
    <w:p w:rsidR="00AD7BF4" w:rsidRDefault="00104BEF" w:rsidP="00AD7BF4">
      <w:pPr>
        <w:pStyle w:val="Paragraphedeliste"/>
        <w:numPr>
          <w:ilvl w:val="0"/>
          <w:numId w:val="2"/>
        </w:numPr>
      </w:pPr>
      <w:r>
        <w:t>action</w:t>
      </w:r>
      <w:r w:rsidR="00247C9F">
        <w:t xml:space="preserve"> </w:t>
      </w:r>
      <w:r w:rsidR="00AD7BF4">
        <w:t xml:space="preserve">métabolique : </w:t>
      </w:r>
    </w:p>
    <w:p w:rsidR="00247C9F" w:rsidRDefault="00AD7BF4" w:rsidP="00AD7BF4">
      <w:pPr>
        <w:pStyle w:val="Paragraphedeliste"/>
        <w:numPr>
          <w:ilvl w:val="0"/>
          <w:numId w:val="3"/>
        </w:numPr>
      </w:pPr>
      <w:r>
        <w:t>hyperglycémie : ↗ la néoglucogenèse hépatique à partir d’Aa</w:t>
      </w:r>
    </w:p>
    <w:p w:rsidR="00AD7BF4" w:rsidRDefault="00AD7BF4" w:rsidP="00AD7BF4">
      <w:pPr>
        <w:pStyle w:val="Paragraphedeliste"/>
        <w:numPr>
          <w:ilvl w:val="0"/>
          <w:numId w:val="3"/>
        </w:numPr>
      </w:pPr>
      <w:r>
        <w:t>hypercatabolisme protidique + lipolyse</w:t>
      </w:r>
    </w:p>
    <w:p w:rsidR="00AD7BF4" w:rsidRDefault="00AD7BF4" w:rsidP="00AD7BF4">
      <w:pPr>
        <w:pStyle w:val="Paragraphedeliste"/>
        <w:numPr>
          <w:ilvl w:val="0"/>
          <w:numId w:val="2"/>
        </w:numPr>
      </w:pPr>
      <w:r>
        <w:t xml:space="preserve">polyglobulie : ↗ érythropoïèse, </w:t>
      </w:r>
      <w:proofErr w:type="spellStart"/>
      <w:r>
        <w:t>thrombopoïèse</w:t>
      </w:r>
      <w:proofErr w:type="spellEnd"/>
      <w:r>
        <w:t xml:space="preserve">, </w:t>
      </w:r>
      <w:proofErr w:type="spellStart"/>
      <w:r>
        <w:t>polynucléose</w:t>
      </w:r>
      <w:proofErr w:type="spellEnd"/>
      <w:r>
        <w:t xml:space="preserve"> à PNN</w:t>
      </w:r>
    </w:p>
    <w:p w:rsidR="00AD7BF4" w:rsidRDefault="00AD7BF4" w:rsidP="00AD7BF4">
      <w:pPr>
        <w:pStyle w:val="Paragraphedeliste"/>
        <w:numPr>
          <w:ilvl w:val="0"/>
          <w:numId w:val="2"/>
        </w:numPr>
      </w:pPr>
      <w:r>
        <w:t>↘ réponse immunitaire</w:t>
      </w:r>
      <w:r w:rsidR="006A08EC">
        <w:t xml:space="preserve">, anti-inflammatoire, </w:t>
      </w:r>
      <w:proofErr w:type="spellStart"/>
      <w:r w:rsidR="006A08EC">
        <w:t>anti-allergique</w:t>
      </w:r>
      <w:proofErr w:type="spellEnd"/>
      <w:r w:rsidR="006A08EC">
        <w:t xml:space="preserve">, </w:t>
      </w:r>
      <w:proofErr w:type="spellStart"/>
      <w:r w:rsidR="006A08EC">
        <w:t>anti-stress</w:t>
      </w:r>
      <w:proofErr w:type="spellEnd"/>
    </w:p>
    <w:p w:rsidR="00AD7BF4" w:rsidRDefault="00AD7BF4" w:rsidP="00AD7BF4">
      <w:pPr>
        <w:pStyle w:val="Paragraphedeliste"/>
        <w:numPr>
          <w:ilvl w:val="0"/>
          <w:numId w:val="2"/>
        </w:numPr>
      </w:pPr>
      <w:r>
        <w:t xml:space="preserve">action </w:t>
      </w:r>
      <w:r w:rsidR="006A08EC">
        <w:t xml:space="preserve">sur l’os : freine la croissance </w:t>
      </w:r>
    </w:p>
    <w:p w:rsidR="006A08EC" w:rsidRDefault="006A08EC" w:rsidP="006A08EC">
      <w:pPr>
        <w:pStyle w:val="Paragraphedeliste"/>
        <w:numPr>
          <w:ilvl w:val="0"/>
          <w:numId w:val="3"/>
        </w:numPr>
      </w:pPr>
      <w:r>
        <w:t>↗ résorption osseuse (ostéoporose)</w:t>
      </w:r>
    </w:p>
    <w:p w:rsidR="006A08EC" w:rsidRDefault="006A08EC" w:rsidP="006A08EC">
      <w:pPr>
        <w:pStyle w:val="Paragraphedeliste"/>
        <w:numPr>
          <w:ilvl w:val="0"/>
          <w:numId w:val="3"/>
        </w:numPr>
      </w:pPr>
      <w:r>
        <w:t>inhibe l’absorption intestinale et la réabsorption rénale de Ca</w:t>
      </w:r>
    </w:p>
    <w:p w:rsidR="006A08EC" w:rsidRDefault="006A08EC" w:rsidP="006A08EC">
      <w:pPr>
        <w:pStyle w:val="Paragraphedeliste"/>
        <w:numPr>
          <w:ilvl w:val="0"/>
          <w:numId w:val="3"/>
        </w:numPr>
      </w:pPr>
      <w:r>
        <w:t>inhibe la synthèse de collagène (ostéolyse)</w:t>
      </w:r>
    </w:p>
    <w:p w:rsidR="006A08EC" w:rsidRDefault="006A08EC" w:rsidP="006A08EC">
      <w:pPr>
        <w:pStyle w:val="Paragraphedeliste"/>
        <w:numPr>
          <w:ilvl w:val="0"/>
          <w:numId w:val="2"/>
        </w:numPr>
      </w:pPr>
      <w:r>
        <w:t>HTA</w:t>
      </w:r>
    </w:p>
    <w:p w:rsidR="006A08EC" w:rsidRDefault="006A08EC" w:rsidP="00104BEF">
      <w:pPr>
        <w:pStyle w:val="Paragraphedeliste"/>
        <w:numPr>
          <w:ilvl w:val="0"/>
          <w:numId w:val="2"/>
        </w:numPr>
      </w:pPr>
      <w:r>
        <w:t xml:space="preserve">action sur le rein : ↗ FG </w:t>
      </w:r>
      <w:r w:rsidR="00104BEF">
        <w:t>et aldostérone-</w:t>
      </w:r>
      <w:proofErr w:type="spellStart"/>
      <w:r w:rsidR="00104BEF">
        <w:t>like</w:t>
      </w:r>
      <w:proofErr w:type="spellEnd"/>
      <w:r w:rsidR="00104BEF">
        <w:t xml:space="preserve"> (rétention Na et élimination K)</w:t>
      </w:r>
    </w:p>
    <w:p w:rsidR="00104BEF" w:rsidRDefault="00104BEF" w:rsidP="00104BEF">
      <w:pPr>
        <w:pStyle w:val="Paragraphedeliste"/>
        <w:numPr>
          <w:ilvl w:val="0"/>
          <w:numId w:val="2"/>
        </w:numPr>
      </w:pPr>
      <w:r>
        <w:t>stimule les secrétions acides gastriques (ulcères)</w:t>
      </w:r>
    </w:p>
    <w:p w:rsidR="00104BEF" w:rsidRDefault="00104BEF" w:rsidP="00104BEF">
      <w:pPr>
        <w:pStyle w:val="Paragraphedeliste"/>
        <w:numPr>
          <w:ilvl w:val="0"/>
          <w:numId w:val="2"/>
        </w:numPr>
      </w:pPr>
      <w:r>
        <w:t>↗ la pression oculaire (glaucome) et formation de cataracte</w:t>
      </w:r>
    </w:p>
    <w:p w:rsidR="00104BEF" w:rsidRDefault="00104BEF" w:rsidP="00104BEF">
      <w:pPr>
        <w:pStyle w:val="Paragraphedeliste"/>
        <w:numPr>
          <w:ilvl w:val="0"/>
          <w:numId w:val="2"/>
        </w:numPr>
      </w:pPr>
      <w:r>
        <w:t>inhibition gonadique</w:t>
      </w:r>
      <w:r w:rsidR="0096666F">
        <w:t xml:space="preserve"> et SNC</w:t>
      </w:r>
    </w:p>
    <w:p w:rsidR="00D215B8" w:rsidRPr="00097737" w:rsidRDefault="00D215B8" w:rsidP="0096666F">
      <w:pPr>
        <w:rPr>
          <w:b/>
          <w:bCs/>
          <w:color w:val="FF0000"/>
        </w:rPr>
      </w:pPr>
      <w:r w:rsidRPr="00097737">
        <w:rPr>
          <w:b/>
          <w:bCs/>
          <w:color w:val="FF0000"/>
        </w:rPr>
        <w:t xml:space="preserve">Métabolisme des androgènes </w:t>
      </w:r>
    </w:p>
    <w:p w:rsidR="00D215B8" w:rsidRDefault="00D215B8" w:rsidP="003509F2">
      <w:pPr>
        <w:pStyle w:val="Paragraphedeliste"/>
        <w:numPr>
          <w:ilvl w:val="0"/>
          <w:numId w:val="1"/>
        </w:numPr>
      </w:pPr>
      <w:r>
        <w:t>DHEA =&gt; Testostéron</w:t>
      </w:r>
      <w:r w:rsidR="003509F2">
        <w:t xml:space="preserve">e et </w:t>
      </w:r>
      <w:proofErr w:type="spellStart"/>
      <w:r w:rsidR="003509F2">
        <w:t>androstendione</w:t>
      </w:r>
      <w:proofErr w:type="spellEnd"/>
      <w:r w:rsidR="003509F2">
        <w:t xml:space="preserve"> =&gt; convers</w:t>
      </w:r>
      <w:r>
        <w:t xml:space="preserve">ion =&gt; </w:t>
      </w:r>
      <w:proofErr w:type="spellStart"/>
      <w:r>
        <w:t>oestradiol</w:t>
      </w:r>
      <w:proofErr w:type="spellEnd"/>
      <w:r>
        <w:t xml:space="preserve"> et DHT</w:t>
      </w:r>
    </w:p>
    <w:p w:rsidR="00D215B8" w:rsidRDefault="00D215B8" w:rsidP="00D215B8">
      <w:pPr>
        <w:pStyle w:val="Paragraphedeliste"/>
        <w:numPr>
          <w:ilvl w:val="0"/>
          <w:numId w:val="1"/>
        </w:numPr>
      </w:pPr>
      <w:r>
        <w:t xml:space="preserve">Transport : albumine 90% </w:t>
      </w:r>
      <w:proofErr w:type="spellStart"/>
      <w:r>
        <w:t>T</w:t>
      </w:r>
      <w:r w:rsidR="0000524E">
        <w:t>e</w:t>
      </w:r>
      <w:r>
        <w:t>BG</w:t>
      </w:r>
      <w:proofErr w:type="spellEnd"/>
      <w:r>
        <w:t xml:space="preserve"> 3%</w:t>
      </w:r>
    </w:p>
    <w:p w:rsidR="00D215B8" w:rsidRDefault="00D215B8" w:rsidP="00D215B8">
      <w:pPr>
        <w:pStyle w:val="Paragraphedeliste"/>
        <w:numPr>
          <w:ilvl w:val="0"/>
          <w:numId w:val="1"/>
        </w:numPr>
      </w:pPr>
      <w:r>
        <w:t>Catabolisme hépatique et élimination rénale</w:t>
      </w:r>
    </w:p>
    <w:p w:rsidR="00981DAB" w:rsidRDefault="00981DAB" w:rsidP="00981DAB">
      <w:pPr>
        <w:pStyle w:val="Paragraphedeliste"/>
        <w:numPr>
          <w:ilvl w:val="0"/>
          <w:numId w:val="1"/>
        </w:numPr>
      </w:pPr>
      <w:r>
        <w:t xml:space="preserve">Régulation : stimulée par ACTH, pas de feed-back </w:t>
      </w:r>
    </w:p>
    <w:p w:rsidR="00D215B8" w:rsidRDefault="00D215B8" w:rsidP="00D215B8">
      <w:pPr>
        <w:pStyle w:val="Paragraphedeliste"/>
        <w:numPr>
          <w:ilvl w:val="0"/>
          <w:numId w:val="1"/>
        </w:numPr>
      </w:pPr>
      <w:r>
        <w:t xml:space="preserve">Actions : </w:t>
      </w:r>
    </w:p>
    <w:p w:rsidR="00D215B8" w:rsidRDefault="00D215B8" w:rsidP="00D215B8">
      <w:pPr>
        <w:pStyle w:val="Paragraphedeliste"/>
        <w:numPr>
          <w:ilvl w:val="0"/>
          <w:numId w:val="2"/>
        </w:numPr>
      </w:pPr>
      <w:r>
        <w:t>a</w:t>
      </w:r>
      <w:r w:rsidR="00981DAB">
        <w:t xml:space="preserve">nabolisme protidique </w:t>
      </w:r>
    </w:p>
    <w:p w:rsidR="00981DAB" w:rsidRDefault="00981DAB" w:rsidP="00D215B8">
      <w:pPr>
        <w:pStyle w:val="Paragraphedeliste"/>
        <w:numPr>
          <w:ilvl w:val="0"/>
          <w:numId w:val="2"/>
        </w:numPr>
      </w:pPr>
      <w:r>
        <w:t xml:space="preserve">stimulation de la croissance musculaire et osseuse </w:t>
      </w:r>
    </w:p>
    <w:p w:rsidR="00981DAB" w:rsidRDefault="00981DAB" w:rsidP="00D215B8">
      <w:pPr>
        <w:pStyle w:val="Paragraphedeliste"/>
        <w:numPr>
          <w:ilvl w:val="0"/>
          <w:numId w:val="2"/>
        </w:numPr>
      </w:pPr>
      <w:r>
        <w:t>virilisation et puberté</w:t>
      </w:r>
    </w:p>
    <w:p w:rsidR="0096666F" w:rsidRPr="00CF3543" w:rsidRDefault="0096666F" w:rsidP="0096666F">
      <w:pPr>
        <w:rPr>
          <w:b/>
          <w:bCs/>
          <w:color w:val="FF0000"/>
        </w:rPr>
      </w:pPr>
      <w:r w:rsidRPr="00CF3543">
        <w:rPr>
          <w:b/>
          <w:bCs/>
          <w:color w:val="FF0000"/>
        </w:rPr>
        <w:lastRenderedPageBreak/>
        <w:t xml:space="preserve">Métabolisme des minéralocorticoïdes </w:t>
      </w:r>
    </w:p>
    <w:p w:rsidR="00901BE7" w:rsidRDefault="00CF3543" w:rsidP="00901BE7">
      <w:pPr>
        <w:pStyle w:val="Paragraphedeliste"/>
        <w:numPr>
          <w:ilvl w:val="0"/>
          <w:numId w:val="1"/>
        </w:numPr>
      </w:pPr>
      <w:r>
        <w:t>S</w:t>
      </w:r>
      <w:r w:rsidR="00901BE7">
        <w:t xml:space="preserve">ynthèse dans la glomérulée grâce à l’enzyme 18 </w:t>
      </w:r>
      <w:proofErr w:type="spellStart"/>
      <w:r w:rsidR="00901BE7">
        <w:t>hydrostéroïde</w:t>
      </w:r>
      <w:proofErr w:type="spellEnd"/>
      <w:r w:rsidR="00901BE7">
        <w:t xml:space="preserve"> déshydrogénase</w:t>
      </w:r>
    </w:p>
    <w:p w:rsidR="00901BE7" w:rsidRDefault="00901BE7" w:rsidP="00901BE7">
      <w:pPr>
        <w:pStyle w:val="Paragraphedeliste"/>
        <w:numPr>
          <w:ilvl w:val="0"/>
          <w:numId w:val="1"/>
        </w:numPr>
      </w:pPr>
      <w:r>
        <w:t>65% libre, le reste transport par CBG</w:t>
      </w:r>
    </w:p>
    <w:p w:rsidR="00D659C6" w:rsidRDefault="00CF3543" w:rsidP="00901BE7">
      <w:pPr>
        <w:pStyle w:val="Paragraphedeliste"/>
        <w:numPr>
          <w:ilvl w:val="0"/>
          <w:numId w:val="1"/>
        </w:numPr>
      </w:pPr>
      <w:r>
        <w:t>R</w:t>
      </w:r>
      <w:r w:rsidR="00901BE7">
        <w:t xml:space="preserve">égulation : </w:t>
      </w:r>
    </w:p>
    <w:p w:rsidR="00D215B8" w:rsidRDefault="00D215B8" w:rsidP="00D659C6">
      <w:pPr>
        <w:pStyle w:val="Paragraphedeliste"/>
        <w:numPr>
          <w:ilvl w:val="0"/>
          <w:numId w:val="3"/>
        </w:numPr>
      </w:pPr>
      <w:r>
        <w:t>la zone glomérulée est indépendante de l’ACTH</w:t>
      </w:r>
    </w:p>
    <w:p w:rsidR="00D659C6" w:rsidRDefault="00D659C6" w:rsidP="00D659C6">
      <w:pPr>
        <w:pStyle w:val="Paragraphedeliste"/>
        <w:numPr>
          <w:ilvl w:val="0"/>
          <w:numId w:val="3"/>
        </w:numPr>
      </w:pPr>
      <w:r>
        <w:t xml:space="preserve">↘ volémie, ↘Na =&gt; </w:t>
      </w:r>
      <w:r w:rsidRPr="0000524E">
        <w:rPr>
          <w:highlight w:val="yellow"/>
        </w:rPr>
        <w:t>action indirect</w:t>
      </w:r>
      <w:r>
        <w:t> </w:t>
      </w:r>
      <w:r w:rsidRPr="0000524E">
        <w:rPr>
          <w:highlight w:val="yellow"/>
        </w:rPr>
        <w:t>: stimule SRA</w:t>
      </w:r>
    </w:p>
    <w:p w:rsidR="00901BE7" w:rsidRDefault="006C741A" w:rsidP="00D659C6">
      <w:pPr>
        <w:pStyle w:val="Paragraphedeliste"/>
        <w:numPr>
          <w:ilvl w:val="0"/>
          <w:numId w:val="3"/>
        </w:numPr>
      </w:pPr>
      <w:r>
        <w:t>↗k</w:t>
      </w:r>
      <w:r w:rsidR="00901BE7">
        <w:t xml:space="preserve"> </w:t>
      </w:r>
      <w:r w:rsidR="00D659C6">
        <w:t xml:space="preserve"> =&gt; </w:t>
      </w:r>
      <w:r w:rsidR="00D659C6" w:rsidRPr="0000524E">
        <w:rPr>
          <w:highlight w:val="yellow"/>
        </w:rPr>
        <w:t>action direct</w:t>
      </w:r>
      <w:r w:rsidR="00D659C6">
        <w:t xml:space="preserve"> sur la sécrétion d’aldostérone</w:t>
      </w:r>
    </w:p>
    <w:p w:rsidR="00901BE7" w:rsidRDefault="00901BE7" w:rsidP="00901BE7">
      <w:pPr>
        <w:pStyle w:val="Paragraphedeliste"/>
        <w:numPr>
          <w:ilvl w:val="0"/>
          <w:numId w:val="1"/>
        </w:numPr>
      </w:pPr>
      <w:r>
        <w:t xml:space="preserve">Actions : </w:t>
      </w:r>
    </w:p>
    <w:p w:rsidR="00901BE7" w:rsidRDefault="00901BE7" w:rsidP="00901BE7">
      <w:pPr>
        <w:pStyle w:val="Paragraphedeliste"/>
        <w:numPr>
          <w:ilvl w:val="0"/>
          <w:numId w:val="2"/>
        </w:numPr>
      </w:pPr>
      <w:r>
        <w:t>au niveau du sang : ↗Na, ↘K, alcalose</w:t>
      </w:r>
    </w:p>
    <w:p w:rsidR="00901BE7" w:rsidRDefault="0000524E" w:rsidP="0000524E">
      <w:pPr>
        <w:pStyle w:val="Paragraphedeliste"/>
        <w:numPr>
          <w:ilvl w:val="0"/>
          <w:numId w:val="2"/>
        </w:numPr>
      </w:pPr>
      <w:r>
        <w:t>au niveau rénal : ↘</w:t>
      </w:r>
      <w:r w:rsidR="00901BE7">
        <w:t xml:space="preserve">Na, </w:t>
      </w:r>
      <w:r>
        <w:t>↗</w:t>
      </w:r>
      <w:r w:rsidR="00901BE7">
        <w:t>K, acidification des urines</w:t>
      </w:r>
      <w:r>
        <w:t xml:space="preserve"> (H+)</w:t>
      </w:r>
    </w:p>
    <w:p w:rsidR="00901BE7" w:rsidRDefault="00901BE7" w:rsidP="00901BE7">
      <w:pPr>
        <w:pStyle w:val="Paragraphedeliste"/>
        <w:numPr>
          <w:ilvl w:val="0"/>
          <w:numId w:val="2"/>
        </w:numPr>
      </w:pPr>
      <w:r>
        <w:t>réabsorption de Na lié à l’eau</w:t>
      </w:r>
      <w:r w:rsidR="006C741A">
        <w:t xml:space="preserve"> au niveau de la BAH et du TCD (contre H+)</w:t>
      </w:r>
    </w:p>
    <w:p w:rsidR="00901BE7" w:rsidRPr="00171FE4" w:rsidRDefault="004D5A0F" w:rsidP="00171FE4">
      <w:pPr>
        <w:jc w:val="center"/>
        <w:rPr>
          <w:b/>
          <w:bCs/>
          <w:color w:val="FF0000"/>
        </w:rPr>
      </w:pPr>
      <w:r w:rsidRPr="00171FE4">
        <w:rPr>
          <w:b/>
          <w:bCs/>
          <w:color w:val="FF0000"/>
        </w:rPr>
        <w:t>Explorations </w:t>
      </w:r>
      <w:proofErr w:type="spellStart"/>
      <w:r w:rsidRPr="00171FE4">
        <w:rPr>
          <w:b/>
          <w:bCs/>
          <w:color w:val="FF0000"/>
        </w:rPr>
        <w:t>gluco</w:t>
      </w:r>
      <w:proofErr w:type="spellEnd"/>
      <w:r w:rsidRPr="00171FE4">
        <w:rPr>
          <w:b/>
          <w:bCs/>
          <w:color w:val="FF0000"/>
        </w:rPr>
        <w:t xml:space="preserve"> CTC et androgènes :</w:t>
      </w:r>
    </w:p>
    <w:p w:rsidR="004D5A0F" w:rsidRPr="00967DAD" w:rsidRDefault="004D5A0F" w:rsidP="004D5A0F">
      <w:pPr>
        <w:pStyle w:val="Paragraphedeliste"/>
        <w:numPr>
          <w:ilvl w:val="0"/>
          <w:numId w:val="5"/>
        </w:numPr>
        <w:rPr>
          <w:b/>
          <w:bCs/>
        </w:rPr>
      </w:pPr>
      <w:r w:rsidRPr="00967DAD">
        <w:rPr>
          <w:b/>
          <w:bCs/>
        </w:rPr>
        <w:t xml:space="preserve">exploration de la corticosurrénale : </w:t>
      </w:r>
    </w:p>
    <w:p w:rsidR="004D5A0F" w:rsidRDefault="004D5A0F" w:rsidP="004D5A0F">
      <w:pPr>
        <w:pStyle w:val="Paragraphedeliste"/>
        <w:numPr>
          <w:ilvl w:val="0"/>
          <w:numId w:val="1"/>
        </w:numPr>
      </w:pPr>
      <w:r>
        <w:t xml:space="preserve">statique : </w:t>
      </w:r>
      <w:r w:rsidR="00967DAD">
        <w:t xml:space="preserve">dosage </w:t>
      </w:r>
      <w:r>
        <w:t>DHEA, cortisol</w:t>
      </w:r>
    </w:p>
    <w:p w:rsidR="004D5A0F" w:rsidRDefault="004D5A0F" w:rsidP="004D5A0F">
      <w:pPr>
        <w:pStyle w:val="Paragraphedeliste"/>
        <w:numPr>
          <w:ilvl w:val="0"/>
          <w:numId w:val="1"/>
        </w:numPr>
      </w:pPr>
      <w:r>
        <w:t xml:space="preserve">dynamique : test </w:t>
      </w:r>
      <w:proofErr w:type="spellStart"/>
      <w:r>
        <w:t>synacthène</w:t>
      </w:r>
      <w:proofErr w:type="spellEnd"/>
      <w:r>
        <w:t xml:space="preserve"> (ACTH </w:t>
      </w:r>
      <w:proofErr w:type="spellStart"/>
      <w:r>
        <w:t>like</w:t>
      </w:r>
      <w:proofErr w:type="spellEnd"/>
      <w:r>
        <w:t xml:space="preserve">) </w:t>
      </w:r>
    </w:p>
    <w:p w:rsidR="00171FE4" w:rsidRDefault="00171FE4" w:rsidP="00171FE4">
      <w:pPr>
        <w:pStyle w:val="Paragraphedeliste"/>
      </w:pPr>
    </w:p>
    <w:p w:rsidR="004D5A0F" w:rsidRPr="00967DAD" w:rsidRDefault="004D5A0F" w:rsidP="004D5A0F">
      <w:pPr>
        <w:pStyle w:val="Paragraphedeliste"/>
        <w:numPr>
          <w:ilvl w:val="0"/>
          <w:numId w:val="5"/>
        </w:numPr>
        <w:rPr>
          <w:b/>
          <w:bCs/>
        </w:rPr>
      </w:pPr>
      <w:r w:rsidRPr="00967DAD">
        <w:rPr>
          <w:b/>
          <w:bCs/>
        </w:rPr>
        <w:t xml:space="preserve">exploration de l’hypophyse </w:t>
      </w:r>
    </w:p>
    <w:p w:rsidR="00967DAD" w:rsidRDefault="00967DAD" w:rsidP="00967DAD">
      <w:pPr>
        <w:pStyle w:val="Paragraphedeliste"/>
        <w:numPr>
          <w:ilvl w:val="0"/>
          <w:numId w:val="1"/>
        </w:numPr>
      </w:pPr>
      <w:r>
        <w:t>statique : dosage ACTH</w:t>
      </w:r>
    </w:p>
    <w:p w:rsidR="004D5A0F" w:rsidRDefault="004D5A0F" w:rsidP="004D5A0F">
      <w:pPr>
        <w:pStyle w:val="Paragraphedeliste"/>
        <w:numPr>
          <w:ilvl w:val="0"/>
          <w:numId w:val="1"/>
        </w:numPr>
      </w:pPr>
      <w:r>
        <w:t xml:space="preserve">dynamique : stimulation </w:t>
      </w:r>
      <w:r w:rsidR="00967DAD">
        <w:t xml:space="preserve">par </w:t>
      </w:r>
      <w:r>
        <w:t xml:space="preserve">CRH ou </w:t>
      </w:r>
      <w:r w:rsidR="00967DAD">
        <w:t xml:space="preserve">LVP (lysine vasopressine) </w:t>
      </w:r>
    </w:p>
    <w:p w:rsidR="00171FE4" w:rsidRDefault="00171FE4" w:rsidP="00171FE4">
      <w:pPr>
        <w:pStyle w:val="Paragraphedeliste"/>
      </w:pPr>
    </w:p>
    <w:p w:rsidR="003C5674" w:rsidRPr="00171FE4" w:rsidRDefault="004D5A0F" w:rsidP="004D5A0F">
      <w:pPr>
        <w:pStyle w:val="Paragraphedeliste"/>
        <w:numPr>
          <w:ilvl w:val="0"/>
          <w:numId w:val="5"/>
        </w:numPr>
        <w:rPr>
          <w:b/>
          <w:bCs/>
        </w:rPr>
      </w:pPr>
      <w:r w:rsidRPr="00171FE4">
        <w:rPr>
          <w:b/>
          <w:bCs/>
        </w:rPr>
        <w:t>exploration de l’hypothalamus</w:t>
      </w:r>
    </w:p>
    <w:p w:rsidR="003C5674" w:rsidRDefault="003C5674" w:rsidP="003C5674">
      <w:pPr>
        <w:pStyle w:val="Paragraphedeliste"/>
        <w:numPr>
          <w:ilvl w:val="0"/>
          <w:numId w:val="1"/>
        </w:numPr>
      </w:pPr>
      <w:r>
        <w:t xml:space="preserve">dynamique : </w:t>
      </w:r>
    </w:p>
    <w:p w:rsidR="004D5A0F" w:rsidRDefault="0000524E" w:rsidP="003C5674">
      <w:pPr>
        <w:pStyle w:val="Paragraphedeliste"/>
        <w:numPr>
          <w:ilvl w:val="0"/>
          <w:numId w:val="2"/>
        </w:numPr>
      </w:pPr>
      <w:r>
        <w:t xml:space="preserve">stimulation </w:t>
      </w:r>
      <w:r w:rsidR="003C5674">
        <w:t>hypoglycémique à l’insuline</w:t>
      </w:r>
      <w:r w:rsidR="004D5A0F">
        <w:t xml:space="preserve"> </w:t>
      </w:r>
      <w:r w:rsidR="003C5674">
        <w:t>=&gt; si négatif =&gt; insuffisance hypothalamique</w:t>
      </w:r>
    </w:p>
    <w:p w:rsidR="003C5674" w:rsidRDefault="003C5674" w:rsidP="0000524E">
      <w:pPr>
        <w:pStyle w:val="Paragraphedeliste"/>
        <w:numPr>
          <w:ilvl w:val="0"/>
          <w:numId w:val="2"/>
        </w:numPr>
      </w:pPr>
      <w:r>
        <w:t>stimulation</w:t>
      </w:r>
      <w:r w:rsidR="0000524E">
        <w:t> au</w:t>
      </w:r>
      <w:r>
        <w:t xml:space="preserve"> </w:t>
      </w:r>
      <w:proofErr w:type="spellStart"/>
      <w:r>
        <w:t>métopirone</w:t>
      </w:r>
      <w:proofErr w:type="spellEnd"/>
      <w:r>
        <w:t xml:space="preserve"> (inhibe le cortisol)</w:t>
      </w:r>
    </w:p>
    <w:p w:rsidR="003C5674" w:rsidRDefault="0000524E" w:rsidP="003C5674">
      <w:pPr>
        <w:pStyle w:val="Paragraphedeliste"/>
        <w:numPr>
          <w:ilvl w:val="0"/>
          <w:numId w:val="2"/>
        </w:numPr>
      </w:pPr>
      <w:r>
        <w:t>freinage</w:t>
      </w:r>
      <w:r w:rsidR="003C5674">
        <w:t xml:space="preserve"> au dexométhazone à minuit puis dosage le matin à 8h</w:t>
      </w:r>
    </w:p>
    <w:p w:rsidR="003C5674" w:rsidRDefault="00171FE4" w:rsidP="003C5674">
      <w:pPr>
        <w:pStyle w:val="Paragraphedeliste"/>
        <w:numPr>
          <w:ilvl w:val="0"/>
          <w:numId w:val="3"/>
        </w:numPr>
      </w:pPr>
      <w:r>
        <w:t xml:space="preserve">test de </w:t>
      </w:r>
      <w:r w:rsidR="003C5674">
        <w:t>freinage faible</w:t>
      </w:r>
      <w:r w:rsidR="004A33BF">
        <w:t xml:space="preserve"> (2mg pendant 3j)</w:t>
      </w:r>
      <w:r w:rsidR="003C5674">
        <w:t xml:space="preserve"> =&gt; </w:t>
      </w:r>
      <w:r>
        <w:t xml:space="preserve">si positif =&gt; </w:t>
      </w:r>
      <w:r w:rsidR="003C5674">
        <w:t>maladie de Cushing</w:t>
      </w:r>
    </w:p>
    <w:p w:rsidR="00426B5C" w:rsidRDefault="00171FE4" w:rsidP="003C5674">
      <w:pPr>
        <w:pStyle w:val="Paragraphedeliste"/>
        <w:numPr>
          <w:ilvl w:val="0"/>
          <w:numId w:val="3"/>
        </w:numPr>
      </w:pPr>
      <w:r>
        <w:t xml:space="preserve">test de </w:t>
      </w:r>
      <w:r w:rsidR="003C5674">
        <w:t xml:space="preserve">freinage fort </w:t>
      </w:r>
      <w:r w:rsidR="004A33BF">
        <w:t>(8mg pendant 5j)</w:t>
      </w:r>
      <w:r w:rsidR="003C5674">
        <w:t xml:space="preserve"> =&gt; </w:t>
      </w:r>
    </w:p>
    <w:p w:rsidR="004A33BF" w:rsidRDefault="00C8708A" w:rsidP="00C8708A">
      <w:pPr>
        <w:pStyle w:val="Paragraphedeliste"/>
        <w:numPr>
          <w:ilvl w:val="1"/>
          <w:numId w:val="3"/>
        </w:numPr>
      </w:pPr>
      <w:r>
        <w:t xml:space="preserve">test positif =&gt; Tm hypothalamique </w:t>
      </w:r>
    </w:p>
    <w:p w:rsidR="00F36216" w:rsidRDefault="00F36216" w:rsidP="00F36216">
      <w:pPr>
        <w:pStyle w:val="Paragraphedeliste"/>
        <w:numPr>
          <w:ilvl w:val="1"/>
          <w:numId w:val="3"/>
        </w:numPr>
      </w:pPr>
      <w:r>
        <w:t xml:space="preserve">test négatif =&gt; Tm surrénalienne  ou paranéoplasique </w:t>
      </w:r>
    </w:p>
    <w:p w:rsidR="00FD57BA" w:rsidRDefault="00FD57BA" w:rsidP="00FD57BA">
      <w:pPr>
        <w:jc w:val="center"/>
        <w:rPr>
          <w:b/>
          <w:bCs/>
          <w:color w:val="FF0000"/>
        </w:rPr>
      </w:pPr>
    </w:p>
    <w:p w:rsidR="00F36216" w:rsidRPr="00FD57BA" w:rsidRDefault="00F36216" w:rsidP="00FD57BA">
      <w:pPr>
        <w:jc w:val="center"/>
        <w:rPr>
          <w:b/>
          <w:bCs/>
          <w:color w:val="FF0000"/>
        </w:rPr>
      </w:pPr>
      <w:r w:rsidRPr="00FD57BA">
        <w:rPr>
          <w:b/>
          <w:bCs/>
          <w:color w:val="FF0000"/>
        </w:rPr>
        <w:t xml:space="preserve">Exploration des </w:t>
      </w:r>
      <w:proofErr w:type="spellStart"/>
      <w:r w:rsidRPr="00FD57BA">
        <w:rPr>
          <w:b/>
          <w:bCs/>
          <w:color w:val="FF0000"/>
        </w:rPr>
        <w:t>minéralo</w:t>
      </w:r>
      <w:proofErr w:type="spellEnd"/>
      <w:r w:rsidRPr="00FD57BA">
        <w:rPr>
          <w:b/>
          <w:bCs/>
          <w:color w:val="FF0000"/>
        </w:rPr>
        <w:t xml:space="preserve"> CTC</w:t>
      </w:r>
    </w:p>
    <w:p w:rsidR="00F36216" w:rsidRDefault="00F36216" w:rsidP="00F36216">
      <w:pPr>
        <w:pStyle w:val="Paragraphedeliste"/>
        <w:numPr>
          <w:ilvl w:val="0"/>
          <w:numId w:val="1"/>
        </w:numPr>
      </w:pPr>
      <w:r>
        <w:t>statique : dosage aldostérone, angiotensine</w:t>
      </w:r>
    </w:p>
    <w:p w:rsidR="00F36216" w:rsidRDefault="00F36216" w:rsidP="00F36216">
      <w:pPr>
        <w:pStyle w:val="Paragraphedeliste"/>
        <w:numPr>
          <w:ilvl w:val="0"/>
          <w:numId w:val="1"/>
        </w:numPr>
      </w:pPr>
      <w:r>
        <w:t xml:space="preserve">dynamique : </w:t>
      </w:r>
    </w:p>
    <w:p w:rsidR="00F36216" w:rsidRDefault="00C8708A" w:rsidP="00C8708A">
      <w:pPr>
        <w:pStyle w:val="Paragraphedeliste"/>
        <w:numPr>
          <w:ilvl w:val="0"/>
          <w:numId w:val="2"/>
        </w:numPr>
      </w:pPr>
      <w:r>
        <w:t>test de freinage</w:t>
      </w:r>
      <w:r w:rsidR="00F36216">
        <w:t xml:space="preserve"> : </w:t>
      </w:r>
      <w:proofErr w:type="spellStart"/>
      <w:r w:rsidR="00F36216">
        <w:t>spironolactone</w:t>
      </w:r>
      <w:proofErr w:type="spellEnd"/>
      <w:r w:rsidR="00E26C47">
        <w:t xml:space="preserve"> ou </w:t>
      </w:r>
      <w:r w:rsidR="00F36216">
        <w:t>perfusion sodée</w:t>
      </w:r>
    </w:p>
    <w:p w:rsidR="00F36216" w:rsidRDefault="00F36216" w:rsidP="00F36216">
      <w:pPr>
        <w:pStyle w:val="Paragraphedeliste"/>
        <w:numPr>
          <w:ilvl w:val="0"/>
          <w:numId w:val="2"/>
        </w:numPr>
      </w:pPr>
      <w:r>
        <w:t xml:space="preserve">test de stimulation : </w:t>
      </w:r>
      <w:proofErr w:type="spellStart"/>
      <w:r w:rsidR="00E26C47">
        <w:t>désoxycorticostérone</w:t>
      </w:r>
      <w:proofErr w:type="spellEnd"/>
      <w:r w:rsidR="00E26C47">
        <w:t xml:space="preserve"> ou orthostatisme, </w:t>
      </w:r>
    </w:p>
    <w:p w:rsidR="00E26C47" w:rsidRDefault="00C8708A" w:rsidP="00C8708A">
      <w:pPr>
        <w:pStyle w:val="Paragraphedeliste"/>
        <w:numPr>
          <w:ilvl w:val="0"/>
          <w:numId w:val="3"/>
        </w:numPr>
      </w:pPr>
      <w:r>
        <w:t>néga</w:t>
      </w:r>
      <w:r w:rsidR="00E26C47">
        <w:t>tif =&gt;  atteinte surrénalienne</w:t>
      </w:r>
    </w:p>
    <w:p w:rsidR="00E26C47" w:rsidRDefault="00C8708A" w:rsidP="00C8708A">
      <w:pPr>
        <w:pStyle w:val="Paragraphedeliste"/>
        <w:numPr>
          <w:ilvl w:val="0"/>
          <w:numId w:val="3"/>
        </w:numPr>
      </w:pPr>
      <w:r>
        <w:t>posi</w:t>
      </w:r>
      <w:r w:rsidR="00E26C47">
        <w:t>tif =&gt; atteinte rénale</w:t>
      </w:r>
    </w:p>
    <w:p w:rsidR="004D5A0F" w:rsidRDefault="004D5A0F" w:rsidP="004D5A0F"/>
    <w:p w:rsidR="0096666F" w:rsidRDefault="0096666F" w:rsidP="0096666F"/>
    <w:sectPr w:rsidR="0096666F" w:rsidSect="00C973E4">
      <w:pgSz w:w="11906" w:h="16838"/>
      <w:pgMar w:top="709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07CD"/>
    <w:multiLevelType w:val="hybridMultilevel"/>
    <w:tmpl w:val="BA9A5E46"/>
    <w:lvl w:ilvl="0" w:tplc="5AFAA522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42318"/>
    <w:multiLevelType w:val="hybridMultilevel"/>
    <w:tmpl w:val="829072A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B6619"/>
    <w:multiLevelType w:val="hybridMultilevel"/>
    <w:tmpl w:val="BD7A7650"/>
    <w:lvl w:ilvl="0" w:tplc="B0D8C2D4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C95EE2"/>
    <w:multiLevelType w:val="hybridMultilevel"/>
    <w:tmpl w:val="DD3AA39E"/>
    <w:lvl w:ilvl="0" w:tplc="94FCF35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0F5C4F"/>
    <w:multiLevelType w:val="hybridMultilevel"/>
    <w:tmpl w:val="89BA0AD4"/>
    <w:lvl w:ilvl="0" w:tplc="6D142422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82280"/>
    <w:rsid w:val="0000524E"/>
    <w:rsid w:val="00097737"/>
    <w:rsid w:val="00104BEF"/>
    <w:rsid w:val="00171FE4"/>
    <w:rsid w:val="00247C9F"/>
    <w:rsid w:val="003509F2"/>
    <w:rsid w:val="003C5674"/>
    <w:rsid w:val="003F345F"/>
    <w:rsid w:val="00426B5C"/>
    <w:rsid w:val="004A33BF"/>
    <w:rsid w:val="004D5A0F"/>
    <w:rsid w:val="005501FF"/>
    <w:rsid w:val="006A08EC"/>
    <w:rsid w:val="006C741A"/>
    <w:rsid w:val="00716842"/>
    <w:rsid w:val="00901BE7"/>
    <w:rsid w:val="009574CE"/>
    <w:rsid w:val="0096666F"/>
    <w:rsid w:val="00967DAD"/>
    <w:rsid w:val="00981DAB"/>
    <w:rsid w:val="00AC1FA6"/>
    <w:rsid w:val="00AD7BF4"/>
    <w:rsid w:val="00B078A0"/>
    <w:rsid w:val="00C758BB"/>
    <w:rsid w:val="00C8708A"/>
    <w:rsid w:val="00C973E4"/>
    <w:rsid w:val="00CE058E"/>
    <w:rsid w:val="00CF3543"/>
    <w:rsid w:val="00D215B8"/>
    <w:rsid w:val="00D659C6"/>
    <w:rsid w:val="00E26C47"/>
    <w:rsid w:val="00F36216"/>
    <w:rsid w:val="00F82280"/>
    <w:rsid w:val="00FD5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822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528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18</cp:revision>
  <dcterms:created xsi:type="dcterms:W3CDTF">2010-04-10T19:28:00Z</dcterms:created>
  <dcterms:modified xsi:type="dcterms:W3CDTF">2010-04-13T20:17:00Z</dcterms:modified>
</cp:coreProperties>
</file>