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848" w:rsidRPr="00603FC8" w:rsidRDefault="00A84367" w:rsidP="00043848">
      <w:pPr>
        <w:spacing w:after="0"/>
        <w:rPr>
          <w:b/>
          <w:bCs/>
          <w:sz w:val="28"/>
          <w:szCs w:val="28"/>
          <w:u w:val="single"/>
        </w:rPr>
      </w:pPr>
      <w:r w:rsidRPr="00603FC8">
        <w:rPr>
          <w:b/>
          <w:bCs/>
          <w:sz w:val="28"/>
          <w:szCs w:val="28"/>
          <w:u w:val="single"/>
        </w:rPr>
        <w:t>DEFINITION :</w:t>
      </w:r>
    </w:p>
    <w:p w:rsidR="00786EF0" w:rsidRDefault="00514A6B" w:rsidP="00786EF0">
      <w:pPr>
        <w:spacing w:after="0"/>
      </w:pPr>
      <w:r>
        <w:t>Tumeur bénigne développée à partir du muscle utérin</w:t>
      </w:r>
    </w:p>
    <w:p w:rsidR="00514A6B" w:rsidRDefault="00514A6B" w:rsidP="00786EF0">
      <w:pPr>
        <w:spacing w:after="0"/>
      </w:pPr>
      <w:r>
        <w:t xml:space="preserve">C’est une pathologie fréquente, touche 10 % </w:t>
      </w:r>
      <w:r w:rsidR="003C0226">
        <w:t>des femmes</w:t>
      </w:r>
      <w:r>
        <w:t xml:space="preserve"> &gt; 35 ans</w:t>
      </w:r>
    </w:p>
    <w:p w:rsidR="005A4CFD" w:rsidRDefault="005A4CFD" w:rsidP="00043848">
      <w:pPr>
        <w:spacing w:after="0"/>
      </w:pPr>
    </w:p>
    <w:p w:rsidR="0042296B" w:rsidRPr="00152690" w:rsidRDefault="00152690" w:rsidP="00043848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ETIOPATHOGENIE :</w:t>
      </w:r>
      <w:r>
        <w:rPr>
          <w:b/>
          <w:bCs/>
          <w:sz w:val="28"/>
          <w:szCs w:val="28"/>
        </w:rPr>
        <w:t xml:space="preserve"> </w:t>
      </w:r>
      <w:r w:rsidRPr="00152690">
        <w:rPr>
          <w:b/>
          <w:bCs/>
          <w:sz w:val="28"/>
          <w:szCs w:val="28"/>
          <w:highlight w:val="yellow"/>
        </w:rPr>
        <w:t>mal connue +++</w:t>
      </w:r>
    </w:p>
    <w:p w:rsidR="00615464" w:rsidRPr="0085458D" w:rsidRDefault="0085458D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92076" w:rsidRPr="0085458D">
        <w:rPr>
          <w:b/>
          <w:bCs/>
        </w:rPr>
        <w:t>Prédisposition familiale et ethnique (noire +++)</w:t>
      </w:r>
    </w:p>
    <w:p w:rsidR="00092076" w:rsidRPr="0085458D" w:rsidRDefault="0085458D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92076" w:rsidRPr="0085458D">
        <w:rPr>
          <w:b/>
          <w:bCs/>
        </w:rPr>
        <w:t>Obésité</w:t>
      </w:r>
    </w:p>
    <w:p w:rsidR="00092076" w:rsidRPr="0085458D" w:rsidRDefault="0085458D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92076" w:rsidRPr="0085458D">
        <w:rPr>
          <w:b/>
          <w:bCs/>
        </w:rPr>
        <w:t>Nulliparité</w:t>
      </w:r>
    </w:p>
    <w:p w:rsidR="00092076" w:rsidRDefault="0085458D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92076" w:rsidRPr="00092076">
        <w:rPr>
          <w:b/>
          <w:bCs/>
        </w:rPr>
        <w:t xml:space="preserve">L’hyperœstrogénie </w:t>
      </w:r>
      <w:r w:rsidR="00092076" w:rsidRPr="000130BD">
        <w:rPr>
          <w:b/>
          <w:bCs/>
          <w:highlight w:val="yellow"/>
        </w:rPr>
        <w:t>favorise la croissance</w:t>
      </w:r>
      <w:r w:rsidR="00092076" w:rsidRPr="00092076">
        <w:rPr>
          <w:b/>
          <w:bCs/>
        </w:rPr>
        <w:t> :</w:t>
      </w:r>
    </w:p>
    <w:p w:rsidR="000130BD" w:rsidRDefault="0085458D" w:rsidP="00043848">
      <w:pPr>
        <w:spacing w:after="0"/>
      </w:pPr>
      <w:r>
        <w:t xml:space="preserve">     </w:t>
      </w:r>
      <w:r w:rsidR="000130BD">
        <w:t>Pas de fibrome avant la puberté</w:t>
      </w:r>
    </w:p>
    <w:p w:rsidR="000130BD" w:rsidRDefault="0085458D" w:rsidP="00043848">
      <w:pPr>
        <w:spacing w:after="0"/>
      </w:pPr>
      <w:r>
        <w:t xml:space="preserve">     </w:t>
      </w:r>
      <w:r w:rsidR="000130BD">
        <w:t>Régression ou stabilisation du fibrome après la ménopause</w:t>
      </w:r>
    </w:p>
    <w:p w:rsidR="000130BD" w:rsidRDefault="0085458D" w:rsidP="00DF35A3">
      <w:pPr>
        <w:spacing w:after="0"/>
      </w:pPr>
      <w:r>
        <w:t xml:space="preserve">     </w:t>
      </w:r>
      <w:r w:rsidR="000130BD" w:rsidRPr="009C0FFC">
        <w:rPr>
          <w:highlight w:val="green"/>
        </w:rPr>
        <w:t xml:space="preserve">Augmentation du volume en cas de : grossesse, péri-ménopause, </w:t>
      </w:r>
      <w:r w:rsidR="00DF35A3" w:rsidRPr="009C0FFC">
        <w:rPr>
          <w:highlight w:val="green"/>
        </w:rPr>
        <w:t>traitement œstrogénique</w:t>
      </w:r>
    </w:p>
    <w:p w:rsidR="00685586" w:rsidRDefault="00685586" w:rsidP="00DF35A3">
      <w:pPr>
        <w:spacing w:after="0"/>
      </w:pPr>
    </w:p>
    <w:p w:rsidR="00C567A4" w:rsidRPr="00AB61EE" w:rsidRDefault="00685586" w:rsidP="00AB61EE">
      <w:pPr>
        <w:spacing w:after="0"/>
        <w:rPr>
          <w:b/>
          <w:bCs/>
          <w:sz w:val="28"/>
          <w:szCs w:val="28"/>
          <w:u w:val="single"/>
        </w:rPr>
      </w:pPr>
      <w:r w:rsidRPr="00685586">
        <w:rPr>
          <w:b/>
          <w:bCs/>
          <w:sz w:val="28"/>
          <w:szCs w:val="28"/>
          <w:u w:val="single"/>
        </w:rPr>
        <w:t>ANATOMIE PATHOLOGIQUE :</w:t>
      </w:r>
    </w:p>
    <w:p w:rsidR="00DF35A3" w:rsidRDefault="00C567A4" w:rsidP="00C567A4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4278702" cy="2405878"/>
            <wp:effectExtent l="0" t="0" r="7620" b="0"/>
            <wp:docPr id="1" name="Image 1" descr="http://www.dr-safia-taieb.tn/wp-content/resources/images/specialites/gynecologie/pathologies-gynecologiques/fibrome-uterin/gallery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r-safia-taieb.tn/wp-content/resources/images/specialites/gynecologie/pathologies-gynecologiques/fibrome-uterin/gallery_1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74" cy="241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7A4" w:rsidRDefault="00C567A4" w:rsidP="00C567A4">
      <w:pPr>
        <w:spacing w:after="0"/>
        <w:jc w:val="center"/>
      </w:pPr>
    </w:p>
    <w:p w:rsidR="00483F6C" w:rsidRDefault="009B63CA" w:rsidP="00164F0D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14800" cy="1403985"/>
                <wp:effectExtent l="0" t="0" r="19050" b="1841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13A" w:rsidRPr="009B63CA" w:rsidRDefault="003A413A" w:rsidP="009B63C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B63CA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Siege :</w:t>
                            </w:r>
                            <w:r w:rsidRPr="009B63C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9C0FFC">
                              <w:rPr>
                                <w:b/>
                                <w:bCs/>
                                <w:highlight w:val="green"/>
                              </w:rPr>
                              <w:t>corps de</w:t>
                            </w:r>
                            <w:r w:rsidRPr="009B63CA">
                              <w:rPr>
                                <w:b/>
                                <w:bCs/>
                              </w:rPr>
                              <w:t xml:space="preserve"> l’utérus 70 %</w:t>
                            </w:r>
                          </w:p>
                          <w:p w:rsidR="003A413A" w:rsidRPr="009B63CA" w:rsidRDefault="003A413A" w:rsidP="009B63C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B63CA">
                              <w:rPr>
                                <w:b/>
                                <w:bCs/>
                              </w:rPr>
                              <w:t>Souvent multiple +++</w:t>
                            </w:r>
                            <w:r>
                              <w:rPr>
                                <w:b/>
                                <w:bCs/>
                              </w:rPr>
                              <w:t>+++</w:t>
                            </w:r>
                          </w:p>
                          <w:p w:rsidR="003A413A" w:rsidRPr="009B63CA" w:rsidRDefault="003A413A" w:rsidP="009B63CA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B63CA">
                              <w:rPr>
                                <w:b/>
                                <w:bCs/>
                              </w:rPr>
                              <w:t xml:space="preserve">Au niveau de de l’endomètre : </w:t>
                            </w:r>
                            <w:r w:rsidRPr="009B63CA">
                              <w:rPr>
                                <w:b/>
                                <w:bCs/>
                                <w:highlight w:val="yellow"/>
                              </w:rPr>
                              <w:t>réaction à type d’hyperplasie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24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">
                <v:textbox style="mso-fit-shape-to-text:t">
                  <w:txbxContent>
                    <w:p w:rsidR="003A413A" w:rsidRPr="009B63CA" w:rsidRDefault="003A413A" w:rsidP="009B63C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B63CA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Siege :</w:t>
                      </w:r>
                      <w:r w:rsidRPr="009B63C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Pr="009C0FFC">
                        <w:rPr>
                          <w:b/>
                          <w:bCs/>
                          <w:highlight w:val="green"/>
                        </w:rPr>
                        <w:t>corps de</w:t>
                      </w:r>
                      <w:r w:rsidRPr="009B63CA">
                        <w:rPr>
                          <w:b/>
                          <w:bCs/>
                        </w:rPr>
                        <w:t xml:space="preserve"> l’utérus 70 %</w:t>
                      </w:r>
                    </w:p>
                    <w:p w:rsidR="003A413A" w:rsidRPr="009B63CA" w:rsidRDefault="003A413A" w:rsidP="009B63C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B63CA">
                        <w:rPr>
                          <w:b/>
                          <w:bCs/>
                        </w:rPr>
                        <w:t>Souvent multiple +++</w:t>
                      </w:r>
                      <w:r>
                        <w:rPr>
                          <w:b/>
                          <w:bCs/>
                        </w:rPr>
                        <w:t>+++</w:t>
                      </w:r>
                    </w:p>
                    <w:p w:rsidR="003A413A" w:rsidRPr="009B63CA" w:rsidRDefault="003A413A" w:rsidP="009B63CA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9B63CA">
                        <w:rPr>
                          <w:b/>
                          <w:bCs/>
                        </w:rPr>
                        <w:t xml:space="preserve">Au niveau de de l’endomètre : </w:t>
                      </w:r>
                      <w:r w:rsidRPr="009B63CA">
                        <w:rPr>
                          <w:b/>
                          <w:bCs/>
                          <w:highlight w:val="yellow"/>
                        </w:rPr>
                        <w:t>réaction à type d’hyperplasie</w:t>
                      </w:r>
                    </w:p>
                  </w:txbxContent>
                </v:textbox>
              </v:shape>
            </w:pict>
          </mc:Fallback>
        </mc:AlternateContent>
      </w:r>
    </w:p>
    <w:p w:rsidR="00C567A4" w:rsidRDefault="00C567A4" w:rsidP="00C567A4">
      <w:pPr>
        <w:spacing w:after="0"/>
        <w:jc w:val="center"/>
      </w:pPr>
    </w:p>
    <w:p w:rsidR="00483F6C" w:rsidRDefault="00483F6C" w:rsidP="00C567A4">
      <w:pPr>
        <w:spacing w:after="0"/>
        <w:jc w:val="center"/>
      </w:pPr>
    </w:p>
    <w:p w:rsidR="00164F0D" w:rsidRDefault="00164F0D" w:rsidP="00164F0D">
      <w:pPr>
        <w:spacing w:after="0"/>
      </w:pPr>
    </w:p>
    <w:p w:rsidR="00164F0D" w:rsidRPr="00026593" w:rsidRDefault="00026593" w:rsidP="00775B08">
      <w:pPr>
        <w:spacing w:after="0"/>
        <w:rPr>
          <w:b/>
          <w:bCs/>
          <w:sz w:val="28"/>
          <w:szCs w:val="28"/>
          <w:u w:val="single"/>
        </w:rPr>
      </w:pPr>
      <w:r w:rsidRPr="00026593">
        <w:rPr>
          <w:b/>
          <w:bCs/>
          <w:sz w:val="28"/>
          <w:szCs w:val="28"/>
          <w:u w:val="single"/>
        </w:rPr>
        <w:t>CLINIQUE :</w:t>
      </w:r>
    </w:p>
    <w:p w:rsidR="003C0226" w:rsidRPr="00026593" w:rsidRDefault="00026593" w:rsidP="00775B08">
      <w:pPr>
        <w:spacing w:after="0"/>
        <w:rPr>
          <w:b/>
          <w:bCs/>
          <w:sz w:val="24"/>
          <w:szCs w:val="24"/>
        </w:rPr>
      </w:pPr>
      <w:r w:rsidRPr="00026593">
        <w:rPr>
          <w:b/>
          <w:bCs/>
          <w:sz w:val="24"/>
          <w:szCs w:val="24"/>
        </w:rPr>
        <w:t>Asymptomatique souvent ++++</w:t>
      </w:r>
    </w:p>
    <w:p w:rsidR="00026593" w:rsidRPr="00085357" w:rsidRDefault="00026593" w:rsidP="00775B08">
      <w:pPr>
        <w:spacing w:after="0"/>
        <w:rPr>
          <w:b/>
          <w:bCs/>
          <w:sz w:val="24"/>
          <w:szCs w:val="24"/>
          <w:u w:val="single"/>
        </w:rPr>
      </w:pPr>
      <w:r w:rsidRPr="00085357">
        <w:rPr>
          <w:b/>
          <w:bCs/>
          <w:sz w:val="24"/>
          <w:szCs w:val="24"/>
          <w:u w:val="single"/>
        </w:rPr>
        <w:t>Parfois symptomatique :</w:t>
      </w:r>
    </w:p>
    <w:p w:rsidR="00026593" w:rsidRDefault="00085357" w:rsidP="00775B08">
      <w:pPr>
        <w:spacing w:after="0"/>
      </w:pPr>
      <w:r>
        <w:rPr>
          <w:b/>
          <w:bCs/>
        </w:rPr>
        <w:t xml:space="preserve">   </w:t>
      </w:r>
      <w:r w:rsidR="00026593" w:rsidRPr="00085357">
        <w:rPr>
          <w:b/>
          <w:bCs/>
        </w:rPr>
        <w:t>- Ménorragie</w:t>
      </w:r>
      <w:r w:rsidR="00F17EA4" w:rsidRPr="00085357">
        <w:rPr>
          <w:b/>
          <w:bCs/>
        </w:rPr>
        <w:t>s</w:t>
      </w:r>
      <w:r w:rsidR="00026593" w:rsidRPr="00085357">
        <w:rPr>
          <w:b/>
          <w:bCs/>
        </w:rPr>
        <w:t> :</w:t>
      </w:r>
      <w:r w:rsidR="002C14A4">
        <w:t xml:space="preserve"> A cause de l’hyperplasie endométriale</w:t>
      </w:r>
    </w:p>
    <w:p w:rsidR="002C14A4" w:rsidRDefault="002C14A4" w:rsidP="00775B08">
      <w:pPr>
        <w:spacing w:after="0"/>
      </w:pPr>
      <w:r>
        <w:t xml:space="preserve">          </w:t>
      </w:r>
      <w:r w:rsidR="00085357">
        <w:t xml:space="preserve">   </w:t>
      </w:r>
      <w:r>
        <w:t xml:space="preserve">               </w:t>
      </w:r>
      <w:r w:rsidR="00F17EA4">
        <w:t xml:space="preserve">  </w:t>
      </w:r>
      <w:r>
        <w:t xml:space="preserve">  </w:t>
      </w:r>
      <w:r w:rsidRPr="001F7153">
        <w:rPr>
          <w:highlight w:val="yellow"/>
        </w:rPr>
        <w:t>Le fibrome sous-séreux ne peut pas entrainer des ménorragies</w:t>
      </w:r>
    </w:p>
    <w:p w:rsidR="002C14A4" w:rsidRPr="00085357" w:rsidRDefault="00085357" w:rsidP="00775B0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2C14A4" w:rsidRPr="00085357">
        <w:rPr>
          <w:b/>
          <w:bCs/>
        </w:rPr>
        <w:t>- Métrorragie</w:t>
      </w:r>
      <w:r w:rsidR="00F17EA4" w:rsidRPr="00085357">
        <w:rPr>
          <w:b/>
          <w:bCs/>
        </w:rPr>
        <w:t xml:space="preserve">s : </w:t>
      </w:r>
      <w:r w:rsidR="00F17EA4" w:rsidRPr="003A413A">
        <w:rPr>
          <w:b/>
          <w:bCs/>
          <w:highlight w:val="yellow"/>
        </w:rPr>
        <w:t>rares</w:t>
      </w:r>
      <w:r w:rsidR="00F17EA4" w:rsidRPr="00085357">
        <w:rPr>
          <w:b/>
          <w:bCs/>
        </w:rPr>
        <w:t>, souvent des méno-métrorragie</w:t>
      </w:r>
    </w:p>
    <w:p w:rsidR="00F17EA4" w:rsidRPr="00085357" w:rsidRDefault="00085357" w:rsidP="00775B0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C24E4" w:rsidRPr="00085357">
        <w:rPr>
          <w:b/>
          <w:bCs/>
        </w:rPr>
        <w:t>- Leucorrhées, hydrorrhée, pyorrhée</w:t>
      </w:r>
    </w:p>
    <w:p w:rsidR="00EC24E4" w:rsidRDefault="00085357" w:rsidP="00775B08">
      <w:pPr>
        <w:spacing w:after="0"/>
      </w:pPr>
      <w:r>
        <w:rPr>
          <w:b/>
          <w:bCs/>
        </w:rPr>
        <w:t xml:space="preserve">   </w:t>
      </w:r>
      <w:r w:rsidR="00EC24E4" w:rsidRPr="00085357">
        <w:rPr>
          <w:b/>
          <w:bCs/>
        </w:rPr>
        <w:t>- Troubles urinaires :</w:t>
      </w:r>
      <w:r w:rsidR="00EC24E4">
        <w:t xml:space="preserve"> par compression vésicale, si fibrome antérieur</w:t>
      </w:r>
    </w:p>
    <w:p w:rsidR="00EC24E4" w:rsidRPr="00085357" w:rsidRDefault="00085357" w:rsidP="00775B0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C24E4" w:rsidRPr="00085357">
        <w:rPr>
          <w:b/>
          <w:bCs/>
        </w:rPr>
        <w:t>- Pesanteur pelvienne</w:t>
      </w:r>
    </w:p>
    <w:p w:rsidR="00EC24E4" w:rsidRPr="00085357" w:rsidRDefault="00085357" w:rsidP="00775B0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EC24E4" w:rsidRPr="00085357">
        <w:rPr>
          <w:b/>
          <w:bCs/>
        </w:rPr>
        <w:t xml:space="preserve">- </w:t>
      </w:r>
      <w:r w:rsidRPr="00085357">
        <w:rPr>
          <w:b/>
          <w:bCs/>
        </w:rPr>
        <w:t>Augmentation du volume de l’abdomen</w:t>
      </w:r>
    </w:p>
    <w:p w:rsidR="00085357" w:rsidRDefault="00085357" w:rsidP="00775B0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085357">
        <w:rPr>
          <w:b/>
          <w:bCs/>
        </w:rPr>
        <w:t xml:space="preserve">- </w:t>
      </w:r>
      <w:r w:rsidRPr="000E597E">
        <w:rPr>
          <w:b/>
          <w:bCs/>
          <w:highlight w:val="yellow"/>
        </w:rPr>
        <w:t>Infertilité</w:t>
      </w:r>
      <w:r w:rsidR="00F64D98" w:rsidRPr="000E597E">
        <w:rPr>
          <w:b/>
          <w:bCs/>
          <w:highlight w:val="yellow"/>
        </w:rPr>
        <w:t>, avortement en cas de grossesse</w:t>
      </w:r>
    </w:p>
    <w:p w:rsidR="001F7153" w:rsidRPr="001F7153" w:rsidRDefault="001F7153" w:rsidP="00775B08">
      <w:pPr>
        <w:spacing w:after="0"/>
        <w:rPr>
          <w:b/>
          <w:bCs/>
          <w:sz w:val="24"/>
          <w:szCs w:val="24"/>
          <w:u w:val="single"/>
        </w:rPr>
      </w:pPr>
      <w:r w:rsidRPr="001F7153">
        <w:rPr>
          <w:b/>
          <w:bCs/>
          <w:sz w:val="24"/>
          <w:szCs w:val="24"/>
          <w:u w:val="single"/>
        </w:rPr>
        <w:t>TV avec palper abdominal :</w:t>
      </w:r>
    </w:p>
    <w:p w:rsidR="00D96C17" w:rsidRDefault="00D96C17" w:rsidP="00673EAB">
      <w:pPr>
        <w:spacing w:after="0"/>
        <w:rPr>
          <w:b/>
          <w:bCs/>
        </w:rPr>
      </w:pPr>
      <w:r>
        <w:rPr>
          <w:b/>
          <w:bCs/>
        </w:rPr>
        <w:t xml:space="preserve">   - Utérus augmenté de volume</w:t>
      </w:r>
    </w:p>
    <w:p w:rsidR="001F7153" w:rsidRDefault="00AF7E44" w:rsidP="00673EAB">
      <w:pPr>
        <w:spacing w:after="0"/>
      </w:pPr>
      <w:r>
        <w:rPr>
          <w:b/>
          <w:bCs/>
        </w:rPr>
        <w:t xml:space="preserve">   - Tumeur :</w:t>
      </w:r>
      <w:r>
        <w:t xml:space="preserve"> </w:t>
      </w:r>
      <w:r w:rsidR="00673EAB">
        <w:t>R</w:t>
      </w:r>
      <w:r>
        <w:t>égulière, lisse ou bosselé</w:t>
      </w:r>
    </w:p>
    <w:p w:rsidR="00E834AF" w:rsidRDefault="00E834AF" w:rsidP="00AB61EE">
      <w:pPr>
        <w:spacing w:after="0"/>
      </w:pPr>
      <w:r>
        <w:t xml:space="preserve">                       </w:t>
      </w:r>
      <w:r w:rsidR="00AB61EE">
        <w:t>Ferme, non élastique</w:t>
      </w:r>
    </w:p>
    <w:p w:rsidR="00AB61EE" w:rsidRDefault="00AB61EE" w:rsidP="00AB61EE">
      <w:pPr>
        <w:spacing w:after="0"/>
      </w:pPr>
      <w:r>
        <w:t xml:space="preserve">                       Indolore</w:t>
      </w:r>
    </w:p>
    <w:p w:rsidR="00673EAB" w:rsidRDefault="00673EAB" w:rsidP="00775B08">
      <w:pPr>
        <w:spacing w:after="0"/>
      </w:pPr>
      <w:r>
        <w:t xml:space="preserve">                       </w:t>
      </w:r>
      <w:r w:rsidRPr="004C01E8">
        <w:rPr>
          <w:highlight w:val="cyan"/>
        </w:rPr>
        <w:t>Non séparée de l’utérus par un sillon</w:t>
      </w:r>
      <w:r w:rsidR="00E834AF" w:rsidRPr="004C01E8">
        <w:rPr>
          <w:highlight w:val="cyan"/>
        </w:rPr>
        <w:t>, solidaire à l’utérus</w:t>
      </w:r>
    </w:p>
    <w:p w:rsidR="00384ED4" w:rsidRPr="00384ED4" w:rsidRDefault="00384ED4" w:rsidP="00384ED4">
      <w:pPr>
        <w:spacing w:after="0"/>
        <w:rPr>
          <w:b/>
          <w:bCs/>
          <w:sz w:val="28"/>
          <w:szCs w:val="28"/>
          <w:u w:val="single"/>
        </w:rPr>
      </w:pPr>
      <w:r w:rsidRPr="00384ED4">
        <w:rPr>
          <w:b/>
          <w:bCs/>
          <w:sz w:val="28"/>
          <w:szCs w:val="28"/>
          <w:u w:val="single"/>
        </w:rPr>
        <w:t>EXAMENS COMPLEMENTAIRES :</w:t>
      </w:r>
    </w:p>
    <w:p w:rsidR="00384ED4" w:rsidRDefault="009B7C90" w:rsidP="00384ED4">
      <w:pPr>
        <w:spacing w:after="0"/>
      </w:pPr>
      <w:r>
        <w:rPr>
          <w:b/>
          <w:bCs/>
        </w:rPr>
        <w:t xml:space="preserve">   </w:t>
      </w:r>
      <w:r w:rsidR="00384ED4" w:rsidRPr="003E6612">
        <w:rPr>
          <w:b/>
          <w:bCs/>
          <w:sz w:val="24"/>
          <w:szCs w:val="24"/>
          <w:u w:val="single"/>
        </w:rPr>
        <w:t>Echographie pelvienne :</w:t>
      </w:r>
      <w:r w:rsidR="00384ED4" w:rsidRPr="003E6612">
        <w:rPr>
          <w:sz w:val="24"/>
          <w:szCs w:val="24"/>
        </w:rPr>
        <w:t xml:space="preserve"> </w:t>
      </w:r>
      <w:r w:rsidR="00384ED4" w:rsidRPr="00384ED4">
        <w:t>examen de 1</w:t>
      </w:r>
      <w:r w:rsidR="00384ED4" w:rsidRPr="009B7C90">
        <w:rPr>
          <w:vertAlign w:val="superscript"/>
        </w:rPr>
        <w:t>ère</w:t>
      </w:r>
      <w:r w:rsidR="00384ED4" w:rsidRPr="00384ED4">
        <w:t xml:space="preserve"> intention</w:t>
      </w:r>
    </w:p>
    <w:p w:rsidR="00596853" w:rsidRPr="00384ED4" w:rsidRDefault="009B7C90" w:rsidP="009B7C90">
      <w:pPr>
        <w:spacing w:after="0"/>
      </w:pPr>
      <w:r>
        <w:t xml:space="preserve">   - Une masse solide, </w:t>
      </w:r>
      <w:r w:rsidRPr="00D3111C">
        <w:rPr>
          <w:highlight w:val="yellow"/>
        </w:rPr>
        <w:t>hypoéchogène</w:t>
      </w:r>
    </w:p>
    <w:p w:rsidR="00E55746" w:rsidRPr="003E6612" w:rsidRDefault="009B7C90" w:rsidP="009B7C90">
      <w:pPr>
        <w:spacing w:after="0"/>
        <w:rPr>
          <w:b/>
          <w:bCs/>
          <w:sz w:val="24"/>
          <w:szCs w:val="24"/>
          <w:u w:val="single"/>
        </w:rPr>
      </w:pPr>
      <w:r w:rsidRPr="003E6612">
        <w:rPr>
          <w:b/>
          <w:bCs/>
          <w:sz w:val="24"/>
          <w:szCs w:val="24"/>
        </w:rPr>
        <w:t xml:space="preserve">   </w:t>
      </w:r>
      <w:r w:rsidR="00384ED4" w:rsidRPr="003E6612">
        <w:rPr>
          <w:b/>
          <w:bCs/>
          <w:sz w:val="24"/>
          <w:szCs w:val="24"/>
          <w:u w:val="single"/>
        </w:rPr>
        <w:t>Hystéroscopie</w:t>
      </w:r>
      <w:r w:rsidRPr="003E6612">
        <w:rPr>
          <w:b/>
          <w:bCs/>
          <w:sz w:val="24"/>
          <w:szCs w:val="24"/>
          <w:u w:val="single"/>
        </w:rPr>
        <w:t> :</w:t>
      </w:r>
    </w:p>
    <w:p w:rsidR="00384ED4" w:rsidRDefault="00E55746" w:rsidP="00E55746">
      <w:pPr>
        <w:spacing w:after="0"/>
        <w:rPr>
          <w:b/>
          <w:bCs/>
        </w:rPr>
      </w:pPr>
      <w:r>
        <w:t xml:space="preserve">   - </w:t>
      </w:r>
      <w:r w:rsidRPr="00384ED4">
        <w:t>Visualise</w:t>
      </w:r>
      <w:r>
        <w:t xml:space="preserve"> les</w:t>
      </w:r>
      <w:r w:rsidRPr="00384ED4">
        <w:t xml:space="preserve"> fibrome</w:t>
      </w:r>
      <w:r>
        <w:t>s intra-cavitaires et sous-muqueux</w:t>
      </w:r>
    </w:p>
    <w:p w:rsidR="003E6612" w:rsidRDefault="00E55746" w:rsidP="00E55746">
      <w:pPr>
        <w:spacing w:after="0"/>
      </w:pPr>
      <w:r w:rsidRPr="00E55746">
        <w:t xml:space="preserve">   - </w:t>
      </w:r>
      <w:r>
        <w:t xml:space="preserve">Permet de faire un </w:t>
      </w:r>
      <w:r w:rsidR="00847ED0">
        <w:t xml:space="preserve">curetage biopsique pour </w:t>
      </w:r>
      <w:r w:rsidR="00847ED0" w:rsidRPr="00D3111C">
        <w:rPr>
          <w:highlight w:val="yellow"/>
        </w:rPr>
        <w:t>éliminer un cancer de l’endomètre</w:t>
      </w:r>
      <w:r w:rsidR="00847ED0">
        <w:t xml:space="preserve"> </w:t>
      </w:r>
      <w:r w:rsidR="00847ED0">
        <w:sym w:font="Wingdings" w:char="F0E0"/>
      </w:r>
      <w:r w:rsidR="00847ED0">
        <w:t xml:space="preserve"> Examen de référence en cas </w:t>
      </w:r>
    </w:p>
    <w:p w:rsidR="00384ED4" w:rsidRDefault="003E6612" w:rsidP="003B62BA">
      <w:pPr>
        <w:spacing w:after="0"/>
      </w:pPr>
      <w:r>
        <w:t xml:space="preserve">                                                                                                                                                          </w:t>
      </w:r>
      <w:r w:rsidR="00847ED0">
        <w:t>de saignements</w:t>
      </w:r>
      <w:r>
        <w:t xml:space="preserve"> anormaux</w:t>
      </w:r>
    </w:p>
    <w:p w:rsidR="00673EAB" w:rsidRDefault="003E6612" w:rsidP="00BC1874">
      <w:pPr>
        <w:spacing w:after="0"/>
        <w:rPr>
          <w:b/>
          <w:bCs/>
          <w:sz w:val="24"/>
          <w:szCs w:val="24"/>
        </w:rPr>
      </w:pPr>
      <w:r w:rsidRPr="003E6612">
        <w:rPr>
          <w:b/>
          <w:bCs/>
          <w:sz w:val="24"/>
          <w:szCs w:val="24"/>
        </w:rPr>
        <w:t xml:space="preserve">   </w:t>
      </w:r>
      <w:r w:rsidR="00BC1874">
        <w:rPr>
          <w:b/>
          <w:bCs/>
          <w:sz w:val="24"/>
          <w:szCs w:val="24"/>
        </w:rPr>
        <w:t>FCV systématique</w:t>
      </w:r>
    </w:p>
    <w:p w:rsidR="00D3111C" w:rsidRPr="00D3111C" w:rsidRDefault="00D3111C" w:rsidP="00BC1874">
      <w:pPr>
        <w:spacing w:after="0"/>
        <w:rPr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D3111C">
        <w:rPr>
          <w:b/>
          <w:bCs/>
          <w:sz w:val="24"/>
          <w:szCs w:val="24"/>
          <w:u w:val="single"/>
        </w:rPr>
        <w:t>ASP :</w:t>
      </w:r>
    </w:p>
    <w:p w:rsidR="00D3111C" w:rsidRDefault="00D3111C" w:rsidP="00BC1874">
      <w:pPr>
        <w:spacing w:after="0"/>
      </w:pPr>
      <w:r>
        <w:t xml:space="preserve">   - Peut montrer un fibrome calcifié</w:t>
      </w:r>
    </w:p>
    <w:p w:rsidR="00D3111C" w:rsidRPr="00D3111C" w:rsidRDefault="00D3111C" w:rsidP="00BC1874">
      <w:pPr>
        <w:spacing w:after="0"/>
        <w:rPr>
          <w:b/>
          <w:bCs/>
          <w:u w:val="single"/>
        </w:rPr>
      </w:pPr>
      <w:r>
        <w:t xml:space="preserve">   </w:t>
      </w:r>
      <w:r w:rsidRPr="00D3111C">
        <w:rPr>
          <w:b/>
          <w:bCs/>
          <w:sz w:val="24"/>
          <w:szCs w:val="24"/>
          <w:u w:val="single"/>
        </w:rPr>
        <w:t>IRM :</w:t>
      </w:r>
    </w:p>
    <w:p w:rsidR="00D3111C" w:rsidRDefault="00D3111C" w:rsidP="00BC1874">
      <w:pPr>
        <w:spacing w:after="0"/>
      </w:pPr>
      <w:r>
        <w:t xml:space="preserve">   - Avant la chirurgie</w:t>
      </w:r>
    </w:p>
    <w:p w:rsidR="00D3111C" w:rsidRDefault="00D3111C" w:rsidP="00BC1874">
      <w:pPr>
        <w:spacing w:after="0"/>
      </w:pPr>
    </w:p>
    <w:p w:rsidR="000567E4" w:rsidRPr="00F37A3F" w:rsidRDefault="00F37A3F" w:rsidP="00BC1874">
      <w:pPr>
        <w:spacing w:after="0"/>
        <w:rPr>
          <w:b/>
          <w:bCs/>
          <w:sz w:val="28"/>
          <w:szCs w:val="28"/>
          <w:u w:val="single"/>
        </w:rPr>
      </w:pPr>
      <w:r w:rsidRPr="00F37A3F">
        <w:rPr>
          <w:b/>
          <w:bCs/>
          <w:sz w:val="28"/>
          <w:szCs w:val="28"/>
          <w:u w:val="single"/>
        </w:rPr>
        <w:t>TRAITEMENT :</w:t>
      </w:r>
    </w:p>
    <w:p w:rsidR="000567E4" w:rsidRPr="000567E4" w:rsidRDefault="000567E4" w:rsidP="00BC1874">
      <w:pPr>
        <w:spacing w:after="0"/>
        <w:rPr>
          <w:b/>
          <w:bCs/>
          <w:sz w:val="28"/>
          <w:szCs w:val="28"/>
          <w:u w:val="single"/>
        </w:rPr>
      </w:pPr>
      <w:r w:rsidRPr="000567E4">
        <w:rPr>
          <w:b/>
          <w:bCs/>
          <w:sz w:val="28"/>
          <w:szCs w:val="28"/>
          <w:u w:val="single"/>
        </w:rPr>
        <w:t>Asymptomatique :</w:t>
      </w:r>
    </w:p>
    <w:p w:rsidR="000567E4" w:rsidRDefault="000567E4" w:rsidP="00BC1874">
      <w:pPr>
        <w:spacing w:after="0"/>
      </w:pPr>
      <w:r>
        <w:t>- Pas de surveillance</w:t>
      </w:r>
    </w:p>
    <w:p w:rsidR="00F37A3F" w:rsidRDefault="000567E4" w:rsidP="00112A62">
      <w:pPr>
        <w:spacing w:after="0"/>
      </w:pPr>
      <w:r>
        <w:t>- Pas de traitement</w:t>
      </w:r>
    </w:p>
    <w:p w:rsidR="00F37A3F" w:rsidRPr="00112A62" w:rsidRDefault="00F37A3F" w:rsidP="00BC1874">
      <w:pPr>
        <w:spacing w:after="0"/>
        <w:rPr>
          <w:b/>
          <w:bCs/>
          <w:sz w:val="28"/>
          <w:szCs w:val="28"/>
          <w:u w:val="single"/>
        </w:rPr>
      </w:pPr>
      <w:r w:rsidRPr="00112A62">
        <w:rPr>
          <w:b/>
          <w:bCs/>
          <w:sz w:val="28"/>
          <w:szCs w:val="28"/>
          <w:u w:val="single"/>
        </w:rPr>
        <w:t>Symptomatique :</w:t>
      </w:r>
    </w:p>
    <w:p w:rsidR="00F37A3F" w:rsidRDefault="00FF150F" w:rsidP="00BC1874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A3F" w:rsidRPr="00D158A7">
        <w:rPr>
          <w:b/>
          <w:bCs/>
          <w:sz w:val="24"/>
          <w:szCs w:val="24"/>
          <w:u w:val="single"/>
        </w:rPr>
        <w:t>Médical :</w:t>
      </w: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4923"/>
        <w:gridCol w:w="5173"/>
      </w:tblGrid>
      <w:tr w:rsidR="00C95EBC" w:rsidTr="00C95EBC">
        <w:tc>
          <w:tcPr>
            <w:tcW w:w="4923" w:type="dxa"/>
          </w:tcPr>
          <w:p w:rsidR="00C95EBC" w:rsidRPr="00DA720D" w:rsidRDefault="00DA720D" w:rsidP="004F7E3B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A720D">
              <w:rPr>
                <w:b/>
                <w:bCs/>
                <w:sz w:val="24"/>
                <w:szCs w:val="24"/>
              </w:rPr>
              <w:t>Progestatifs</w:t>
            </w:r>
          </w:p>
        </w:tc>
        <w:tc>
          <w:tcPr>
            <w:tcW w:w="5173" w:type="dxa"/>
          </w:tcPr>
          <w:p w:rsidR="00C95EBC" w:rsidRPr="00DA720D" w:rsidRDefault="00DA720D" w:rsidP="004F7E3B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A720D">
              <w:rPr>
                <w:b/>
                <w:bCs/>
                <w:sz w:val="24"/>
                <w:szCs w:val="24"/>
              </w:rPr>
              <w:t>Agonistes LH-RH</w:t>
            </w:r>
          </w:p>
        </w:tc>
      </w:tr>
      <w:tr w:rsidR="00C95EBC" w:rsidTr="00C95EBC">
        <w:tc>
          <w:tcPr>
            <w:tcW w:w="4923" w:type="dxa"/>
          </w:tcPr>
          <w:p w:rsidR="00C95EBC" w:rsidRPr="00DA720D" w:rsidRDefault="00C95EBC" w:rsidP="004F7E3B">
            <w:pPr>
              <w:rPr>
                <w:b/>
                <w:bCs/>
              </w:rPr>
            </w:pPr>
            <w:r w:rsidRPr="00DA720D">
              <w:rPr>
                <w:b/>
                <w:bCs/>
              </w:rPr>
              <w:t>Action</w:t>
            </w:r>
            <w:r w:rsidR="00DA720D" w:rsidRPr="00DA720D">
              <w:rPr>
                <w:b/>
                <w:bCs/>
              </w:rPr>
              <w:t>s</w:t>
            </w:r>
            <w:r w:rsidRPr="00DA720D">
              <w:rPr>
                <w:b/>
                <w:bCs/>
              </w:rPr>
              <w:t xml:space="preserve"> : </w:t>
            </w:r>
          </w:p>
          <w:p w:rsidR="00C95EBC" w:rsidRDefault="00C95EBC" w:rsidP="004F7E3B">
            <w:r>
              <w:t xml:space="preserve">- ↘ Hyperplasie endométriale </w:t>
            </w:r>
            <w:r>
              <w:sym w:font="Wingdings" w:char="F0E0"/>
            </w:r>
            <w:r>
              <w:t xml:space="preserve"> ↘ Saignements</w:t>
            </w:r>
          </w:p>
          <w:p w:rsidR="00C95EBC" w:rsidRPr="00C95EBC" w:rsidRDefault="00C95EBC" w:rsidP="004F7E3B">
            <w:r w:rsidRPr="00C95EBC">
              <w:t xml:space="preserve">- </w:t>
            </w:r>
            <w:r w:rsidRPr="0016157E">
              <w:rPr>
                <w:highlight w:val="yellow"/>
              </w:rPr>
              <w:t>N’ont pas d’action sur la taille du fibrome</w:t>
            </w:r>
          </w:p>
        </w:tc>
        <w:tc>
          <w:tcPr>
            <w:tcW w:w="5173" w:type="dxa"/>
          </w:tcPr>
          <w:p w:rsidR="00C95EBC" w:rsidRPr="00DA720D" w:rsidRDefault="00C95EBC" w:rsidP="004F7E3B">
            <w:pPr>
              <w:rPr>
                <w:b/>
                <w:bCs/>
              </w:rPr>
            </w:pPr>
            <w:r w:rsidRPr="00DA720D">
              <w:rPr>
                <w:b/>
                <w:bCs/>
              </w:rPr>
              <w:t>Action</w:t>
            </w:r>
            <w:r w:rsidR="00DA720D" w:rsidRPr="00DA720D">
              <w:rPr>
                <w:b/>
                <w:bCs/>
              </w:rPr>
              <w:t>s</w:t>
            </w:r>
            <w:r w:rsidRPr="00DA720D">
              <w:rPr>
                <w:b/>
                <w:bCs/>
              </w:rPr>
              <w:t xml:space="preserve"> : </w:t>
            </w:r>
          </w:p>
          <w:p w:rsidR="00C95EBC" w:rsidRDefault="00C95EBC" w:rsidP="004F7E3B">
            <w:r>
              <w:t xml:space="preserve">- ↘ Hyperplasie endométriale </w:t>
            </w:r>
            <w:r>
              <w:sym w:font="Wingdings" w:char="F0E0"/>
            </w:r>
            <w:r>
              <w:t xml:space="preserve"> ↘ Saignements</w:t>
            </w:r>
          </w:p>
          <w:p w:rsidR="00C95EBC" w:rsidRPr="00DA720D" w:rsidRDefault="00C95EBC" w:rsidP="004F7E3B">
            <w:r>
              <w:t>- ↘ Taille du fibrome</w:t>
            </w:r>
          </w:p>
        </w:tc>
      </w:tr>
      <w:tr w:rsidR="00C95EBC" w:rsidTr="00DA720D">
        <w:trPr>
          <w:trHeight w:val="584"/>
        </w:trPr>
        <w:tc>
          <w:tcPr>
            <w:tcW w:w="4923" w:type="dxa"/>
            <w:tcBorders>
              <w:bottom w:val="single" w:sz="4" w:space="0" w:color="auto"/>
            </w:tcBorders>
          </w:tcPr>
          <w:p w:rsidR="00DA720D" w:rsidRPr="0012061B" w:rsidRDefault="00DA720D" w:rsidP="004F7E3B">
            <w:pPr>
              <w:rPr>
                <w:b/>
                <w:bCs/>
              </w:rPr>
            </w:pPr>
            <w:r w:rsidRPr="0012061B">
              <w:rPr>
                <w:b/>
                <w:bCs/>
              </w:rPr>
              <w:t xml:space="preserve">Indications : </w:t>
            </w:r>
          </w:p>
          <w:p w:rsidR="00C95EBC" w:rsidRDefault="00DA720D" w:rsidP="004F7E3B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t>- Saignements</w:t>
            </w:r>
          </w:p>
        </w:tc>
        <w:tc>
          <w:tcPr>
            <w:tcW w:w="5173" w:type="dxa"/>
            <w:tcBorders>
              <w:bottom w:val="single" w:sz="4" w:space="0" w:color="auto"/>
            </w:tcBorders>
          </w:tcPr>
          <w:p w:rsidR="00DA720D" w:rsidRPr="0012061B" w:rsidRDefault="00DA720D" w:rsidP="004F7E3B">
            <w:pPr>
              <w:rPr>
                <w:b/>
                <w:bCs/>
              </w:rPr>
            </w:pPr>
            <w:r w:rsidRPr="0012061B">
              <w:rPr>
                <w:b/>
                <w:bCs/>
              </w:rPr>
              <w:t xml:space="preserve">Indication : </w:t>
            </w:r>
          </w:p>
          <w:p w:rsidR="00C95EBC" w:rsidRDefault="00DA720D" w:rsidP="004F7E3B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t xml:space="preserve">- Avant la chirurgie </w:t>
            </w:r>
          </w:p>
        </w:tc>
      </w:tr>
      <w:tr w:rsidR="00DA720D" w:rsidTr="00DA720D">
        <w:trPr>
          <w:trHeight w:val="489"/>
        </w:trPr>
        <w:tc>
          <w:tcPr>
            <w:tcW w:w="4923" w:type="dxa"/>
            <w:tcBorders>
              <w:top w:val="single" w:sz="4" w:space="0" w:color="auto"/>
            </w:tcBorders>
          </w:tcPr>
          <w:p w:rsidR="00DA720D" w:rsidRDefault="0012061B" w:rsidP="004F7E3B">
            <w:r>
              <w:t xml:space="preserve">- </w:t>
            </w:r>
            <w:r w:rsidR="00821CAF">
              <w:t>Désir de grossesse : 15 au 25</w:t>
            </w:r>
            <w:r w:rsidR="00821CAF" w:rsidRPr="00821CAF">
              <w:rPr>
                <w:vertAlign w:val="superscript"/>
              </w:rPr>
              <w:t>ème</w:t>
            </w:r>
            <w:r w:rsidR="00821CAF">
              <w:t xml:space="preserve"> jour</w:t>
            </w:r>
          </w:p>
          <w:p w:rsidR="00821CAF" w:rsidRPr="009D69B3" w:rsidRDefault="00821CAF" w:rsidP="004F7E3B">
            <w:r>
              <w:t>- Contraception : 5 au 25</w:t>
            </w:r>
            <w:r w:rsidRPr="00821CAF">
              <w:rPr>
                <w:vertAlign w:val="superscript"/>
              </w:rPr>
              <w:t>ème</w:t>
            </w:r>
            <w:r>
              <w:t xml:space="preserve"> jour</w:t>
            </w:r>
          </w:p>
        </w:tc>
        <w:tc>
          <w:tcPr>
            <w:tcW w:w="5173" w:type="dxa"/>
            <w:tcBorders>
              <w:top w:val="single" w:sz="4" w:space="0" w:color="auto"/>
            </w:tcBorders>
          </w:tcPr>
          <w:p w:rsidR="00DA720D" w:rsidRPr="009D69B3" w:rsidRDefault="00821CAF" w:rsidP="004F7E3B">
            <w:r>
              <w:t>- D</w:t>
            </w:r>
            <w:r w:rsidR="00DA720D">
              <w:t>urée limitée </w:t>
            </w:r>
            <w:r>
              <w:t>à 3 mois</w:t>
            </w:r>
          </w:p>
        </w:tc>
      </w:tr>
    </w:tbl>
    <w:p w:rsidR="00D158A7" w:rsidRDefault="00D158A7" w:rsidP="00821CAF">
      <w:pPr>
        <w:spacing w:after="0"/>
      </w:pPr>
    </w:p>
    <w:p w:rsidR="00E21A00" w:rsidRDefault="00FF150F" w:rsidP="007A5A26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A3F" w:rsidRPr="00FF150F">
        <w:rPr>
          <w:b/>
          <w:bCs/>
          <w:sz w:val="24"/>
          <w:szCs w:val="24"/>
          <w:u w:val="single"/>
        </w:rPr>
        <w:t>Chirurgical :</w:t>
      </w:r>
    </w:p>
    <w:p w:rsidR="00E24D74" w:rsidRPr="00E24D74" w:rsidRDefault="00E24D74" w:rsidP="007A5A26">
      <w:pPr>
        <w:spacing w:after="0"/>
        <w:rPr>
          <w:b/>
          <w:bCs/>
        </w:rPr>
      </w:pPr>
      <w:r w:rsidRPr="00E24D74">
        <w:rPr>
          <w:b/>
          <w:bCs/>
        </w:rPr>
        <w:t xml:space="preserve">   Indications :</w:t>
      </w:r>
    </w:p>
    <w:p w:rsidR="00E24D74" w:rsidRPr="007A4DC4" w:rsidRDefault="007A4DC4" w:rsidP="007A5A26">
      <w:pPr>
        <w:spacing w:after="0"/>
      </w:pPr>
      <w:r w:rsidRPr="007A4DC4">
        <w:t xml:space="preserve">   - Métrorragies résistantes au traitement médical</w:t>
      </w:r>
    </w:p>
    <w:p w:rsidR="007A4DC4" w:rsidRPr="007A4DC4" w:rsidRDefault="007A4DC4" w:rsidP="007A5A26">
      <w:pPr>
        <w:spacing w:after="0"/>
      </w:pPr>
      <w:r w:rsidRPr="007A4DC4">
        <w:t xml:space="preserve">   - Fibrome compliqué</w:t>
      </w: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5050"/>
        <w:gridCol w:w="5051"/>
      </w:tblGrid>
      <w:tr w:rsidR="00811A6F" w:rsidTr="00FC7CA8">
        <w:tc>
          <w:tcPr>
            <w:tcW w:w="5050" w:type="dxa"/>
          </w:tcPr>
          <w:p w:rsidR="00811A6F" w:rsidRDefault="00811A6F" w:rsidP="004F7E3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11A6F">
              <w:rPr>
                <w:rFonts w:asciiTheme="minorHAnsi" w:hAnsiTheme="minorHAnsi" w:cstheme="minorHAnsi"/>
                <w:b/>
                <w:bCs/>
              </w:rPr>
              <w:t>Traitement conservateur</w:t>
            </w:r>
          </w:p>
          <w:p w:rsidR="008B7394" w:rsidRPr="008B7394" w:rsidRDefault="00C73F44" w:rsidP="004F7E3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« </w:t>
            </w:r>
            <w:r w:rsidR="008B7394" w:rsidRPr="008B7394">
              <w:rPr>
                <w:rFonts w:asciiTheme="minorHAnsi" w:hAnsiTheme="minorHAnsi" w:cstheme="minorHAnsi"/>
                <w:b/>
                <w:bCs/>
              </w:rPr>
              <w:t>Myomectomie</w:t>
            </w:r>
            <w:r>
              <w:rPr>
                <w:rFonts w:asciiTheme="minorHAnsi" w:hAnsiTheme="minorHAnsi" w:cstheme="minorHAnsi"/>
                <w:b/>
                <w:bCs/>
              </w:rPr>
              <w:t> »</w:t>
            </w:r>
          </w:p>
        </w:tc>
        <w:tc>
          <w:tcPr>
            <w:tcW w:w="5051" w:type="dxa"/>
          </w:tcPr>
          <w:p w:rsidR="00C73F44" w:rsidRPr="00C73F44" w:rsidRDefault="00811A6F" w:rsidP="004F7E3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73F44">
              <w:rPr>
                <w:rFonts w:asciiTheme="minorHAnsi" w:hAnsiTheme="minorHAnsi" w:cstheme="minorHAnsi"/>
                <w:b/>
                <w:bCs/>
              </w:rPr>
              <w:t>Traitement radical</w:t>
            </w:r>
          </w:p>
          <w:p w:rsidR="00C73F44" w:rsidRPr="00811A6F" w:rsidRDefault="00C73F44" w:rsidP="004F7E3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73F44">
              <w:rPr>
                <w:rFonts w:asciiTheme="minorHAnsi" w:hAnsiTheme="minorHAnsi" w:cstheme="minorHAnsi"/>
                <w:b/>
                <w:bCs/>
              </w:rPr>
              <w:t>« Hystérectomie »</w:t>
            </w:r>
          </w:p>
        </w:tc>
      </w:tr>
      <w:tr w:rsidR="00811A6F" w:rsidTr="00FC7CA8">
        <w:trPr>
          <w:trHeight w:val="1223"/>
        </w:trPr>
        <w:tc>
          <w:tcPr>
            <w:tcW w:w="5050" w:type="dxa"/>
          </w:tcPr>
          <w:p w:rsidR="00811A6F" w:rsidRDefault="008A56BD" w:rsidP="004F7E3B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</w:t>
            </w:r>
            <w:r w:rsidR="00E858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emme en âge de procréer</w:t>
            </w:r>
            <w:r w:rsidR="00893C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:</w:t>
            </w:r>
          </w:p>
          <w:p w:rsidR="00893C56" w:rsidRPr="00662CCD" w:rsidRDefault="008A23DA" w:rsidP="004F7E3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L</w:t>
            </w:r>
            <w:r w:rsidR="00893C56" w:rsidRPr="00662CCD">
              <w:rPr>
                <w:rFonts w:asciiTheme="minorHAnsi" w:hAnsiTheme="minorHAnsi" w:cstheme="minorHAnsi"/>
                <w:sz w:val="22"/>
                <w:szCs w:val="22"/>
              </w:rPr>
              <w:t>aparotomie</w:t>
            </w:r>
          </w:p>
          <w:p w:rsidR="00893C56" w:rsidRPr="0042380A" w:rsidRDefault="008A23DA" w:rsidP="004F7E3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H</w:t>
            </w:r>
            <w:r w:rsidR="0042380A">
              <w:rPr>
                <w:rFonts w:asciiTheme="minorHAnsi" w:hAnsiTheme="minorHAnsi" w:cstheme="minorHAnsi"/>
                <w:sz w:val="22"/>
                <w:szCs w:val="22"/>
              </w:rPr>
              <w:t>ystér</w:t>
            </w:r>
            <w:r w:rsidR="00662CCD" w:rsidRPr="00662CCD">
              <w:rPr>
                <w:rFonts w:asciiTheme="minorHAnsi" w:hAnsiTheme="minorHAnsi" w:cstheme="minorHAnsi"/>
                <w:sz w:val="22"/>
                <w:szCs w:val="22"/>
              </w:rPr>
              <w:t>oscopie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:</w:t>
            </w:r>
            <w:r w:rsidR="00662CCD" w:rsidRPr="00662CCD">
              <w:rPr>
                <w:rFonts w:asciiTheme="minorHAnsi" w:hAnsiTheme="minorHAnsi" w:cstheme="minorHAnsi"/>
                <w:sz w:val="22"/>
                <w:szCs w:val="22"/>
              </w:rPr>
              <w:t xml:space="preserve"> sous-muqueux ou </w:t>
            </w:r>
            <w:r w:rsidR="00662CCD">
              <w:rPr>
                <w:rFonts w:asciiTheme="minorHAnsi" w:hAnsiTheme="minorHAnsi" w:cstheme="minorHAnsi"/>
                <w:sz w:val="22"/>
                <w:szCs w:val="22"/>
              </w:rPr>
              <w:t>intra-cavitaire</w:t>
            </w:r>
          </w:p>
        </w:tc>
        <w:tc>
          <w:tcPr>
            <w:tcW w:w="5051" w:type="dxa"/>
          </w:tcPr>
          <w:p w:rsidR="00811A6F" w:rsidRDefault="00BE3D67" w:rsidP="004F7E3B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Non ménopausée</w:t>
            </w:r>
            <w:r w:rsidRPr="00BE3D6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ne désirant plus de grossesse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:</w:t>
            </w:r>
          </w:p>
          <w:p w:rsidR="008A56BD" w:rsidRPr="009630DF" w:rsidRDefault="008A56BD" w:rsidP="004F7E3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630DF">
              <w:rPr>
                <w:rFonts w:asciiTheme="minorHAnsi" w:hAnsiTheme="minorHAnsi" w:cstheme="minorHAnsi"/>
                <w:sz w:val="22"/>
                <w:szCs w:val="22"/>
              </w:rPr>
              <w:t>- Hystérectomie inter-annexielle</w:t>
            </w:r>
          </w:p>
          <w:p w:rsidR="00BE3D67" w:rsidRDefault="00BE3D67" w:rsidP="004F7E3B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Ménopausée :</w:t>
            </w:r>
          </w:p>
          <w:p w:rsidR="00D8495B" w:rsidRPr="00D8495B" w:rsidRDefault="008A56BD" w:rsidP="004F7E3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630DF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9630DF" w:rsidRPr="009630DF">
              <w:rPr>
                <w:rFonts w:asciiTheme="minorHAnsi" w:hAnsiTheme="minorHAnsi" w:cstheme="minorHAnsi"/>
                <w:sz w:val="22"/>
                <w:szCs w:val="22"/>
              </w:rPr>
              <w:t>Hystérectomie totale avec annexectomie bilatérale</w:t>
            </w:r>
          </w:p>
        </w:tc>
      </w:tr>
    </w:tbl>
    <w:p w:rsidR="00F37A3F" w:rsidRDefault="00F37A3F" w:rsidP="00BC1874">
      <w:pPr>
        <w:spacing w:after="0"/>
        <w:rPr>
          <w:rFonts w:cstheme="minorHAnsi"/>
          <w:b/>
          <w:bCs/>
          <w:color w:val="000000"/>
        </w:rPr>
      </w:pPr>
    </w:p>
    <w:p w:rsidR="00E23C74" w:rsidRPr="00E23C74" w:rsidRDefault="00E23C74" w:rsidP="00E23C74">
      <w:pPr>
        <w:spacing w:after="0"/>
      </w:pP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  <w:u w:val="single"/>
        </w:rPr>
        <w:t>Embolisation</w:t>
      </w:r>
      <w:r w:rsidRPr="00FF150F">
        <w:rPr>
          <w:b/>
          <w:bCs/>
          <w:sz w:val="24"/>
          <w:szCs w:val="24"/>
          <w:u w:val="single"/>
        </w:rPr>
        <w:t> :</w:t>
      </w:r>
      <w:r>
        <w:t xml:space="preserve"> </w:t>
      </w:r>
      <w:r w:rsidR="00E24D74">
        <w:t>par radiologie interventionnelle</w:t>
      </w:r>
    </w:p>
    <w:p w:rsidR="00E23C74" w:rsidRDefault="00314D2A" w:rsidP="00BC1874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FADFE2" wp14:editId="5E6BA37D">
                <wp:simplePos x="0" y="0"/>
                <wp:positionH relativeFrom="column">
                  <wp:posOffset>1593215</wp:posOffset>
                </wp:positionH>
                <wp:positionV relativeFrom="paragraph">
                  <wp:posOffset>103457</wp:posOffset>
                </wp:positionV>
                <wp:extent cx="3234690" cy="1403985"/>
                <wp:effectExtent l="0" t="0" r="22860" b="1714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46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13A" w:rsidRPr="00815351" w:rsidRDefault="003A413A" w:rsidP="00815351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15351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Cas particulier : fibrome intra-cavitaire</w:t>
                            </w:r>
                          </w:p>
                          <w:p w:rsidR="003A413A" w:rsidRPr="00815351" w:rsidRDefault="003A413A" w:rsidP="0081535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815351">
                              <w:rPr>
                                <w:b/>
                                <w:bCs/>
                              </w:rPr>
                              <w:t>- Traitement même si asymptomatique</w:t>
                            </w:r>
                          </w:p>
                          <w:p w:rsidR="003A413A" w:rsidRPr="00815351" w:rsidRDefault="003A413A" w:rsidP="0081535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815351">
                              <w:rPr>
                                <w:b/>
                                <w:bCs/>
                              </w:rPr>
                              <w:t>- Chirurgie car résistant au traitement médical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FADFE2" id="_x0000_s1027" type="#_x0000_t202" style="position:absolute;margin-left:125.45pt;margin-top:8.15pt;width:254.7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">
                <v:textbox style="mso-fit-shape-to-text:t">
                  <w:txbxContent>
                    <w:p w:rsidR="003A413A" w:rsidRPr="00815351" w:rsidRDefault="003A413A" w:rsidP="00815351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815351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Cas particulier : fibrome intra-cavitaire</w:t>
                      </w:r>
                    </w:p>
                    <w:p w:rsidR="003A413A" w:rsidRPr="00815351" w:rsidRDefault="003A413A" w:rsidP="00815351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815351">
                        <w:rPr>
                          <w:b/>
                          <w:bCs/>
                        </w:rPr>
                        <w:t>- Traitement même si asymptomatique</w:t>
                      </w:r>
                    </w:p>
                    <w:p w:rsidR="003A413A" w:rsidRPr="00815351" w:rsidRDefault="003A413A" w:rsidP="00815351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815351">
                        <w:rPr>
                          <w:b/>
                          <w:bCs/>
                        </w:rPr>
                        <w:t>- Chirurgie car résistant au traitement médical</w:t>
                      </w:r>
                    </w:p>
                  </w:txbxContent>
                </v:textbox>
              </v:shape>
            </w:pict>
          </mc:Fallback>
        </mc:AlternateContent>
      </w:r>
    </w:p>
    <w:p w:rsidR="009506DF" w:rsidRDefault="009506DF" w:rsidP="00BC1874">
      <w:pPr>
        <w:spacing w:after="0"/>
      </w:pPr>
    </w:p>
    <w:p w:rsidR="009506DF" w:rsidRDefault="009506DF" w:rsidP="00BC1874">
      <w:pPr>
        <w:spacing w:after="0"/>
      </w:pPr>
    </w:p>
    <w:p w:rsidR="00815351" w:rsidRDefault="00815351" w:rsidP="00BC1874">
      <w:pPr>
        <w:spacing w:after="0"/>
      </w:pPr>
    </w:p>
    <w:p w:rsidR="004F7E3B" w:rsidRDefault="004F7E3B" w:rsidP="00BC1874">
      <w:pPr>
        <w:spacing w:after="0"/>
      </w:pPr>
    </w:p>
    <w:p w:rsidR="00815351" w:rsidRPr="00153195" w:rsidRDefault="00153195" w:rsidP="00BC187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314D2A" w:rsidRPr="00153195">
        <w:rPr>
          <w:b/>
          <w:bCs/>
          <w:sz w:val="24"/>
          <w:szCs w:val="24"/>
          <w:u w:val="single"/>
        </w:rPr>
        <w:t>Autres :</w:t>
      </w:r>
      <w:r>
        <w:rPr>
          <w:b/>
          <w:bCs/>
          <w:sz w:val="24"/>
          <w:szCs w:val="24"/>
        </w:rPr>
        <w:t xml:space="preserve"> +++</w:t>
      </w:r>
    </w:p>
    <w:p w:rsidR="00314D2A" w:rsidRPr="00153195" w:rsidRDefault="00153195" w:rsidP="00314D2A">
      <w:pPr>
        <w:spacing w:after="0"/>
      </w:pPr>
      <w:r>
        <w:t xml:space="preserve">   - </w:t>
      </w:r>
      <w:r w:rsidR="00BC1FF3" w:rsidRPr="005E08FB">
        <w:rPr>
          <w:highlight w:val="yellow"/>
        </w:rPr>
        <w:t>La c</w:t>
      </w:r>
      <w:r w:rsidR="00314D2A" w:rsidRPr="005E08FB">
        <w:rPr>
          <w:highlight w:val="yellow"/>
        </w:rPr>
        <w:t>ontr</w:t>
      </w:r>
      <w:r w:rsidR="00C329E5" w:rsidRPr="005E08FB">
        <w:rPr>
          <w:highlight w:val="yellow"/>
        </w:rPr>
        <w:t>aception orale n’est pas contre-</w:t>
      </w:r>
      <w:r w:rsidR="00314D2A" w:rsidRPr="005E08FB">
        <w:rPr>
          <w:highlight w:val="yellow"/>
        </w:rPr>
        <w:t>indiqué</w:t>
      </w:r>
      <w:r w:rsidR="005E08FB">
        <w:rPr>
          <w:highlight w:val="yellow"/>
        </w:rPr>
        <w:t>e +++++</w:t>
      </w:r>
    </w:p>
    <w:p w:rsidR="00314D2A" w:rsidRPr="00153195" w:rsidRDefault="00153195" w:rsidP="00314D2A">
      <w:pPr>
        <w:spacing w:after="0"/>
      </w:pPr>
      <w:r>
        <w:t xml:space="preserve">   - </w:t>
      </w:r>
      <w:r w:rsidR="00314D2A" w:rsidRPr="00153195">
        <w:t>Traitement hormonal substitutif d</w:t>
      </w:r>
      <w:r w:rsidR="00C329E5">
        <w:t>e la ménopause n’est pas contre-</w:t>
      </w:r>
      <w:r w:rsidR="00314D2A" w:rsidRPr="00153195">
        <w:t xml:space="preserve">indiqué </w:t>
      </w:r>
    </w:p>
    <w:p w:rsidR="004F7E3B" w:rsidRDefault="00153195" w:rsidP="004F7E3B">
      <w:pPr>
        <w:spacing w:after="0"/>
      </w:pPr>
      <w:r>
        <w:t xml:space="preserve">   - </w:t>
      </w:r>
      <w:r w:rsidR="00314D2A" w:rsidRPr="00153195">
        <w:t>Contre-indication au s</w:t>
      </w:r>
      <w:r w:rsidR="00EC084F">
        <w:t>térilet si fibrome sous muqueux</w:t>
      </w:r>
    </w:p>
    <w:p w:rsidR="00E24D74" w:rsidRPr="000E597E" w:rsidRDefault="00385424" w:rsidP="00BC1874">
      <w:pPr>
        <w:spacing w:after="0"/>
        <w:rPr>
          <w:b/>
          <w:bCs/>
          <w:sz w:val="28"/>
          <w:szCs w:val="28"/>
          <w:u w:val="single"/>
        </w:rPr>
      </w:pPr>
      <w:r w:rsidRPr="000E597E">
        <w:rPr>
          <w:b/>
          <w:bCs/>
          <w:sz w:val="28"/>
          <w:szCs w:val="28"/>
          <w:u w:val="single"/>
        </w:rPr>
        <w:t>COMPLICTIONS :</w:t>
      </w:r>
    </w:p>
    <w:p w:rsidR="00CF3386" w:rsidRDefault="00CF3386" w:rsidP="00BC1874">
      <w:pPr>
        <w:spacing w:after="0"/>
      </w:pPr>
      <w:r>
        <w:rPr>
          <w:b/>
          <w:bCs/>
          <w:sz w:val="24"/>
          <w:szCs w:val="24"/>
          <w:u w:val="single"/>
        </w:rPr>
        <w:t>Anémie :</w:t>
      </w:r>
    </w:p>
    <w:p w:rsidR="00CF3386" w:rsidRPr="00CF3386" w:rsidRDefault="00CF3386" w:rsidP="00BC1874">
      <w:pPr>
        <w:spacing w:after="0"/>
      </w:pPr>
      <w:r>
        <w:t xml:space="preserve">    </w:t>
      </w:r>
      <w:r w:rsidRPr="00CF3386">
        <w:rPr>
          <w:highlight w:val="yellow"/>
        </w:rPr>
        <w:t>Fibrome sous-muqueux +++++++++</w:t>
      </w:r>
    </w:p>
    <w:p w:rsidR="00385424" w:rsidRPr="00895D22" w:rsidRDefault="00385424" w:rsidP="00BC1874">
      <w:pPr>
        <w:spacing w:after="0"/>
        <w:rPr>
          <w:b/>
          <w:bCs/>
          <w:sz w:val="24"/>
          <w:szCs w:val="24"/>
          <w:u w:val="single"/>
        </w:rPr>
      </w:pPr>
      <w:r w:rsidRPr="00895D22">
        <w:rPr>
          <w:b/>
          <w:bCs/>
          <w:sz w:val="24"/>
          <w:szCs w:val="24"/>
          <w:u w:val="single"/>
        </w:rPr>
        <w:t>Complications mécaniques</w:t>
      </w:r>
      <w:r w:rsidR="000E597E" w:rsidRPr="00895D22">
        <w:rPr>
          <w:b/>
          <w:bCs/>
          <w:sz w:val="24"/>
          <w:szCs w:val="24"/>
          <w:u w:val="single"/>
        </w:rPr>
        <w:t> :</w:t>
      </w:r>
    </w:p>
    <w:p w:rsidR="000E597E" w:rsidRPr="00895D22" w:rsidRDefault="00895D22" w:rsidP="00BC1874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B13664">
        <w:rPr>
          <w:b/>
          <w:bCs/>
        </w:rPr>
        <w:t xml:space="preserve"> </w:t>
      </w:r>
      <w:r w:rsidR="000E597E" w:rsidRPr="00895D22">
        <w:rPr>
          <w:b/>
          <w:bCs/>
        </w:rPr>
        <w:t>Torsion :</w:t>
      </w:r>
    </w:p>
    <w:p w:rsidR="00CE7F6C" w:rsidRDefault="00895D22" w:rsidP="00BC1874">
      <w:pPr>
        <w:spacing w:after="0"/>
      </w:pPr>
      <w:r>
        <w:t xml:space="preserve">  </w:t>
      </w:r>
      <w:r w:rsidR="00B13664">
        <w:t xml:space="preserve"> </w:t>
      </w:r>
      <w:r w:rsidR="00A67B96">
        <w:t xml:space="preserve">  </w:t>
      </w:r>
      <w:r>
        <w:t xml:space="preserve"> </w:t>
      </w:r>
      <w:r w:rsidR="00CE7F6C">
        <w:t>- Fibrome sous-séreux pédiculé</w:t>
      </w:r>
    </w:p>
    <w:p w:rsidR="00895D22" w:rsidRDefault="00895D22" w:rsidP="00895D22">
      <w:pPr>
        <w:spacing w:after="0"/>
      </w:pPr>
      <w:r>
        <w:t xml:space="preserve">  </w:t>
      </w:r>
      <w:r w:rsidR="00B13664">
        <w:t xml:space="preserve"> </w:t>
      </w:r>
      <w:r>
        <w:t xml:space="preserve"> </w:t>
      </w:r>
      <w:r w:rsidR="00A67B96">
        <w:t xml:space="preserve">  </w:t>
      </w:r>
      <w:r w:rsidR="00CE7F6C">
        <w:t>- Clinique :</w:t>
      </w:r>
      <w:r>
        <w:t xml:space="preserve"> Douleur aiguë, v</w:t>
      </w:r>
      <w:r w:rsidR="00CE7F6C">
        <w:t>omissements, état de choc</w:t>
      </w:r>
      <w:r>
        <w:t>, défense</w:t>
      </w:r>
    </w:p>
    <w:p w:rsidR="00895D22" w:rsidRPr="00B13664" w:rsidRDefault="00B13664" w:rsidP="00895D22">
      <w:pPr>
        <w:spacing w:after="0"/>
        <w:rPr>
          <w:b/>
          <w:bCs/>
        </w:rPr>
      </w:pPr>
      <w:r>
        <w:t xml:space="preserve"> </w:t>
      </w:r>
      <w:r w:rsidR="00895D22">
        <w:t xml:space="preserve"> </w:t>
      </w:r>
      <w:r>
        <w:t xml:space="preserve"> </w:t>
      </w:r>
      <w:r w:rsidR="00895D22">
        <w:t xml:space="preserve"> </w:t>
      </w:r>
      <w:r w:rsidRPr="00B13664">
        <w:rPr>
          <w:b/>
          <w:bCs/>
        </w:rPr>
        <w:t>Hémopéritoine :</w:t>
      </w:r>
    </w:p>
    <w:p w:rsidR="00CE7F6C" w:rsidRDefault="00B13664" w:rsidP="00BC1874">
      <w:pPr>
        <w:spacing w:after="0"/>
      </w:pPr>
      <w:r>
        <w:t xml:space="preserve">    </w:t>
      </w:r>
      <w:r w:rsidR="00A67B96">
        <w:t xml:space="preserve">  </w:t>
      </w:r>
      <w:r>
        <w:t>- Rupture d’une grosse veine superficielle</w:t>
      </w:r>
    </w:p>
    <w:p w:rsidR="000E597E" w:rsidRDefault="00B13664" w:rsidP="00BC1874">
      <w:pPr>
        <w:spacing w:after="0"/>
        <w:rPr>
          <w:b/>
          <w:bCs/>
        </w:rPr>
      </w:pPr>
      <w:r>
        <w:t xml:space="preserve">    </w:t>
      </w:r>
      <w:r w:rsidR="000E597E" w:rsidRPr="00B13664">
        <w:rPr>
          <w:b/>
          <w:bCs/>
        </w:rPr>
        <w:t>Compression</w:t>
      </w:r>
    </w:p>
    <w:p w:rsidR="001673FD" w:rsidRPr="00B13664" w:rsidRDefault="001673FD" w:rsidP="00BC1874">
      <w:pPr>
        <w:spacing w:after="0"/>
        <w:rPr>
          <w:b/>
          <w:bCs/>
        </w:rPr>
      </w:pPr>
      <w:r>
        <w:rPr>
          <w:b/>
          <w:bCs/>
        </w:rPr>
        <w:t xml:space="preserve">    </w:t>
      </w:r>
      <w:r w:rsidRPr="001673FD">
        <w:rPr>
          <w:b/>
          <w:bCs/>
          <w:highlight w:val="yellow"/>
        </w:rPr>
        <w:t>Pas de rupture ++++++</w:t>
      </w:r>
    </w:p>
    <w:p w:rsidR="00385424" w:rsidRPr="00B13664" w:rsidRDefault="00385424" w:rsidP="00BC1874">
      <w:pPr>
        <w:spacing w:after="0"/>
        <w:rPr>
          <w:b/>
          <w:bCs/>
          <w:sz w:val="24"/>
          <w:szCs w:val="24"/>
          <w:u w:val="single"/>
        </w:rPr>
      </w:pPr>
      <w:r w:rsidRPr="00B13664">
        <w:rPr>
          <w:b/>
          <w:bCs/>
          <w:sz w:val="24"/>
          <w:szCs w:val="24"/>
          <w:u w:val="single"/>
        </w:rPr>
        <w:t>Nécrobiose aseptique</w:t>
      </w:r>
      <w:r w:rsidR="00B13664">
        <w:rPr>
          <w:b/>
          <w:bCs/>
          <w:sz w:val="24"/>
          <w:szCs w:val="24"/>
          <w:u w:val="single"/>
        </w:rPr>
        <w:t> :</w:t>
      </w:r>
    </w:p>
    <w:p w:rsidR="00B13664" w:rsidRPr="00076483" w:rsidRDefault="00A67B96" w:rsidP="00BC1874">
      <w:pPr>
        <w:spacing w:after="0"/>
        <w:rPr>
          <w:b/>
          <w:bCs/>
        </w:rPr>
      </w:pPr>
      <w:r>
        <w:rPr>
          <w:b/>
          <w:bCs/>
        </w:rPr>
        <w:t xml:space="preserve">    </w:t>
      </w:r>
      <w:r w:rsidR="00076483" w:rsidRPr="00076483">
        <w:rPr>
          <w:b/>
          <w:bCs/>
        </w:rPr>
        <w:t>Physiopathologie :</w:t>
      </w:r>
    </w:p>
    <w:p w:rsidR="00076483" w:rsidRDefault="00A67B96" w:rsidP="00BC1874">
      <w:pPr>
        <w:spacing w:after="0"/>
      </w:pPr>
      <w:r>
        <w:t xml:space="preserve">      </w:t>
      </w:r>
      <w:r w:rsidR="00076483">
        <w:t xml:space="preserve">- Mauvaise vascularisation </w:t>
      </w:r>
      <w:r w:rsidR="00076483">
        <w:sym w:font="Wingdings" w:char="F0E0"/>
      </w:r>
      <w:r w:rsidR="00076483">
        <w:t xml:space="preserve"> Ischémie</w:t>
      </w:r>
    </w:p>
    <w:p w:rsidR="00076483" w:rsidRDefault="00A67B96" w:rsidP="00BC1874">
      <w:pPr>
        <w:spacing w:after="0"/>
      </w:pPr>
      <w:r>
        <w:t xml:space="preserve">      </w:t>
      </w:r>
      <w:r w:rsidR="00076483">
        <w:t xml:space="preserve">- </w:t>
      </w:r>
      <w:r w:rsidR="00076483" w:rsidRPr="00076483">
        <w:rPr>
          <w:highlight w:val="yellow"/>
        </w:rPr>
        <w:t>Favorisée par la grossesse</w:t>
      </w:r>
    </w:p>
    <w:p w:rsidR="00076483" w:rsidRPr="00076483" w:rsidRDefault="00A67B96" w:rsidP="00BC1874">
      <w:pPr>
        <w:spacing w:after="0"/>
        <w:rPr>
          <w:b/>
          <w:bCs/>
        </w:rPr>
      </w:pPr>
      <w:r>
        <w:rPr>
          <w:b/>
          <w:bCs/>
        </w:rPr>
        <w:t xml:space="preserve">    </w:t>
      </w:r>
      <w:r w:rsidR="00076483" w:rsidRPr="00076483">
        <w:rPr>
          <w:b/>
          <w:bCs/>
        </w:rPr>
        <w:t>Clinique :</w:t>
      </w:r>
      <w:r w:rsidR="00076483">
        <w:rPr>
          <w:b/>
          <w:bCs/>
        </w:rPr>
        <w:t xml:space="preserve"> 3 signes</w:t>
      </w:r>
    </w:p>
    <w:p w:rsidR="005D1A81" w:rsidRDefault="00A67B96" w:rsidP="00BC1874">
      <w:pPr>
        <w:spacing w:after="0"/>
      </w:pPr>
      <w:r>
        <w:t xml:space="preserve">      </w:t>
      </w:r>
      <w:r w:rsidR="005D1A81">
        <w:t>- Douleur aiguë</w:t>
      </w:r>
    </w:p>
    <w:p w:rsidR="00076483" w:rsidRDefault="00A67B96" w:rsidP="00BC1874">
      <w:pPr>
        <w:spacing w:after="0"/>
      </w:pPr>
      <w:r>
        <w:t xml:space="preserve">      </w:t>
      </w:r>
      <w:r w:rsidR="00076483">
        <w:t xml:space="preserve">- </w:t>
      </w:r>
      <w:r w:rsidR="005D1A81">
        <w:t>Syndrome toxi-infectieux : fièvre 38 – 39°, pâleur, sub-ictère</w:t>
      </w:r>
    </w:p>
    <w:p w:rsidR="005D1A81" w:rsidRDefault="00A67B96" w:rsidP="00A67B96">
      <w:pPr>
        <w:spacing w:after="0"/>
      </w:pPr>
      <w:r>
        <w:t xml:space="preserve">      </w:t>
      </w:r>
      <w:r w:rsidR="005D1A81">
        <w:t xml:space="preserve">- </w:t>
      </w:r>
      <w:r w:rsidR="00A548DE">
        <w:t>Fibrome augmenté de volume, douloureux, ramolli</w:t>
      </w:r>
    </w:p>
    <w:p w:rsidR="00076483" w:rsidRPr="00A548DE" w:rsidRDefault="00A67B96" w:rsidP="00BC1874">
      <w:pPr>
        <w:spacing w:after="0"/>
        <w:rPr>
          <w:b/>
          <w:bCs/>
        </w:rPr>
      </w:pPr>
      <w:r>
        <w:rPr>
          <w:b/>
          <w:bCs/>
        </w:rPr>
        <w:t xml:space="preserve">    </w:t>
      </w:r>
      <w:r w:rsidR="00076483" w:rsidRPr="00A548DE">
        <w:rPr>
          <w:b/>
          <w:bCs/>
        </w:rPr>
        <w:t>Echographie :</w:t>
      </w:r>
    </w:p>
    <w:p w:rsidR="00076483" w:rsidRDefault="00A67B96" w:rsidP="00BC1874">
      <w:pPr>
        <w:spacing w:after="0"/>
      </w:pPr>
      <w:r>
        <w:t xml:space="preserve">      </w:t>
      </w:r>
      <w:r w:rsidR="00A548DE">
        <w:t>- Image en cocarde : centre de nécrose, entouré de l’œdème</w:t>
      </w:r>
    </w:p>
    <w:p w:rsidR="00076483" w:rsidRPr="00A548DE" w:rsidRDefault="00A67B96" w:rsidP="00BC1874">
      <w:pPr>
        <w:spacing w:after="0"/>
        <w:rPr>
          <w:b/>
          <w:bCs/>
        </w:rPr>
      </w:pPr>
      <w:r>
        <w:rPr>
          <w:b/>
          <w:bCs/>
        </w:rPr>
        <w:t xml:space="preserve">    </w:t>
      </w:r>
      <w:r w:rsidR="00076483" w:rsidRPr="00A548DE">
        <w:rPr>
          <w:b/>
          <w:bCs/>
        </w:rPr>
        <w:t>Traitement :</w:t>
      </w:r>
    </w:p>
    <w:p w:rsidR="00076483" w:rsidRDefault="00A67B96" w:rsidP="00BC1874">
      <w:pPr>
        <w:spacing w:after="0"/>
      </w:pPr>
      <w:r>
        <w:t xml:space="preserve">      </w:t>
      </w:r>
      <w:r w:rsidR="00A548DE">
        <w:t>- Antalgiques</w:t>
      </w:r>
    </w:p>
    <w:p w:rsidR="00A548DE" w:rsidRDefault="00A67B96" w:rsidP="00BC1874">
      <w:pPr>
        <w:spacing w:after="0"/>
      </w:pPr>
      <w:r>
        <w:t xml:space="preserve">      </w:t>
      </w:r>
      <w:r w:rsidR="00A548DE">
        <w:t>- AINS</w:t>
      </w:r>
    </w:p>
    <w:p w:rsidR="00B13664" w:rsidRDefault="00A67B96" w:rsidP="00A548DE">
      <w:pPr>
        <w:spacing w:after="0"/>
      </w:pPr>
      <w:r>
        <w:t xml:space="preserve">      </w:t>
      </w:r>
      <w:r w:rsidR="00A548DE">
        <w:t>- Antibioprophylaxie : AMOXICILLINE</w:t>
      </w:r>
    </w:p>
    <w:p w:rsidR="00385424" w:rsidRPr="00020EB9" w:rsidRDefault="00385424" w:rsidP="00BC1874">
      <w:pPr>
        <w:spacing w:after="0"/>
        <w:rPr>
          <w:b/>
          <w:bCs/>
          <w:sz w:val="24"/>
          <w:szCs w:val="24"/>
        </w:rPr>
      </w:pPr>
      <w:r w:rsidRPr="00020EB9">
        <w:rPr>
          <w:b/>
          <w:bCs/>
          <w:sz w:val="24"/>
          <w:szCs w:val="24"/>
          <w:u w:val="single"/>
        </w:rPr>
        <w:t>Complications infectieuses</w:t>
      </w:r>
      <w:r w:rsidR="00020EB9" w:rsidRPr="00020EB9">
        <w:rPr>
          <w:b/>
          <w:bCs/>
          <w:sz w:val="24"/>
          <w:szCs w:val="24"/>
          <w:u w:val="single"/>
        </w:rPr>
        <w:t> :</w:t>
      </w:r>
      <w:r w:rsidR="00020EB9" w:rsidRPr="00020EB9">
        <w:rPr>
          <w:b/>
          <w:bCs/>
          <w:sz w:val="24"/>
          <w:szCs w:val="24"/>
        </w:rPr>
        <w:t xml:space="preserve"> rares</w:t>
      </w:r>
    </w:p>
    <w:p w:rsidR="00020EB9" w:rsidRDefault="00020EB9" w:rsidP="00020EB9">
      <w:pPr>
        <w:spacing w:after="0"/>
      </w:pPr>
      <w:r>
        <w:t>- Les fibromes sous-muqueux pédiculés (accouchés par le col +++)</w:t>
      </w:r>
    </w:p>
    <w:p w:rsidR="00737A7D" w:rsidRPr="00737A7D" w:rsidRDefault="00737A7D" w:rsidP="00737A7D">
      <w:pPr>
        <w:spacing w:after="0"/>
        <w:rPr>
          <w:b/>
          <w:bCs/>
          <w:sz w:val="24"/>
          <w:szCs w:val="24"/>
          <w:u w:val="single"/>
        </w:rPr>
      </w:pPr>
      <w:r w:rsidRPr="00737A7D">
        <w:rPr>
          <w:b/>
          <w:bCs/>
          <w:sz w:val="24"/>
          <w:szCs w:val="24"/>
          <w:u w:val="single"/>
        </w:rPr>
        <w:t>Transformations bénignes :</w:t>
      </w:r>
    </w:p>
    <w:p w:rsidR="00737A7D" w:rsidRDefault="00737A7D" w:rsidP="00737A7D">
      <w:pPr>
        <w:spacing w:after="0"/>
      </w:pPr>
      <w:r>
        <w:t>- Calcification</w:t>
      </w:r>
    </w:p>
    <w:p w:rsidR="00737A7D" w:rsidRDefault="00737A7D" w:rsidP="00737A7D">
      <w:pPr>
        <w:spacing w:after="0"/>
      </w:pPr>
      <w:r>
        <w:t>- Dégénérescence œdémateuse</w:t>
      </w:r>
    </w:p>
    <w:p w:rsidR="00737A7D" w:rsidRDefault="00737A7D" w:rsidP="00737A7D">
      <w:pPr>
        <w:spacing w:after="0"/>
      </w:pPr>
      <w:r>
        <w:t>- Dégénérescence hyaline</w:t>
      </w:r>
    </w:p>
    <w:p w:rsidR="00385424" w:rsidRPr="00020EB9" w:rsidRDefault="00385424" w:rsidP="00BC1874">
      <w:pPr>
        <w:spacing w:after="0"/>
        <w:rPr>
          <w:b/>
          <w:bCs/>
          <w:sz w:val="24"/>
          <w:szCs w:val="24"/>
          <w:u w:val="single"/>
        </w:rPr>
      </w:pPr>
      <w:r w:rsidRPr="00020EB9">
        <w:rPr>
          <w:b/>
          <w:bCs/>
          <w:sz w:val="24"/>
          <w:szCs w:val="24"/>
          <w:u w:val="single"/>
        </w:rPr>
        <w:t>Dégénérescence</w:t>
      </w:r>
      <w:r w:rsidR="00020EB9" w:rsidRPr="00020EB9">
        <w:rPr>
          <w:b/>
          <w:bCs/>
          <w:sz w:val="24"/>
          <w:szCs w:val="24"/>
          <w:u w:val="single"/>
        </w:rPr>
        <w:t> </w:t>
      </w:r>
      <w:r w:rsidR="00737A7D">
        <w:rPr>
          <w:b/>
          <w:bCs/>
          <w:sz w:val="24"/>
          <w:szCs w:val="24"/>
          <w:u w:val="single"/>
        </w:rPr>
        <w:t xml:space="preserve">maligne </w:t>
      </w:r>
      <w:r w:rsidR="00020EB9" w:rsidRPr="00020EB9">
        <w:rPr>
          <w:b/>
          <w:bCs/>
          <w:sz w:val="24"/>
          <w:szCs w:val="24"/>
          <w:u w:val="single"/>
        </w:rPr>
        <w:t>:</w:t>
      </w:r>
    </w:p>
    <w:p w:rsidR="00385424" w:rsidRDefault="00020EB9" w:rsidP="001673FD">
      <w:pPr>
        <w:spacing w:after="0"/>
      </w:pPr>
      <w:r>
        <w:t xml:space="preserve">- </w:t>
      </w:r>
      <w:r w:rsidR="001673FD">
        <w:t>Exceptionnelle</w:t>
      </w:r>
    </w:p>
    <w:p w:rsidR="009D70B8" w:rsidRDefault="009D70B8" w:rsidP="001673FD">
      <w:pPr>
        <w:spacing w:after="0"/>
      </w:pPr>
    </w:p>
    <w:p w:rsidR="009D70B8" w:rsidRPr="00FC52A9" w:rsidRDefault="009D70B8" w:rsidP="001673FD">
      <w:pPr>
        <w:spacing w:after="0"/>
        <w:rPr>
          <w:b/>
          <w:bCs/>
          <w:sz w:val="28"/>
          <w:szCs w:val="28"/>
          <w:u w:val="single"/>
        </w:rPr>
      </w:pPr>
      <w:r w:rsidRPr="00FC52A9">
        <w:rPr>
          <w:b/>
          <w:bCs/>
          <w:sz w:val="28"/>
          <w:szCs w:val="28"/>
          <w:u w:val="single"/>
        </w:rPr>
        <w:t>FIBROME ET GROSSESSE :</w:t>
      </w:r>
    </w:p>
    <w:p w:rsidR="009D70B8" w:rsidRPr="00FC52A9" w:rsidRDefault="009D70B8" w:rsidP="001673FD">
      <w:pPr>
        <w:spacing w:after="0"/>
        <w:rPr>
          <w:b/>
          <w:bCs/>
          <w:sz w:val="24"/>
          <w:szCs w:val="24"/>
        </w:rPr>
      </w:pPr>
      <w:r w:rsidRPr="00471DEB">
        <w:rPr>
          <w:b/>
          <w:bCs/>
          <w:sz w:val="24"/>
          <w:szCs w:val="24"/>
          <w:highlight w:val="yellow"/>
        </w:rPr>
        <w:t>Souvent aucune complication</w:t>
      </w:r>
    </w:p>
    <w:p w:rsidR="009D70B8" w:rsidRPr="00FC52A9" w:rsidRDefault="009D70B8" w:rsidP="001673FD">
      <w:pPr>
        <w:spacing w:after="0"/>
        <w:rPr>
          <w:b/>
          <w:bCs/>
          <w:sz w:val="24"/>
          <w:szCs w:val="24"/>
        </w:rPr>
      </w:pPr>
      <w:r w:rsidRPr="00FC52A9">
        <w:rPr>
          <w:b/>
          <w:bCs/>
          <w:sz w:val="24"/>
          <w:szCs w:val="24"/>
        </w:rPr>
        <w:t>Parfois :</w:t>
      </w:r>
    </w:p>
    <w:p w:rsidR="00FC52A9" w:rsidRDefault="00FC52A9" w:rsidP="009D70B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Placenta prævia</w:t>
      </w:r>
    </w:p>
    <w:p w:rsidR="00FC52A9" w:rsidRDefault="00FC52A9" w:rsidP="009D70B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HRP</w:t>
      </w:r>
    </w:p>
    <w:p w:rsidR="00FC52A9" w:rsidRPr="00FC52A9" w:rsidRDefault="00FC52A9" w:rsidP="00FC52A9">
      <w:pPr>
        <w:spacing w:after="0"/>
        <w:jc w:val="both"/>
      </w:pPr>
      <w:r>
        <w:t>- Présentation dystocique</w:t>
      </w:r>
    </w:p>
    <w:p w:rsidR="009D70B8" w:rsidRDefault="00FC52A9" w:rsidP="009D70B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9D70B8">
        <w:rPr>
          <w:rFonts w:asciiTheme="minorHAnsi" w:hAnsiTheme="minorHAnsi" w:cstheme="minorHAnsi"/>
          <w:sz w:val="22"/>
          <w:szCs w:val="22"/>
        </w:rPr>
        <w:t>MAP</w:t>
      </w:r>
    </w:p>
    <w:p w:rsidR="009D70B8" w:rsidRDefault="00FC52A9" w:rsidP="009D70B8">
      <w:pPr>
        <w:spacing w:after="0"/>
        <w:jc w:val="both"/>
      </w:pPr>
      <w:r>
        <w:t xml:space="preserve">- </w:t>
      </w:r>
      <w:r w:rsidR="009D70B8">
        <w:t>Obstacle à l’engagement</w:t>
      </w:r>
      <w:r w:rsidR="00471DEB">
        <w:t xml:space="preserve"> (Fibrome prævia) </w:t>
      </w:r>
    </w:p>
    <w:p w:rsidR="009D70B8" w:rsidRDefault="00FC52A9" w:rsidP="009D70B8">
      <w:pPr>
        <w:spacing w:after="0"/>
        <w:jc w:val="both"/>
      </w:pPr>
      <w:r>
        <w:t xml:space="preserve">- </w:t>
      </w:r>
      <w:r w:rsidR="009D70B8">
        <w:t>Dystocie dynamique</w:t>
      </w:r>
      <w:r w:rsidR="00854BD9">
        <w:t xml:space="preserve"> (</w:t>
      </w:r>
      <w:r w:rsidR="00471DEB">
        <w:t xml:space="preserve">Altération du muscle utérin </w:t>
      </w:r>
      <w:r w:rsidR="00471DEB">
        <w:sym w:font="Wingdings" w:char="F0E0"/>
      </w:r>
      <w:r w:rsidR="00471DEB">
        <w:t xml:space="preserve"> Mauvaise contractilité)</w:t>
      </w:r>
    </w:p>
    <w:p w:rsidR="009D70B8" w:rsidRDefault="00FC52A9" w:rsidP="009D70B8">
      <w:pPr>
        <w:spacing w:after="0"/>
        <w:jc w:val="both"/>
      </w:pPr>
      <w:r>
        <w:t xml:space="preserve">- </w:t>
      </w:r>
      <w:r w:rsidR="009D70B8">
        <w:t>Hémorragie de la délivrance</w:t>
      </w:r>
      <w:r w:rsidR="00854BD9">
        <w:t xml:space="preserve"> (Fibrome + fœtus = distension </w:t>
      </w:r>
      <w:r w:rsidR="00854BD9">
        <w:sym w:font="Wingdings" w:char="F0E0"/>
      </w:r>
      <w:r w:rsidR="00854BD9">
        <w:t xml:space="preserve"> Atonie utérine)</w:t>
      </w:r>
    </w:p>
    <w:p w:rsidR="00113363" w:rsidRDefault="00B0477D" w:rsidP="009D70B8">
      <w:pPr>
        <w:spacing w:after="0"/>
        <w:jc w:val="both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36B771" wp14:editId="712866BB">
                <wp:simplePos x="0" y="0"/>
                <wp:positionH relativeFrom="column">
                  <wp:posOffset>1151159</wp:posOffset>
                </wp:positionH>
                <wp:positionV relativeFrom="paragraph">
                  <wp:posOffset>137435</wp:posOffset>
                </wp:positionV>
                <wp:extent cx="4200525" cy="1403985"/>
                <wp:effectExtent l="0" t="0" r="28575" b="2159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13A" w:rsidRDefault="003A413A" w:rsidP="0011336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Tout geste chirurgical est contre indiqué au cours d’une grossesse</w:t>
                            </w:r>
                          </w:p>
                          <w:p w:rsidR="003A413A" w:rsidRPr="00113363" w:rsidRDefault="003A413A" w:rsidP="0011336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Si fibrome prævia</w:t>
                            </w:r>
                            <w:r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Césarienne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6B771" id="_x0000_s1028" type="#_x0000_t202" style="position:absolute;left:0;text-align:left;margin-left:90.65pt;margin-top:10.8pt;width:330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">
                <v:textbox style="mso-fit-shape-to-text:t">
                  <w:txbxContent>
                    <w:p w:rsidR="003A413A" w:rsidRDefault="003A413A" w:rsidP="00113363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Tout geste chirurgical est contre indiqué au cours d’une grossesse</w:t>
                      </w:r>
                    </w:p>
                    <w:p w:rsidR="003A413A" w:rsidRPr="00113363" w:rsidRDefault="003A413A" w:rsidP="00113363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Si fibrome prævia</w:t>
                      </w:r>
                      <w:r>
                        <w:rPr>
                          <w:b/>
                          <w:bCs/>
                        </w:rPr>
                        <w:sym w:font="Wingdings" w:char="F0E0"/>
                      </w:r>
                      <w:r>
                        <w:rPr>
                          <w:b/>
                          <w:bCs/>
                        </w:rPr>
                        <w:t xml:space="preserve"> Césarienne</w:t>
                      </w:r>
                    </w:p>
                  </w:txbxContent>
                </v:textbox>
              </v:shape>
            </w:pict>
          </mc:Fallback>
        </mc:AlternateContent>
      </w:r>
    </w:p>
    <w:p w:rsidR="00B0477D" w:rsidRDefault="00B0477D" w:rsidP="001673FD">
      <w:pPr>
        <w:spacing w:after="0"/>
      </w:pPr>
    </w:p>
    <w:p w:rsidR="00714B60" w:rsidRDefault="00714B60" w:rsidP="001673FD">
      <w:pPr>
        <w:spacing w:after="0"/>
      </w:pPr>
    </w:p>
    <w:p w:rsidR="009D70B8" w:rsidRPr="00B0477D" w:rsidRDefault="00B0477D" w:rsidP="001673FD">
      <w:pPr>
        <w:spacing w:after="0"/>
        <w:rPr>
          <w:b/>
          <w:bCs/>
          <w:sz w:val="24"/>
          <w:szCs w:val="24"/>
          <w:u w:val="single"/>
        </w:rPr>
      </w:pPr>
      <w:r w:rsidRPr="00B0477D">
        <w:rPr>
          <w:b/>
          <w:bCs/>
          <w:sz w:val="24"/>
          <w:szCs w:val="24"/>
          <w:u w:val="single"/>
        </w:rPr>
        <w:t>QCM</w:t>
      </w:r>
      <w:r>
        <w:rPr>
          <w:b/>
          <w:bCs/>
          <w:sz w:val="24"/>
          <w:szCs w:val="24"/>
          <w:u w:val="single"/>
        </w:rPr>
        <w:t> !!</w:t>
      </w:r>
    </w:p>
    <w:p w:rsidR="00B0477D" w:rsidRPr="00D3111C" w:rsidRDefault="00B0477D" w:rsidP="00450E18">
      <w:pPr>
        <w:spacing w:after="0"/>
      </w:pPr>
      <w:r w:rsidRPr="00D25708">
        <w:rPr>
          <w:b/>
          <w:bCs/>
        </w:rPr>
        <w:t xml:space="preserve">La chirurgie </w:t>
      </w:r>
      <w:r w:rsidR="00450E18" w:rsidRPr="00D25708">
        <w:rPr>
          <w:b/>
          <w:bCs/>
        </w:rPr>
        <w:t>est g</w:t>
      </w:r>
      <w:r w:rsidRPr="00D25708">
        <w:rPr>
          <w:b/>
          <w:bCs/>
        </w:rPr>
        <w:t>uidée par :</w:t>
      </w:r>
      <w:r>
        <w:t xml:space="preserve"> taille, nombre, topographie, retentissement</w:t>
      </w:r>
    </w:p>
    <w:sectPr w:rsidR="00B0477D" w:rsidRPr="00D3111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B4C" w:rsidRDefault="00675B4C" w:rsidP="00A86459">
      <w:pPr>
        <w:spacing w:after="0" w:line="240" w:lineRule="auto"/>
      </w:pPr>
      <w:r>
        <w:separator/>
      </w:r>
    </w:p>
  </w:endnote>
  <w:endnote w:type="continuationSeparator" w:id="0">
    <w:p w:rsidR="00675B4C" w:rsidRDefault="00675B4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B4C" w:rsidRDefault="00675B4C" w:rsidP="00A86459">
      <w:pPr>
        <w:spacing w:after="0" w:line="240" w:lineRule="auto"/>
      </w:pPr>
      <w:r>
        <w:separator/>
      </w:r>
    </w:p>
  </w:footnote>
  <w:footnote w:type="continuationSeparator" w:id="0">
    <w:p w:rsidR="00675B4C" w:rsidRDefault="00675B4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30BD"/>
    <w:rsid w:val="00014656"/>
    <w:rsid w:val="00020B43"/>
    <w:rsid w:val="00020EB9"/>
    <w:rsid w:val="00023BFD"/>
    <w:rsid w:val="000255A6"/>
    <w:rsid w:val="00026593"/>
    <w:rsid w:val="00026624"/>
    <w:rsid w:val="00030128"/>
    <w:rsid w:val="00032503"/>
    <w:rsid w:val="00034E92"/>
    <w:rsid w:val="00043848"/>
    <w:rsid w:val="000458B7"/>
    <w:rsid w:val="00047C8F"/>
    <w:rsid w:val="00050CA3"/>
    <w:rsid w:val="000522C8"/>
    <w:rsid w:val="00053E05"/>
    <w:rsid w:val="00053E62"/>
    <w:rsid w:val="00054409"/>
    <w:rsid w:val="00056607"/>
    <w:rsid w:val="000567E4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6483"/>
    <w:rsid w:val="00077D48"/>
    <w:rsid w:val="0008108E"/>
    <w:rsid w:val="000823CC"/>
    <w:rsid w:val="00084394"/>
    <w:rsid w:val="0008467F"/>
    <w:rsid w:val="00084E12"/>
    <w:rsid w:val="00085357"/>
    <w:rsid w:val="000909C7"/>
    <w:rsid w:val="000912D4"/>
    <w:rsid w:val="00091FE9"/>
    <w:rsid w:val="00092076"/>
    <w:rsid w:val="00092CFA"/>
    <w:rsid w:val="0009363E"/>
    <w:rsid w:val="00093EAE"/>
    <w:rsid w:val="00096451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52A8"/>
    <w:rsid w:val="000D7C84"/>
    <w:rsid w:val="000E49E2"/>
    <w:rsid w:val="000E597E"/>
    <w:rsid w:val="000E5E73"/>
    <w:rsid w:val="000E6407"/>
    <w:rsid w:val="000E653B"/>
    <w:rsid w:val="000E7C3C"/>
    <w:rsid w:val="000F1F11"/>
    <w:rsid w:val="000F4E78"/>
    <w:rsid w:val="000F6160"/>
    <w:rsid w:val="000F7E85"/>
    <w:rsid w:val="0010290E"/>
    <w:rsid w:val="00102F7A"/>
    <w:rsid w:val="001030C3"/>
    <w:rsid w:val="001123B3"/>
    <w:rsid w:val="00112A62"/>
    <w:rsid w:val="00113363"/>
    <w:rsid w:val="001135FA"/>
    <w:rsid w:val="00114573"/>
    <w:rsid w:val="0012061B"/>
    <w:rsid w:val="001249F2"/>
    <w:rsid w:val="00130552"/>
    <w:rsid w:val="00130B13"/>
    <w:rsid w:val="00134187"/>
    <w:rsid w:val="00135929"/>
    <w:rsid w:val="00135C50"/>
    <w:rsid w:val="00142A17"/>
    <w:rsid w:val="00150497"/>
    <w:rsid w:val="00152690"/>
    <w:rsid w:val="00152EE6"/>
    <w:rsid w:val="00153195"/>
    <w:rsid w:val="0016157E"/>
    <w:rsid w:val="00161CEF"/>
    <w:rsid w:val="00163CC3"/>
    <w:rsid w:val="001644F0"/>
    <w:rsid w:val="0016462B"/>
    <w:rsid w:val="00164F0D"/>
    <w:rsid w:val="00165277"/>
    <w:rsid w:val="001664CB"/>
    <w:rsid w:val="001673FD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07FB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153"/>
    <w:rsid w:val="001F7A8A"/>
    <w:rsid w:val="0020047A"/>
    <w:rsid w:val="002010F5"/>
    <w:rsid w:val="00206A67"/>
    <w:rsid w:val="00207398"/>
    <w:rsid w:val="0021016E"/>
    <w:rsid w:val="002112B9"/>
    <w:rsid w:val="00212B57"/>
    <w:rsid w:val="0021707F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77C7"/>
    <w:rsid w:val="0025369D"/>
    <w:rsid w:val="00254C7E"/>
    <w:rsid w:val="00255E95"/>
    <w:rsid w:val="00256503"/>
    <w:rsid w:val="00257345"/>
    <w:rsid w:val="00260530"/>
    <w:rsid w:val="002613C2"/>
    <w:rsid w:val="0026283C"/>
    <w:rsid w:val="00264ED1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14A4"/>
    <w:rsid w:val="002C32A0"/>
    <w:rsid w:val="002C3FB6"/>
    <w:rsid w:val="002C443D"/>
    <w:rsid w:val="002D5A59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2BE"/>
    <w:rsid w:val="0031260B"/>
    <w:rsid w:val="00313D38"/>
    <w:rsid w:val="00313F56"/>
    <w:rsid w:val="00314D2A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6277"/>
    <w:rsid w:val="003572C5"/>
    <w:rsid w:val="00357537"/>
    <w:rsid w:val="0036032D"/>
    <w:rsid w:val="00360AF3"/>
    <w:rsid w:val="00361FC3"/>
    <w:rsid w:val="0036550B"/>
    <w:rsid w:val="003715F3"/>
    <w:rsid w:val="0037255C"/>
    <w:rsid w:val="00375986"/>
    <w:rsid w:val="00381075"/>
    <w:rsid w:val="00384ED4"/>
    <w:rsid w:val="00385424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413A"/>
    <w:rsid w:val="003A5719"/>
    <w:rsid w:val="003A71A3"/>
    <w:rsid w:val="003B5955"/>
    <w:rsid w:val="003B5CC4"/>
    <w:rsid w:val="003B62BA"/>
    <w:rsid w:val="003B7836"/>
    <w:rsid w:val="003B787C"/>
    <w:rsid w:val="003C0183"/>
    <w:rsid w:val="003C0226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8FC"/>
    <w:rsid w:val="003E39C8"/>
    <w:rsid w:val="003E3FBB"/>
    <w:rsid w:val="003E6290"/>
    <w:rsid w:val="003E6612"/>
    <w:rsid w:val="003E7609"/>
    <w:rsid w:val="003E7921"/>
    <w:rsid w:val="003E7CB6"/>
    <w:rsid w:val="003F041C"/>
    <w:rsid w:val="003F48F9"/>
    <w:rsid w:val="003F57FA"/>
    <w:rsid w:val="003F678A"/>
    <w:rsid w:val="003F6A19"/>
    <w:rsid w:val="00401347"/>
    <w:rsid w:val="0040281F"/>
    <w:rsid w:val="00405F91"/>
    <w:rsid w:val="00411919"/>
    <w:rsid w:val="00411A52"/>
    <w:rsid w:val="00411DA1"/>
    <w:rsid w:val="00413500"/>
    <w:rsid w:val="00413840"/>
    <w:rsid w:val="00415BCA"/>
    <w:rsid w:val="0042025E"/>
    <w:rsid w:val="0042296B"/>
    <w:rsid w:val="0042324A"/>
    <w:rsid w:val="004236EB"/>
    <w:rsid w:val="0042380A"/>
    <w:rsid w:val="00423ED8"/>
    <w:rsid w:val="0042472F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0E18"/>
    <w:rsid w:val="00453FFF"/>
    <w:rsid w:val="004553B2"/>
    <w:rsid w:val="004556CA"/>
    <w:rsid w:val="004563E7"/>
    <w:rsid w:val="00460E7F"/>
    <w:rsid w:val="00461DEB"/>
    <w:rsid w:val="00464BB2"/>
    <w:rsid w:val="00471C9F"/>
    <w:rsid w:val="00471DEB"/>
    <w:rsid w:val="00472DD2"/>
    <w:rsid w:val="0047521A"/>
    <w:rsid w:val="004756F9"/>
    <w:rsid w:val="00476279"/>
    <w:rsid w:val="00477976"/>
    <w:rsid w:val="004803C6"/>
    <w:rsid w:val="004805B3"/>
    <w:rsid w:val="004824DB"/>
    <w:rsid w:val="00483342"/>
    <w:rsid w:val="00483F6C"/>
    <w:rsid w:val="004846C3"/>
    <w:rsid w:val="00491A6A"/>
    <w:rsid w:val="00496A29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B4CF8"/>
    <w:rsid w:val="004C01E8"/>
    <w:rsid w:val="004C30E5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4F7E3B"/>
    <w:rsid w:val="00502F9A"/>
    <w:rsid w:val="005033A2"/>
    <w:rsid w:val="00503DEC"/>
    <w:rsid w:val="005044DA"/>
    <w:rsid w:val="0050609E"/>
    <w:rsid w:val="005108FC"/>
    <w:rsid w:val="00512FA0"/>
    <w:rsid w:val="00514A6B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4860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007E"/>
    <w:rsid w:val="005929B1"/>
    <w:rsid w:val="00592E0D"/>
    <w:rsid w:val="00593AD4"/>
    <w:rsid w:val="00596853"/>
    <w:rsid w:val="005973D8"/>
    <w:rsid w:val="00597661"/>
    <w:rsid w:val="005A05F5"/>
    <w:rsid w:val="005A1A0F"/>
    <w:rsid w:val="005A2CEC"/>
    <w:rsid w:val="005A370D"/>
    <w:rsid w:val="005A4CFD"/>
    <w:rsid w:val="005A6267"/>
    <w:rsid w:val="005B02ED"/>
    <w:rsid w:val="005B0358"/>
    <w:rsid w:val="005B1603"/>
    <w:rsid w:val="005B426E"/>
    <w:rsid w:val="005B55DA"/>
    <w:rsid w:val="005B5EEB"/>
    <w:rsid w:val="005C1395"/>
    <w:rsid w:val="005C3A0B"/>
    <w:rsid w:val="005C3A59"/>
    <w:rsid w:val="005C6672"/>
    <w:rsid w:val="005C7C00"/>
    <w:rsid w:val="005D1A81"/>
    <w:rsid w:val="005D384B"/>
    <w:rsid w:val="005D534C"/>
    <w:rsid w:val="005D74F1"/>
    <w:rsid w:val="005D773C"/>
    <w:rsid w:val="005E08FB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5464"/>
    <w:rsid w:val="006169CD"/>
    <w:rsid w:val="00620A36"/>
    <w:rsid w:val="00624E1D"/>
    <w:rsid w:val="0062524E"/>
    <w:rsid w:val="00625418"/>
    <w:rsid w:val="006317FE"/>
    <w:rsid w:val="0063406C"/>
    <w:rsid w:val="00637445"/>
    <w:rsid w:val="006406CA"/>
    <w:rsid w:val="00640E14"/>
    <w:rsid w:val="00640F0F"/>
    <w:rsid w:val="0064424B"/>
    <w:rsid w:val="00644B04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2CCD"/>
    <w:rsid w:val="006708BA"/>
    <w:rsid w:val="00671239"/>
    <w:rsid w:val="006718F2"/>
    <w:rsid w:val="006726A5"/>
    <w:rsid w:val="006739B6"/>
    <w:rsid w:val="00673EAB"/>
    <w:rsid w:val="00675714"/>
    <w:rsid w:val="00675B4C"/>
    <w:rsid w:val="00676AB4"/>
    <w:rsid w:val="00677A7D"/>
    <w:rsid w:val="006810D5"/>
    <w:rsid w:val="00681BBC"/>
    <w:rsid w:val="00685586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4B60"/>
    <w:rsid w:val="00717354"/>
    <w:rsid w:val="00717ABF"/>
    <w:rsid w:val="0072508D"/>
    <w:rsid w:val="00727A28"/>
    <w:rsid w:val="00733838"/>
    <w:rsid w:val="00733DEF"/>
    <w:rsid w:val="00734DF6"/>
    <w:rsid w:val="007371F3"/>
    <w:rsid w:val="00737955"/>
    <w:rsid w:val="00737A7D"/>
    <w:rsid w:val="00737D6C"/>
    <w:rsid w:val="00741C4F"/>
    <w:rsid w:val="00743B75"/>
    <w:rsid w:val="007450E0"/>
    <w:rsid w:val="00757FF3"/>
    <w:rsid w:val="00763384"/>
    <w:rsid w:val="00764CAC"/>
    <w:rsid w:val="00764F5E"/>
    <w:rsid w:val="007657FF"/>
    <w:rsid w:val="00766B58"/>
    <w:rsid w:val="00767F4E"/>
    <w:rsid w:val="0077084F"/>
    <w:rsid w:val="00770B91"/>
    <w:rsid w:val="00775B08"/>
    <w:rsid w:val="0078211A"/>
    <w:rsid w:val="0078399D"/>
    <w:rsid w:val="00786EF0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A4DC4"/>
    <w:rsid w:val="007A5A26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E6FC3"/>
    <w:rsid w:val="007F1D3B"/>
    <w:rsid w:val="007F1E2A"/>
    <w:rsid w:val="007F433A"/>
    <w:rsid w:val="007F7FE0"/>
    <w:rsid w:val="00800EE4"/>
    <w:rsid w:val="00801FB2"/>
    <w:rsid w:val="00802D55"/>
    <w:rsid w:val="0080702C"/>
    <w:rsid w:val="008104B5"/>
    <w:rsid w:val="00810C99"/>
    <w:rsid w:val="0081198B"/>
    <w:rsid w:val="00811A6F"/>
    <w:rsid w:val="00812393"/>
    <w:rsid w:val="00812620"/>
    <w:rsid w:val="00812E9F"/>
    <w:rsid w:val="00815351"/>
    <w:rsid w:val="00817FD7"/>
    <w:rsid w:val="0082055B"/>
    <w:rsid w:val="00821CAF"/>
    <w:rsid w:val="0082280D"/>
    <w:rsid w:val="0082308F"/>
    <w:rsid w:val="00824989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47ED0"/>
    <w:rsid w:val="0085055B"/>
    <w:rsid w:val="008528DD"/>
    <w:rsid w:val="0085458D"/>
    <w:rsid w:val="00854BD9"/>
    <w:rsid w:val="008555B5"/>
    <w:rsid w:val="0085654F"/>
    <w:rsid w:val="00857158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3C56"/>
    <w:rsid w:val="00895263"/>
    <w:rsid w:val="00895D22"/>
    <w:rsid w:val="008978CB"/>
    <w:rsid w:val="00897C05"/>
    <w:rsid w:val="008A23DA"/>
    <w:rsid w:val="008A3D54"/>
    <w:rsid w:val="008A3F05"/>
    <w:rsid w:val="008A56BD"/>
    <w:rsid w:val="008B5A47"/>
    <w:rsid w:val="008B6313"/>
    <w:rsid w:val="008B6E1A"/>
    <w:rsid w:val="008B7394"/>
    <w:rsid w:val="008B740E"/>
    <w:rsid w:val="008B7E44"/>
    <w:rsid w:val="008C06A8"/>
    <w:rsid w:val="008C3AD6"/>
    <w:rsid w:val="008C55F6"/>
    <w:rsid w:val="008C5669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72C2"/>
    <w:rsid w:val="009200FA"/>
    <w:rsid w:val="009231D3"/>
    <w:rsid w:val="009305B7"/>
    <w:rsid w:val="00931293"/>
    <w:rsid w:val="0093496C"/>
    <w:rsid w:val="009359C0"/>
    <w:rsid w:val="009457D7"/>
    <w:rsid w:val="009506DF"/>
    <w:rsid w:val="009510E1"/>
    <w:rsid w:val="00951B65"/>
    <w:rsid w:val="009545F3"/>
    <w:rsid w:val="009564F7"/>
    <w:rsid w:val="009577B1"/>
    <w:rsid w:val="00960F6F"/>
    <w:rsid w:val="0096224C"/>
    <w:rsid w:val="009630DF"/>
    <w:rsid w:val="00965566"/>
    <w:rsid w:val="00970A6F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A54DD"/>
    <w:rsid w:val="009B1A76"/>
    <w:rsid w:val="009B270A"/>
    <w:rsid w:val="009B3880"/>
    <w:rsid w:val="009B63CA"/>
    <w:rsid w:val="009B648D"/>
    <w:rsid w:val="009B7C90"/>
    <w:rsid w:val="009C0E43"/>
    <w:rsid w:val="009C0FFC"/>
    <w:rsid w:val="009C192A"/>
    <w:rsid w:val="009C2781"/>
    <w:rsid w:val="009C3950"/>
    <w:rsid w:val="009C5C99"/>
    <w:rsid w:val="009C7354"/>
    <w:rsid w:val="009C789A"/>
    <w:rsid w:val="009D0EF6"/>
    <w:rsid w:val="009D1341"/>
    <w:rsid w:val="009D2806"/>
    <w:rsid w:val="009D4EA8"/>
    <w:rsid w:val="009D69B3"/>
    <w:rsid w:val="009D70B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2FB6"/>
    <w:rsid w:val="00A052C6"/>
    <w:rsid w:val="00A12EA4"/>
    <w:rsid w:val="00A14005"/>
    <w:rsid w:val="00A14205"/>
    <w:rsid w:val="00A15055"/>
    <w:rsid w:val="00A1625E"/>
    <w:rsid w:val="00A1744B"/>
    <w:rsid w:val="00A20DC4"/>
    <w:rsid w:val="00A22FCD"/>
    <w:rsid w:val="00A2645D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8DE"/>
    <w:rsid w:val="00A54AFB"/>
    <w:rsid w:val="00A54C80"/>
    <w:rsid w:val="00A57065"/>
    <w:rsid w:val="00A57365"/>
    <w:rsid w:val="00A617E1"/>
    <w:rsid w:val="00A62344"/>
    <w:rsid w:val="00A63415"/>
    <w:rsid w:val="00A64AF6"/>
    <w:rsid w:val="00A67B96"/>
    <w:rsid w:val="00A70DAB"/>
    <w:rsid w:val="00A71D06"/>
    <w:rsid w:val="00A736D0"/>
    <w:rsid w:val="00A74568"/>
    <w:rsid w:val="00A76040"/>
    <w:rsid w:val="00A776B3"/>
    <w:rsid w:val="00A81FA2"/>
    <w:rsid w:val="00A84367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2C8E"/>
    <w:rsid w:val="00AB4C3A"/>
    <w:rsid w:val="00AB61EE"/>
    <w:rsid w:val="00AC4ADB"/>
    <w:rsid w:val="00AC7901"/>
    <w:rsid w:val="00AD29C6"/>
    <w:rsid w:val="00AD43A9"/>
    <w:rsid w:val="00AD453E"/>
    <w:rsid w:val="00AD5E0B"/>
    <w:rsid w:val="00AD6EE4"/>
    <w:rsid w:val="00AE2208"/>
    <w:rsid w:val="00AE2C07"/>
    <w:rsid w:val="00AE3D45"/>
    <w:rsid w:val="00AE460E"/>
    <w:rsid w:val="00AE5687"/>
    <w:rsid w:val="00AE6420"/>
    <w:rsid w:val="00AE6586"/>
    <w:rsid w:val="00AF0761"/>
    <w:rsid w:val="00AF2044"/>
    <w:rsid w:val="00AF40AC"/>
    <w:rsid w:val="00AF7E44"/>
    <w:rsid w:val="00B0477D"/>
    <w:rsid w:val="00B11B60"/>
    <w:rsid w:val="00B123D4"/>
    <w:rsid w:val="00B12697"/>
    <w:rsid w:val="00B12DF0"/>
    <w:rsid w:val="00B132A6"/>
    <w:rsid w:val="00B13664"/>
    <w:rsid w:val="00B17F37"/>
    <w:rsid w:val="00B218B6"/>
    <w:rsid w:val="00B23648"/>
    <w:rsid w:val="00B263E8"/>
    <w:rsid w:val="00B27E18"/>
    <w:rsid w:val="00B30BA4"/>
    <w:rsid w:val="00B314EC"/>
    <w:rsid w:val="00B31845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1874"/>
    <w:rsid w:val="00BC1FF3"/>
    <w:rsid w:val="00BC2279"/>
    <w:rsid w:val="00BC7776"/>
    <w:rsid w:val="00BD0600"/>
    <w:rsid w:val="00BD1023"/>
    <w:rsid w:val="00BD2D71"/>
    <w:rsid w:val="00BD5502"/>
    <w:rsid w:val="00BD5635"/>
    <w:rsid w:val="00BD6B18"/>
    <w:rsid w:val="00BE06F5"/>
    <w:rsid w:val="00BE3493"/>
    <w:rsid w:val="00BE3D67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05FA0"/>
    <w:rsid w:val="00C10FC5"/>
    <w:rsid w:val="00C14D72"/>
    <w:rsid w:val="00C15ECA"/>
    <w:rsid w:val="00C17FF9"/>
    <w:rsid w:val="00C20850"/>
    <w:rsid w:val="00C20B85"/>
    <w:rsid w:val="00C20C48"/>
    <w:rsid w:val="00C20F70"/>
    <w:rsid w:val="00C24D92"/>
    <w:rsid w:val="00C26E2D"/>
    <w:rsid w:val="00C27A5D"/>
    <w:rsid w:val="00C27CEA"/>
    <w:rsid w:val="00C329E5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67A4"/>
    <w:rsid w:val="00C6026E"/>
    <w:rsid w:val="00C61BC5"/>
    <w:rsid w:val="00C63143"/>
    <w:rsid w:val="00C73F44"/>
    <w:rsid w:val="00C74A9F"/>
    <w:rsid w:val="00C77B6F"/>
    <w:rsid w:val="00C82E65"/>
    <w:rsid w:val="00C84DCA"/>
    <w:rsid w:val="00C9023F"/>
    <w:rsid w:val="00C929E2"/>
    <w:rsid w:val="00C9350B"/>
    <w:rsid w:val="00C935C8"/>
    <w:rsid w:val="00C95EBC"/>
    <w:rsid w:val="00CA02E0"/>
    <w:rsid w:val="00CA1AF4"/>
    <w:rsid w:val="00CA2989"/>
    <w:rsid w:val="00CA3854"/>
    <w:rsid w:val="00CB0C93"/>
    <w:rsid w:val="00CB29F0"/>
    <w:rsid w:val="00CB2C40"/>
    <w:rsid w:val="00CB5A8B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E7F6C"/>
    <w:rsid w:val="00CF1A26"/>
    <w:rsid w:val="00CF2F7D"/>
    <w:rsid w:val="00CF3386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58A7"/>
    <w:rsid w:val="00D16015"/>
    <w:rsid w:val="00D1683B"/>
    <w:rsid w:val="00D21839"/>
    <w:rsid w:val="00D246BF"/>
    <w:rsid w:val="00D25708"/>
    <w:rsid w:val="00D27B83"/>
    <w:rsid w:val="00D3111C"/>
    <w:rsid w:val="00D3197F"/>
    <w:rsid w:val="00D36CB6"/>
    <w:rsid w:val="00D36D37"/>
    <w:rsid w:val="00D40011"/>
    <w:rsid w:val="00D432C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95B"/>
    <w:rsid w:val="00D84D87"/>
    <w:rsid w:val="00D907E0"/>
    <w:rsid w:val="00D92A2D"/>
    <w:rsid w:val="00D9495F"/>
    <w:rsid w:val="00D96C17"/>
    <w:rsid w:val="00D96F7B"/>
    <w:rsid w:val="00DA53E9"/>
    <w:rsid w:val="00DA54E6"/>
    <w:rsid w:val="00DA71DC"/>
    <w:rsid w:val="00DA720D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1C56"/>
    <w:rsid w:val="00DD4FDC"/>
    <w:rsid w:val="00DD746C"/>
    <w:rsid w:val="00DE2C96"/>
    <w:rsid w:val="00DE2CEB"/>
    <w:rsid w:val="00DE3514"/>
    <w:rsid w:val="00DE42A2"/>
    <w:rsid w:val="00DE4C0F"/>
    <w:rsid w:val="00DE64ED"/>
    <w:rsid w:val="00DE73D9"/>
    <w:rsid w:val="00DF010A"/>
    <w:rsid w:val="00DF0F56"/>
    <w:rsid w:val="00DF35A3"/>
    <w:rsid w:val="00DF37FB"/>
    <w:rsid w:val="00DF5920"/>
    <w:rsid w:val="00E02C60"/>
    <w:rsid w:val="00E04A63"/>
    <w:rsid w:val="00E07308"/>
    <w:rsid w:val="00E10C76"/>
    <w:rsid w:val="00E152AF"/>
    <w:rsid w:val="00E20752"/>
    <w:rsid w:val="00E21A00"/>
    <w:rsid w:val="00E2204E"/>
    <w:rsid w:val="00E22A5B"/>
    <w:rsid w:val="00E23569"/>
    <w:rsid w:val="00E23C74"/>
    <w:rsid w:val="00E2400B"/>
    <w:rsid w:val="00E24610"/>
    <w:rsid w:val="00E24D74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63F"/>
    <w:rsid w:val="00E53669"/>
    <w:rsid w:val="00E55746"/>
    <w:rsid w:val="00E56DD0"/>
    <w:rsid w:val="00E607EE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34AF"/>
    <w:rsid w:val="00E858A7"/>
    <w:rsid w:val="00E86CC0"/>
    <w:rsid w:val="00E87281"/>
    <w:rsid w:val="00E928F3"/>
    <w:rsid w:val="00E94E11"/>
    <w:rsid w:val="00E9653F"/>
    <w:rsid w:val="00EA301A"/>
    <w:rsid w:val="00EA43E8"/>
    <w:rsid w:val="00EA59EA"/>
    <w:rsid w:val="00EB65D9"/>
    <w:rsid w:val="00EC084F"/>
    <w:rsid w:val="00EC20F1"/>
    <w:rsid w:val="00EC24E4"/>
    <w:rsid w:val="00EC3389"/>
    <w:rsid w:val="00EC417E"/>
    <w:rsid w:val="00EC5EFA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0C5"/>
    <w:rsid w:val="00EF280A"/>
    <w:rsid w:val="00EF35A8"/>
    <w:rsid w:val="00EF4508"/>
    <w:rsid w:val="00EF4C60"/>
    <w:rsid w:val="00EF7F74"/>
    <w:rsid w:val="00F0318E"/>
    <w:rsid w:val="00F042EB"/>
    <w:rsid w:val="00F04655"/>
    <w:rsid w:val="00F059B7"/>
    <w:rsid w:val="00F07362"/>
    <w:rsid w:val="00F119BC"/>
    <w:rsid w:val="00F13CE5"/>
    <w:rsid w:val="00F13E7C"/>
    <w:rsid w:val="00F14204"/>
    <w:rsid w:val="00F17EA4"/>
    <w:rsid w:val="00F2220E"/>
    <w:rsid w:val="00F23A89"/>
    <w:rsid w:val="00F272E8"/>
    <w:rsid w:val="00F3174B"/>
    <w:rsid w:val="00F31C30"/>
    <w:rsid w:val="00F31DBC"/>
    <w:rsid w:val="00F32531"/>
    <w:rsid w:val="00F33E7F"/>
    <w:rsid w:val="00F37A3F"/>
    <w:rsid w:val="00F37EB9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9AF"/>
    <w:rsid w:val="00F63AC5"/>
    <w:rsid w:val="00F64D98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15E"/>
    <w:rsid w:val="00F900CB"/>
    <w:rsid w:val="00F91B35"/>
    <w:rsid w:val="00F92DEA"/>
    <w:rsid w:val="00F970F5"/>
    <w:rsid w:val="00FA50C5"/>
    <w:rsid w:val="00FB04C0"/>
    <w:rsid w:val="00FB0D8F"/>
    <w:rsid w:val="00FB295F"/>
    <w:rsid w:val="00FB2E9D"/>
    <w:rsid w:val="00FC2DC7"/>
    <w:rsid w:val="00FC4B53"/>
    <w:rsid w:val="00FC52A9"/>
    <w:rsid w:val="00FC59C1"/>
    <w:rsid w:val="00FC7740"/>
    <w:rsid w:val="00FC7CA8"/>
    <w:rsid w:val="00FD5C46"/>
    <w:rsid w:val="00FD6497"/>
    <w:rsid w:val="00FE0DF2"/>
    <w:rsid w:val="00FE12AE"/>
    <w:rsid w:val="00FE468B"/>
    <w:rsid w:val="00FF150F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FB4C3-0458-489C-B118-290C527F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Lienhypertexte">
    <w:name w:val="Hyperlink"/>
    <w:basedOn w:val="Policepardfaut"/>
    <w:uiPriority w:val="99"/>
    <w:semiHidden/>
    <w:unhideWhenUsed/>
    <w:rsid w:val="00AF2044"/>
    <w:rPr>
      <w:color w:val="0000FF"/>
      <w:u w:val="single"/>
    </w:rPr>
  </w:style>
  <w:style w:type="paragraph" w:customStyle="1" w:styleId="Default">
    <w:name w:val="Default"/>
    <w:rsid w:val="00811A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1D832-60BB-448C-BBB7-2067DEBE7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1</Pages>
  <Words>684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272</cp:revision>
  <dcterms:created xsi:type="dcterms:W3CDTF">2014-05-02T20:48:00Z</dcterms:created>
  <dcterms:modified xsi:type="dcterms:W3CDTF">2015-10-07T08:52:00Z</dcterms:modified>
</cp:coreProperties>
</file>