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64F1A" w:rsidRPr="00464F1A" w:rsidRDefault="00464F1A" w:rsidP="00464F1A">
      <w:pPr>
        <w:spacing w:after="0"/>
        <w:rPr>
          <w:b/>
          <w:bCs/>
          <w:sz w:val="28"/>
          <w:szCs w:val="28"/>
          <w:u w:val="single"/>
        </w:rPr>
      </w:pPr>
      <w:r w:rsidRPr="00464F1A">
        <w:rPr>
          <w:b/>
          <w:bCs/>
          <w:sz w:val="28"/>
          <w:szCs w:val="28"/>
          <w:u w:val="single"/>
        </w:rPr>
        <w:t>LES TUMEURS BENIGNES SOLIDES :</w:t>
      </w:r>
    </w:p>
    <w:tbl>
      <w:tblPr>
        <w:tblStyle w:val="Grilledutableau"/>
        <w:tblW w:w="0" w:type="auto"/>
        <w:tblInd w:w="108" w:type="dxa"/>
        <w:tblLook w:val="04A0" w:firstRow="1" w:lastRow="0" w:firstColumn="1" w:lastColumn="0" w:noHBand="0" w:noVBand="1"/>
      </w:tblPr>
      <w:tblGrid>
        <w:gridCol w:w="1819"/>
        <w:gridCol w:w="4627"/>
        <w:gridCol w:w="4607"/>
        <w:gridCol w:w="4617"/>
      </w:tblGrid>
      <w:tr w:rsidR="00600361" w:rsidTr="00917496">
        <w:tc>
          <w:tcPr>
            <w:tcW w:w="1711" w:type="dxa"/>
            <w:vAlign w:val="center"/>
          </w:tcPr>
          <w:p w:rsidR="00600361" w:rsidRPr="006875FA" w:rsidRDefault="00600361" w:rsidP="006875FA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4659" w:type="dxa"/>
          </w:tcPr>
          <w:p w:rsidR="00600361" w:rsidRDefault="004E0B60" w:rsidP="004E0B60">
            <w:pPr>
              <w:jc w:val="center"/>
              <w:rPr>
                <w:b/>
                <w:bCs/>
                <w:sz w:val="28"/>
                <w:szCs w:val="28"/>
              </w:rPr>
            </w:pPr>
            <w:r w:rsidRPr="004E0B60">
              <w:rPr>
                <w:b/>
                <w:bCs/>
                <w:sz w:val="28"/>
                <w:szCs w:val="28"/>
              </w:rPr>
              <w:t>ADENOFIBROME</w:t>
            </w:r>
          </w:p>
          <w:p w:rsidR="00660200" w:rsidRPr="00702949" w:rsidRDefault="00702949" w:rsidP="004E0B6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Tumeur bénigne </w:t>
            </w:r>
            <w:r w:rsidR="00917496">
              <w:rPr>
                <w:b/>
                <w:bCs/>
              </w:rPr>
              <w:t xml:space="preserve">du sein </w:t>
            </w:r>
            <w:r w:rsidRPr="005E56BB">
              <w:rPr>
                <w:b/>
                <w:bCs/>
                <w:highlight w:val="yellow"/>
              </w:rPr>
              <w:t>la plus fréquente</w:t>
            </w:r>
          </w:p>
        </w:tc>
        <w:tc>
          <w:tcPr>
            <w:tcW w:w="4647" w:type="dxa"/>
            <w:vAlign w:val="center"/>
          </w:tcPr>
          <w:p w:rsidR="00600361" w:rsidRPr="004E0B60" w:rsidRDefault="004E0B60" w:rsidP="00917496">
            <w:pPr>
              <w:jc w:val="center"/>
              <w:rPr>
                <w:b/>
                <w:bCs/>
                <w:sz w:val="28"/>
                <w:szCs w:val="28"/>
              </w:rPr>
            </w:pPr>
            <w:r w:rsidRPr="004E0B60">
              <w:rPr>
                <w:b/>
                <w:bCs/>
                <w:sz w:val="28"/>
                <w:szCs w:val="28"/>
              </w:rPr>
              <w:t>TUMEUR PHYLLODE</w:t>
            </w:r>
          </w:p>
        </w:tc>
        <w:tc>
          <w:tcPr>
            <w:tcW w:w="4653" w:type="dxa"/>
          </w:tcPr>
          <w:p w:rsidR="00600361" w:rsidRDefault="004E0B60" w:rsidP="004E0B60">
            <w:pPr>
              <w:jc w:val="center"/>
              <w:rPr>
                <w:b/>
                <w:bCs/>
                <w:sz w:val="28"/>
                <w:szCs w:val="28"/>
              </w:rPr>
            </w:pPr>
            <w:r w:rsidRPr="004E0B60">
              <w:rPr>
                <w:b/>
                <w:bCs/>
                <w:sz w:val="28"/>
                <w:szCs w:val="28"/>
              </w:rPr>
              <w:t>ADENOME DENDRITIQUE</w:t>
            </w:r>
          </w:p>
          <w:p w:rsidR="00917496" w:rsidRPr="00917496" w:rsidRDefault="00917496" w:rsidP="004E0B6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« papillome intra-galactophorique »</w:t>
            </w:r>
          </w:p>
        </w:tc>
      </w:tr>
      <w:tr w:rsidR="00600361" w:rsidTr="00660200">
        <w:tc>
          <w:tcPr>
            <w:tcW w:w="1711" w:type="dxa"/>
            <w:vAlign w:val="center"/>
          </w:tcPr>
          <w:p w:rsidR="00600361" w:rsidRPr="006875FA" w:rsidRDefault="003C1AE6" w:rsidP="006875FA">
            <w:pPr>
              <w:jc w:val="center"/>
              <w:rPr>
                <w:b/>
                <w:bCs/>
                <w:sz w:val="24"/>
                <w:szCs w:val="24"/>
              </w:rPr>
            </w:pPr>
            <w:r w:rsidRPr="006875FA">
              <w:rPr>
                <w:b/>
                <w:bCs/>
                <w:sz w:val="24"/>
                <w:szCs w:val="24"/>
              </w:rPr>
              <w:t>Histologie</w:t>
            </w:r>
          </w:p>
        </w:tc>
        <w:tc>
          <w:tcPr>
            <w:tcW w:w="4659" w:type="dxa"/>
            <w:vAlign w:val="center"/>
          </w:tcPr>
          <w:p w:rsidR="00600361" w:rsidRDefault="00065D7E" w:rsidP="00660200">
            <w:r>
              <w:t>Prolifération mixte : épithéliale et conjonctive</w:t>
            </w:r>
          </w:p>
        </w:tc>
        <w:tc>
          <w:tcPr>
            <w:tcW w:w="4647" w:type="dxa"/>
            <w:vAlign w:val="center"/>
          </w:tcPr>
          <w:p w:rsidR="00600361" w:rsidRDefault="00065D7E" w:rsidP="00660200">
            <w:r>
              <w:t xml:space="preserve">Prolifération mixte : épithéliale et conjonctive, à prédominance </w:t>
            </w:r>
            <w:r w:rsidR="008D31EC">
              <w:t>conjonctive</w:t>
            </w:r>
          </w:p>
        </w:tc>
        <w:tc>
          <w:tcPr>
            <w:tcW w:w="4653" w:type="dxa"/>
            <w:vAlign w:val="center"/>
          </w:tcPr>
          <w:p w:rsidR="00600361" w:rsidRDefault="008D31EC" w:rsidP="00660200">
            <w:r>
              <w:t>Prolifération papillaire dans la lumière du canal galactophore</w:t>
            </w:r>
          </w:p>
        </w:tc>
      </w:tr>
      <w:tr w:rsidR="00600361" w:rsidTr="00464F1A">
        <w:tc>
          <w:tcPr>
            <w:tcW w:w="1711" w:type="dxa"/>
            <w:vAlign w:val="center"/>
          </w:tcPr>
          <w:p w:rsidR="00600361" w:rsidRPr="006875FA" w:rsidRDefault="003C1AE6" w:rsidP="006875FA">
            <w:pPr>
              <w:jc w:val="center"/>
              <w:rPr>
                <w:b/>
                <w:bCs/>
                <w:sz w:val="24"/>
                <w:szCs w:val="24"/>
              </w:rPr>
            </w:pPr>
            <w:r w:rsidRPr="006875FA">
              <w:rPr>
                <w:b/>
                <w:bCs/>
                <w:sz w:val="24"/>
                <w:szCs w:val="24"/>
              </w:rPr>
              <w:t>Age</w:t>
            </w:r>
          </w:p>
        </w:tc>
        <w:tc>
          <w:tcPr>
            <w:tcW w:w="4659" w:type="dxa"/>
          </w:tcPr>
          <w:p w:rsidR="00600361" w:rsidRPr="003D03F1" w:rsidRDefault="008D31EC" w:rsidP="00600361">
            <w:pPr>
              <w:rPr>
                <w:highlight w:val="yellow"/>
              </w:rPr>
            </w:pPr>
            <w:r w:rsidRPr="003D03F1">
              <w:rPr>
                <w:highlight w:val="yellow"/>
              </w:rPr>
              <w:t>15 – 30 ans</w:t>
            </w:r>
          </w:p>
        </w:tc>
        <w:tc>
          <w:tcPr>
            <w:tcW w:w="4647" w:type="dxa"/>
          </w:tcPr>
          <w:p w:rsidR="00600361" w:rsidRDefault="008D31EC" w:rsidP="00600361">
            <w:r>
              <w:t>45 – 50 ans</w:t>
            </w:r>
          </w:p>
        </w:tc>
        <w:tc>
          <w:tcPr>
            <w:tcW w:w="4653" w:type="dxa"/>
          </w:tcPr>
          <w:p w:rsidR="00600361" w:rsidRDefault="008D31EC" w:rsidP="00600361">
            <w:r>
              <w:t>45 – 50 ans</w:t>
            </w:r>
          </w:p>
        </w:tc>
      </w:tr>
      <w:tr w:rsidR="00600361" w:rsidTr="00464F1A">
        <w:tc>
          <w:tcPr>
            <w:tcW w:w="1711" w:type="dxa"/>
            <w:vAlign w:val="center"/>
          </w:tcPr>
          <w:p w:rsidR="00600361" w:rsidRPr="006875FA" w:rsidRDefault="003C1AE6" w:rsidP="006875FA">
            <w:pPr>
              <w:jc w:val="center"/>
              <w:rPr>
                <w:b/>
                <w:bCs/>
                <w:sz w:val="24"/>
                <w:szCs w:val="24"/>
              </w:rPr>
            </w:pPr>
            <w:r w:rsidRPr="006875FA">
              <w:rPr>
                <w:b/>
                <w:bCs/>
                <w:sz w:val="24"/>
                <w:szCs w:val="24"/>
              </w:rPr>
              <w:t>Clinique</w:t>
            </w:r>
          </w:p>
        </w:tc>
        <w:tc>
          <w:tcPr>
            <w:tcW w:w="4659" w:type="dxa"/>
          </w:tcPr>
          <w:p w:rsidR="00600361" w:rsidRDefault="00390F7D" w:rsidP="00600361">
            <w:pPr>
              <w:rPr>
                <w:b/>
                <w:bCs/>
              </w:rPr>
            </w:pPr>
            <w:r w:rsidRPr="00390F7D">
              <w:rPr>
                <w:b/>
                <w:bCs/>
              </w:rPr>
              <w:t>Nodule :</w:t>
            </w:r>
          </w:p>
          <w:p w:rsidR="00792839" w:rsidRPr="00792839" w:rsidRDefault="00792839" w:rsidP="00600361">
            <w:r w:rsidRPr="00792839">
              <w:t xml:space="preserve">   - 2 – 3 cm</w:t>
            </w:r>
          </w:p>
          <w:p w:rsidR="00390F7D" w:rsidRDefault="006E6C69" w:rsidP="00600361">
            <w:r>
              <w:t xml:space="preserve">   </w:t>
            </w:r>
            <w:r w:rsidR="00390F7D">
              <w:t>- Bien limité</w:t>
            </w:r>
          </w:p>
          <w:p w:rsidR="00390F7D" w:rsidRDefault="006E6C69" w:rsidP="001B01E3">
            <w:r>
              <w:t xml:space="preserve">   </w:t>
            </w:r>
            <w:r w:rsidR="00390F7D">
              <w:t xml:space="preserve">- </w:t>
            </w:r>
            <w:r w:rsidR="001B01E3">
              <w:t>Ferme</w:t>
            </w:r>
          </w:p>
          <w:p w:rsidR="00390F7D" w:rsidRDefault="006E6C69" w:rsidP="00600361">
            <w:r>
              <w:t xml:space="preserve">   </w:t>
            </w:r>
            <w:r w:rsidR="00390F7D">
              <w:t>- Mobile</w:t>
            </w:r>
          </w:p>
          <w:p w:rsidR="00390F7D" w:rsidRDefault="006E6C69" w:rsidP="00600361">
            <w:r>
              <w:t xml:space="preserve">   </w:t>
            </w:r>
            <w:r w:rsidR="00390F7D">
              <w:t>- Indolore</w:t>
            </w:r>
          </w:p>
        </w:tc>
        <w:tc>
          <w:tcPr>
            <w:tcW w:w="4647" w:type="dxa"/>
          </w:tcPr>
          <w:p w:rsidR="00390F7D" w:rsidRPr="00390F7D" w:rsidRDefault="00390F7D" w:rsidP="00390F7D">
            <w:pPr>
              <w:rPr>
                <w:b/>
                <w:bCs/>
              </w:rPr>
            </w:pPr>
            <w:r w:rsidRPr="00390F7D">
              <w:rPr>
                <w:b/>
                <w:bCs/>
              </w:rPr>
              <w:t>Nodule :</w:t>
            </w:r>
          </w:p>
          <w:p w:rsidR="00792839" w:rsidRDefault="003018FF" w:rsidP="00390F7D">
            <w:r>
              <w:t xml:space="preserve">   </w:t>
            </w:r>
            <w:r w:rsidR="00792839">
              <w:t xml:space="preserve">- </w:t>
            </w:r>
            <w:r w:rsidR="00792839" w:rsidRPr="003D03F1">
              <w:rPr>
                <w:highlight w:val="yellow"/>
              </w:rPr>
              <w:t>Volumineux</w:t>
            </w:r>
          </w:p>
          <w:p w:rsidR="00390F7D" w:rsidRDefault="003018FF" w:rsidP="00390F7D">
            <w:r>
              <w:t xml:space="preserve">   </w:t>
            </w:r>
            <w:r w:rsidR="00390F7D">
              <w:t xml:space="preserve">- </w:t>
            </w:r>
            <w:r w:rsidR="00390F7D" w:rsidRPr="003D03F1">
              <w:rPr>
                <w:highlight w:val="yellow"/>
              </w:rPr>
              <w:t xml:space="preserve">Mal limité, irrégulier, </w:t>
            </w:r>
            <w:r w:rsidR="008717C7" w:rsidRPr="003D03F1">
              <w:rPr>
                <w:highlight w:val="yellow"/>
              </w:rPr>
              <w:t>bosselé</w:t>
            </w:r>
          </w:p>
          <w:p w:rsidR="00390F7D" w:rsidRDefault="003018FF" w:rsidP="00390F7D">
            <w:r>
              <w:t xml:space="preserve">   -</w:t>
            </w:r>
            <w:r w:rsidR="008717C7">
              <w:t xml:space="preserve"> </w:t>
            </w:r>
            <w:r w:rsidR="008717C7" w:rsidRPr="00885469">
              <w:rPr>
                <w:highlight w:val="yellow"/>
              </w:rPr>
              <w:t>Mou</w:t>
            </w:r>
          </w:p>
          <w:p w:rsidR="00390F7D" w:rsidRDefault="003018FF" w:rsidP="00390F7D">
            <w:r>
              <w:t xml:space="preserve">   </w:t>
            </w:r>
            <w:r w:rsidR="00390F7D">
              <w:t>- Mobile</w:t>
            </w:r>
          </w:p>
          <w:p w:rsidR="00600361" w:rsidRDefault="003018FF" w:rsidP="00390F7D">
            <w:r>
              <w:t xml:space="preserve">   </w:t>
            </w:r>
            <w:r w:rsidR="00390F7D">
              <w:t>- Indolore</w:t>
            </w:r>
          </w:p>
        </w:tc>
        <w:tc>
          <w:tcPr>
            <w:tcW w:w="4653" w:type="dxa"/>
          </w:tcPr>
          <w:p w:rsidR="00600361" w:rsidRPr="008717C7" w:rsidRDefault="008717C7" w:rsidP="00600361">
            <w:pPr>
              <w:rPr>
                <w:b/>
                <w:bCs/>
              </w:rPr>
            </w:pPr>
            <w:bookmarkStart w:id="0" w:name="_GoBack"/>
            <w:bookmarkEnd w:id="0"/>
            <w:r w:rsidRPr="00D01E19">
              <w:rPr>
                <w:b/>
                <w:bCs/>
                <w:highlight w:val="yellow"/>
              </w:rPr>
              <w:t>Ecoulement :</w:t>
            </w:r>
          </w:p>
          <w:p w:rsidR="008717C7" w:rsidRDefault="00DD6048" w:rsidP="00600361">
            <w:r>
              <w:t xml:space="preserve">   </w:t>
            </w:r>
            <w:r w:rsidR="008717C7">
              <w:t>- Séreux ou sanguin</w:t>
            </w:r>
          </w:p>
          <w:p w:rsidR="008717C7" w:rsidRDefault="00DD6048" w:rsidP="00600361">
            <w:r>
              <w:t xml:space="preserve">   </w:t>
            </w:r>
            <w:r w:rsidR="008717C7">
              <w:t>- Unipore</w:t>
            </w:r>
          </w:p>
          <w:p w:rsidR="008717C7" w:rsidRPr="008717C7" w:rsidRDefault="008717C7" w:rsidP="00600361">
            <w:pPr>
              <w:rPr>
                <w:b/>
                <w:bCs/>
              </w:rPr>
            </w:pPr>
            <w:r w:rsidRPr="008717C7">
              <w:rPr>
                <w:b/>
                <w:bCs/>
              </w:rPr>
              <w:t>Nodule :</w:t>
            </w:r>
          </w:p>
          <w:p w:rsidR="008717C7" w:rsidRDefault="00DD6048" w:rsidP="00600361">
            <w:r>
              <w:t xml:space="preserve">   </w:t>
            </w:r>
            <w:r w:rsidR="008717C7">
              <w:t>- Parfois palpé</w:t>
            </w:r>
          </w:p>
        </w:tc>
      </w:tr>
      <w:tr w:rsidR="00600361" w:rsidTr="00464F1A">
        <w:tc>
          <w:tcPr>
            <w:tcW w:w="1711" w:type="dxa"/>
            <w:vAlign w:val="center"/>
          </w:tcPr>
          <w:p w:rsidR="00600361" w:rsidRPr="006875FA" w:rsidRDefault="006875FA" w:rsidP="006875FA">
            <w:pPr>
              <w:jc w:val="center"/>
              <w:rPr>
                <w:b/>
                <w:bCs/>
                <w:sz w:val="24"/>
                <w:szCs w:val="24"/>
              </w:rPr>
            </w:pPr>
            <w:r w:rsidRPr="006875FA">
              <w:rPr>
                <w:b/>
                <w:bCs/>
                <w:sz w:val="24"/>
                <w:szCs w:val="24"/>
              </w:rPr>
              <w:t>Mammographie</w:t>
            </w:r>
          </w:p>
        </w:tc>
        <w:tc>
          <w:tcPr>
            <w:tcW w:w="4659" w:type="dxa"/>
          </w:tcPr>
          <w:p w:rsidR="00032301" w:rsidRPr="006E6C69" w:rsidRDefault="00F12AB2" w:rsidP="00600361">
            <w:pPr>
              <w:rPr>
                <w:b/>
                <w:bCs/>
              </w:rPr>
            </w:pPr>
            <w:r w:rsidRPr="006E6C69">
              <w:rPr>
                <w:b/>
                <w:bCs/>
              </w:rPr>
              <w:t>Opacité</w:t>
            </w:r>
            <w:r w:rsidR="00032301" w:rsidRPr="006E6C69">
              <w:rPr>
                <w:b/>
                <w:bCs/>
              </w:rPr>
              <w:t> :</w:t>
            </w:r>
            <w:r w:rsidRPr="006E6C69">
              <w:rPr>
                <w:b/>
                <w:bCs/>
              </w:rPr>
              <w:t xml:space="preserve"> </w:t>
            </w:r>
          </w:p>
          <w:p w:rsidR="00600361" w:rsidRDefault="006E6C69" w:rsidP="00600361">
            <w:r>
              <w:t xml:space="preserve">   </w:t>
            </w:r>
            <w:r w:rsidR="00032301">
              <w:t>- R</w:t>
            </w:r>
            <w:r w:rsidR="00F12AB2">
              <w:t>onde ou polylobée</w:t>
            </w:r>
          </w:p>
          <w:p w:rsidR="00F12AB2" w:rsidRDefault="00083AC2" w:rsidP="00600361">
            <w:r>
              <w:t xml:space="preserve">   </w:t>
            </w:r>
            <w:r w:rsidR="00032301">
              <w:t xml:space="preserve">- </w:t>
            </w:r>
            <w:r w:rsidR="00F12AB2">
              <w:t>Homogène</w:t>
            </w:r>
          </w:p>
          <w:p w:rsidR="00F12AB2" w:rsidRDefault="00083AC2" w:rsidP="00600361">
            <w:r>
              <w:t xml:space="preserve">   </w:t>
            </w:r>
            <w:r w:rsidR="00032301">
              <w:t xml:space="preserve">- </w:t>
            </w:r>
            <w:r w:rsidR="00F12AB2">
              <w:t>Limites nettes</w:t>
            </w:r>
          </w:p>
          <w:p w:rsidR="00F12AB2" w:rsidRDefault="00083AC2" w:rsidP="00600361">
            <w:r>
              <w:t xml:space="preserve">   </w:t>
            </w:r>
            <w:r w:rsidR="00032301">
              <w:t>- Pas de réaction péri tumorale</w:t>
            </w:r>
          </w:p>
          <w:p w:rsidR="00032301" w:rsidRPr="006E6C69" w:rsidRDefault="00032301" w:rsidP="00600361">
            <w:pPr>
              <w:rPr>
                <w:b/>
                <w:bCs/>
              </w:rPr>
            </w:pPr>
            <w:r w:rsidRPr="006E6C69">
              <w:rPr>
                <w:b/>
                <w:bCs/>
              </w:rPr>
              <w:t>Calcifications :</w:t>
            </w:r>
          </w:p>
          <w:p w:rsidR="00032301" w:rsidRDefault="00083AC2" w:rsidP="00600361">
            <w:r>
              <w:t xml:space="preserve">   </w:t>
            </w:r>
            <w:r w:rsidR="00032301">
              <w:t>- Généralement absentes</w:t>
            </w:r>
          </w:p>
          <w:p w:rsidR="00032301" w:rsidRDefault="00083AC2" w:rsidP="00600361">
            <w:r>
              <w:t xml:space="preserve">   </w:t>
            </w:r>
            <w:r w:rsidR="00032301">
              <w:t xml:space="preserve">- </w:t>
            </w:r>
            <w:r w:rsidR="006E6C69" w:rsidRPr="003D03F1">
              <w:rPr>
                <w:highlight w:val="yellow"/>
              </w:rPr>
              <w:t>Grosses, polycycliques, intra-tumorales</w:t>
            </w:r>
          </w:p>
        </w:tc>
        <w:tc>
          <w:tcPr>
            <w:tcW w:w="4647" w:type="dxa"/>
          </w:tcPr>
          <w:p w:rsidR="00600361" w:rsidRDefault="00600361" w:rsidP="00600361"/>
        </w:tc>
        <w:tc>
          <w:tcPr>
            <w:tcW w:w="4653" w:type="dxa"/>
          </w:tcPr>
          <w:p w:rsidR="00600361" w:rsidRDefault="00600361" w:rsidP="00600361"/>
        </w:tc>
      </w:tr>
      <w:tr w:rsidR="00600361" w:rsidTr="00464F1A">
        <w:tc>
          <w:tcPr>
            <w:tcW w:w="1711" w:type="dxa"/>
            <w:vAlign w:val="center"/>
          </w:tcPr>
          <w:p w:rsidR="00600361" w:rsidRPr="006875FA" w:rsidRDefault="00B85ABE" w:rsidP="006875FA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Echographie</w:t>
            </w:r>
          </w:p>
        </w:tc>
        <w:tc>
          <w:tcPr>
            <w:tcW w:w="4659" w:type="dxa"/>
          </w:tcPr>
          <w:p w:rsidR="00B85ABE" w:rsidRDefault="00B85ABE" w:rsidP="00B12D39">
            <w:r>
              <w:t>- Image hypoéchogène, homogène</w:t>
            </w:r>
            <w:r w:rsidR="00B12D39">
              <w:t>, bien limitée</w:t>
            </w:r>
          </w:p>
          <w:p w:rsidR="00DA5F35" w:rsidRDefault="00DA5F35" w:rsidP="00B12D39">
            <w:r>
              <w:t xml:space="preserve">- </w:t>
            </w:r>
            <w:r w:rsidRPr="00DA5F35">
              <w:rPr>
                <w:highlight w:val="yellow"/>
              </w:rPr>
              <w:t>Sans renforcement postérieur</w:t>
            </w:r>
          </w:p>
        </w:tc>
        <w:tc>
          <w:tcPr>
            <w:tcW w:w="4647" w:type="dxa"/>
          </w:tcPr>
          <w:p w:rsidR="00600361" w:rsidRDefault="00600361" w:rsidP="00600361"/>
        </w:tc>
        <w:tc>
          <w:tcPr>
            <w:tcW w:w="4653" w:type="dxa"/>
          </w:tcPr>
          <w:p w:rsidR="00600361" w:rsidRDefault="00600361" w:rsidP="00600361"/>
        </w:tc>
      </w:tr>
      <w:tr w:rsidR="00600361" w:rsidTr="00464F1A">
        <w:trPr>
          <w:trHeight w:val="122"/>
        </w:trPr>
        <w:tc>
          <w:tcPr>
            <w:tcW w:w="1711" w:type="dxa"/>
            <w:vAlign w:val="center"/>
          </w:tcPr>
          <w:p w:rsidR="00600361" w:rsidRPr="006875FA" w:rsidRDefault="00B12D39" w:rsidP="006875FA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Evolution</w:t>
            </w:r>
          </w:p>
        </w:tc>
        <w:tc>
          <w:tcPr>
            <w:tcW w:w="4659" w:type="dxa"/>
            <w:vAlign w:val="center"/>
          </w:tcPr>
          <w:p w:rsidR="00600361" w:rsidRDefault="00B12D39" w:rsidP="00F652EE">
            <w:r>
              <w:t xml:space="preserve">- </w:t>
            </w:r>
            <w:r w:rsidR="00F652EE">
              <w:t xml:space="preserve">Evolution lente, </w:t>
            </w:r>
            <w:r w:rsidR="00F652EE" w:rsidRPr="00F652EE">
              <w:rPr>
                <w:highlight w:val="yellow"/>
              </w:rPr>
              <w:t>stabilisation</w:t>
            </w:r>
            <w:r w:rsidR="00F652EE">
              <w:t xml:space="preserve"> avec le temps</w:t>
            </w:r>
          </w:p>
          <w:p w:rsidR="00F652EE" w:rsidRDefault="00F652EE" w:rsidP="00F652EE">
            <w:r>
              <w:t xml:space="preserve">- </w:t>
            </w:r>
            <w:r w:rsidRPr="00F652EE">
              <w:rPr>
                <w:highlight w:val="yellow"/>
              </w:rPr>
              <w:t>Augmente pendant la grossesse</w:t>
            </w:r>
          </w:p>
          <w:p w:rsidR="00F652EE" w:rsidRDefault="00F652EE" w:rsidP="00F652EE">
            <w:r>
              <w:t xml:space="preserve">- </w:t>
            </w:r>
            <w:r w:rsidRPr="00F652EE">
              <w:rPr>
                <w:highlight w:val="yellow"/>
              </w:rPr>
              <w:t>Diminue après la ménopause</w:t>
            </w:r>
          </w:p>
          <w:p w:rsidR="00B12D39" w:rsidRDefault="00B12D39" w:rsidP="00C30C99">
            <w:r>
              <w:t>- Dégénérescence exceptionnelle</w:t>
            </w:r>
            <w:r w:rsidR="00C30C99">
              <w:t xml:space="preserve"> (1/10000)</w:t>
            </w:r>
          </w:p>
        </w:tc>
        <w:tc>
          <w:tcPr>
            <w:tcW w:w="4647" w:type="dxa"/>
          </w:tcPr>
          <w:p w:rsidR="00600361" w:rsidRPr="005E5A34" w:rsidRDefault="00F45C8B" w:rsidP="00600361">
            <w:pPr>
              <w:rPr>
                <w:b/>
                <w:bCs/>
              </w:rPr>
            </w:pPr>
            <w:r w:rsidRPr="005E5A34">
              <w:rPr>
                <w:b/>
                <w:bCs/>
              </w:rPr>
              <w:t>Il existe 3 types :</w:t>
            </w:r>
          </w:p>
          <w:p w:rsidR="00F45C8B" w:rsidRDefault="005E5A34" w:rsidP="00600361">
            <w:r>
              <w:t xml:space="preserve">   </w:t>
            </w:r>
            <w:r w:rsidR="00F45C8B">
              <w:t xml:space="preserve">- Grade 1 : bénigne, mais </w:t>
            </w:r>
            <w:r w:rsidR="00F45C8B" w:rsidRPr="006C1E03">
              <w:rPr>
                <w:highlight w:val="yellow"/>
              </w:rPr>
              <w:t>risque de récidive</w:t>
            </w:r>
          </w:p>
          <w:p w:rsidR="00F45C8B" w:rsidRDefault="005E5A34" w:rsidP="00600361">
            <w:r>
              <w:t xml:space="preserve">   </w:t>
            </w:r>
            <w:r w:rsidR="00F45C8B">
              <w:t>- Grade 2 : borderline</w:t>
            </w:r>
          </w:p>
          <w:p w:rsidR="00F45C8B" w:rsidRDefault="005E5A34" w:rsidP="00600361">
            <w:r>
              <w:t xml:space="preserve">   </w:t>
            </w:r>
            <w:r w:rsidR="00F45C8B">
              <w:t xml:space="preserve">- Grade 3 : </w:t>
            </w:r>
            <w:r w:rsidR="00DD6048">
              <w:t>sarcome phyllode</w:t>
            </w:r>
          </w:p>
        </w:tc>
        <w:tc>
          <w:tcPr>
            <w:tcW w:w="4653" w:type="dxa"/>
            <w:vAlign w:val="center"/>
          </w:tcPr>
          <w:p w:rsidR="00600361" w:rsidRDefault="007B0F4A" w:rsidP="006F7BCA">
            <w:r>
              <w:t xml:space="preserve">- </w:t>
            </w:r>
            <w:r w:rsidR="006F7BCA">
              <w:t>Evolution l</w:t>
            </w:r>
            <w:r>
              <w:t>ente</w:t>
            </w:r>
          </w:p>
        </w:tc>
      </w:tr>
      <w:tr w:rsidR="00B12D39" w:rsidTr="00464F1A">
        <w:trPr>
          <w:trHeight w:val="116"/>
        </w:trPr>
        <w:tc>
          <w:tcPr>
            <w:tcW w:w="1711" w:type="dxa"/>
            <w:vAlign w:val="center"/>
          </w:tcPr>
          <w:p w:rsidR="00B12D39" w:rsidRPr="006875FA" w:rsidRDefault="007B0F4A" w:rsidP="006875FA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Traitement</w:t>
            </w:r>
          </w:p>
        </w:tc>
        <w:tc>
          <w:tcPr>
            <w:tcW w:w="4659" w:type="dxa"/>
          </w:tcPr>
          <w:p w:rsidR="00B24B89" w:rsidRPr="00B24B89" w:rsidRDefault="007B0F4A" w:rsidP="00600361">
            <w:pPr>
              <w:rPr>
                <w:b/>
                <w:bCs/>
              </w:rPr>
            </w:pPr>
            <w:r w:rsidRPr="00B24B89">
              <w:rPr>
                <w:b/>
                <w:bCs/>
              </w:rPr>
              <w:t>Exérèse</w:t>
            </w:r>
            <w:r w:rsidR="00FE1CA8" w:rsidRPr="00B24B89">
              <w:rPr>
                <w:b/>
                <w:bCs/>
              </w:rPr>
              <w:t xml:space="preserve"> si : </w:t>
            </w:r>
          </w:p>
          <w:p w:rsidR="00B12D39" w:rsidRDefault="00B24B89" w:rsidP="00600361">
            <w:r>
              <w:t xml:space="preserve">   - </w:t>
            </w:r>
            <w:r w:rsidR="00FE1CA8">
              <w:t>&gt; 3 cm</w:t>
            </w:r>
          </w:p>
          <w:p w:rsidR="00FE1CA8" w:rsidRDefault="00B24B89" w:rsidP="00600361">
            <w:r>
              <w:t xml:space="preserve">   - </w:t>
            </w:r>
            <w:r w:rsidR="00FE1CA8">
              <w:t>Gène esthétique</w:t>
            </w:r>
          </w:p>
          <w:p w:rsidR="00B24B89" w:rsidRPr="00B24B89" w:rsidRDefault="00B24B89" w:rsidP="00600361">
            <w:pPr>
              <w:rPr>
                <w:b/>
                <w:bCs/>
              </w:rPr>
            </w:pPr>
            <w:r w:rsidRPr="00B24B89">
              <w:rPr>
                <w:b/>
                <w:bCs/>
              </w:rPr>
              <w:t>Sinon :</w:t>
            </w:r>
          </w:p>
          <w:p w:rsidR="00B24B89" w:rsidRDefault="00B24B89" w:rsidP="00600361">
            <w:r>
              <w:t xml:space="preserve">   - Surveillance</w:t>
            </w:r>
          </w:p>
        </w:tc>
        <w:tc>
          <w:tcPr>
            <w:tcW w:w="4647" w:type="dxa"/>
            <w:vAlign w:val="center"/>
          </w:tcPr>
          <w:p w:rsidR="00B12D39" w:rsidRDefault="007B0F4A" w:rsidP="003D03F1">
            <w:r>
              <w:t>Exérèse large</w:t>
            </w:r>
          </w:p>
        </w:tc>
        <w:tc>
          <w:tcPr>
            <w:tcW w:w="4653" w:type="dxa"/>
            <w:vAlign w:val="center"/>
          </w:tcPr>
          <w:p w:rsidR="00B12D39" w:rsidRDefault="00446755" w:rsidP="003D03F1">
            <w:r>
              <w:t>Exérèse du canal galactophore (pyramidectomie)</w:t>
            </w:r>
          </w:p>
        </w:tc>
      </w:tr>
    </w:tbl>
    <w:p w:rsidR="00600361" w:rsidRDefault="00600361" w:rsidP="00600361">
      <w:pPr>
        <w:spacing w:after="0"/>
      </w:pPr>
    </w:p>
    <w:p w:rsidR="00475E5D" w:rsidRDefault="00475E5D" w:rsidP="00600361">
      <w:pPr>
        <w:spacing w:after="0"/>
      </w:pPr>
    </w:p>
    <w:p w:rsidR="00475E5D" w:rsidRDefault="00475E5D" w:rsidP="00600361">
      <w:pPr>
        <w:spacing w:after="0"/>
      </w:pPr>
    </w:p>
    <w:p w:rsidR="00475E5D" w:rsidRDefault="00475E5D" w:rsidP="00600361">
      <w:pPr>
        <w:spacing w:after="0"/>
      </w:pPr>
    </w:p>
    <w:p w:rsidR="00475E5D" w:rsidRDefault="00475E5D" w:rsidP="00600361">
      <w:pPr>
        <w:spacing w:after="0"/>
      </w:pPr>
    </w:p>
    <w:p w:rsidR="00475E5D" w:rsidRPr="00730CA4" w:rsidRDefault="00475E5D" w:rsidP="00600361">
      <w:pPr>
        <w:spacing w:after="0"/>
        <w:rPr>
          <w:b/>
          <w:bCs/>
          <w:sz w:val="28"/>
          <w:szCs w:val="28"/>
          <w:u w:val="single"/>
        </w:rPr>
      </w:pPr>
      <w:r w:rsidRPr="00730CA4">
        <w:rPr>
          <w:b/>
          <w:bCs/>
          <w:sz w:val="28"/>
          <w:szCs w:val="28"/>
          <w:u w:val="single"/>
        </w:rPr>
        <w:lastRenderedPageBreak/>
        <w:t>LES TUMEURS BENIGNES KYSTIQUES :</w:t>
      </w:r>
    </w:p>
    <w:tbl>
      <w:tblPr>
        <w:tblStyle w:val="Grilledutableau"/>
        <w:tblW w:w="0" w:type="auto"/>
        <w:tblInd w:w="108" w:type="dxa"/>
        <w:tblLook w:val="04A0" w:firstRow="1" w:lastRow="0" w:firstColumn="1" w:lastColumn="0" w:noHBand="0" w:noVBand="1"/>
      </w:tblPr>
      <w:tblGrid>
        <w:gridCol w:w="1819"/>
        <w:gridCol w:w="5398"/>
        <w:gridCol w:w="5399"/>
      </w:tblGrid>
      <w:tr w:rsidR="00475E5D" w:rsidRPr="004E0B60" w:rsidTr="00D71E1A">
        <w:tc>
          <w:tcPr>
            <w:tcW w:w="1819" w:type="dxa"/>
            <w:vAlign w:val="center"/>
          </w:tcPr>
          <w:p w:rsidR="00475E5D" w:rsidRPr="006875FA" w:rsidRDefault="00475E5D" w:rsidP="004A1255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5398" w:type="dxa"/>
            <w:vAlign w:val="center"/>
          </w:tcPr>
          <w:p w:rsidR="00475E5D" w:rsidRPr="004E0B60" w:rsidRDefault="00475E5D" w:rsidP="00497786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KYSTE</w:t>
            </w:r>
          </w:p>
        </w:tc>
        <w:tc>
          <w:tcPr>
            <w:tcW w:w="5399" w:type="dxa"/>
          </w:tcPr>
          <w:p w:rsidR="00475E5D" w:rsidRDefault="00660200" w:rsidP="004A1255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MALADIE FIBRO-KYSTIQUE</w:t>
            </w:r>
          </w:p>
          <w:p w:rsidR="005F3874" w:rsidRPr="005F3874" w:rsidRDefault="00497786" w:rsidP="004A125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Mastopathie très fréquente</w:t>
            </w:r>
          </w:p>
        </w:tc>
      </w:tr>
      <w:tr w:rsidR="00475E5D" w:rsidTr="00D71E1A">
        <w:tc>
          <w:tcPr>
            <w:tcW w:w="1819" w:type="dxa"/>
            <w:vAlign w:val="center"/>
          </w:tcPr>
          <w:p w:rsidR="00475E5D" w:rsidRPr="006875FA" w:rsidRDefault="00475E5D" w:rsidP="004A1255">
            <w:pPr>
              <w:jc w:val="center"/>
              <w:rPr>
                <w:b/>
                <w:bCs/>
                <w:sz w:val="24"/>
                <w:szCs w:val="24"/>
              </w:rPr>
            </w:pPr>
            <w:r w:rsidRPr="006875FA">
              <w:rPr>
                <w:b/>
                <w:bCs/>
                <w:sz w:val="24"/>
                <w:szCs w:val="24"/>
              </w:rPr>
              <w:t>Histologie</w:t>
            </w:r>
          </w:p>
        </w:tc>
        <w:tc>
          <w:tcPr>
            <w:tcW w:w="5398" w:type="dxa"/>
            <w:vAlign w:val="center"/>
          </w:tcPr>
          <w:p w:rsidR="00475E5D" w:rsidRDefault="00730CA4" w:rsidP="005F3874">
            <w:r>
              <w:t>Formation liquidienne, à point de départ galactophorique</w:t>
            </w:r>
          </w:p>
        </w:tc>
        <w:tc>
          <w:tcPr>
            <w:tcW w:w="5399" w:type="dxa"/>
            <w:vAlign w:val="center"/>
          </w:tcPr>
          <w:p w:rsidR="008A3D89" w:rsidRDefault="008A3D89" w:rsidP="00885469">
            <w:r>
              <w:t xml:space="preserve">- </w:t>
            </w:r>
            <w:r w:rsidR="00885469">
              <w:t>Kystes</w:t>
            </w:r>
          </w:p>
          <w:p w:rsidR="00475E5D" w:rsidRDefault="008A3D89" w:rsidP="008A3D89">
            <w:r>
              <w:t>- F</w:t>
            </w:r>
            <w:r w:rsidR="005F3874">
              <w:t>ibrose</w:t>
            </w:r>
          </w:p>
          <w:p w:rsidR="008A3D89" w:rsidRDefault="008C008D" w:rsidP="008A3D89">
            <w:r>
              <w:t>- Hyperplasie épithéliale des canaux galactophorique</w:t>
            </w:r>
          </w:p>
        </w:tc>
      </w:tr>
      <w:tr w:rsidR="00475E5D" w:rsidTr="00D71E1A">
        <w:tc>
          <w:tcPr>
            <w:tcW w:w="1819" w:type="dxa"/>
            <w:vAlign w:val="center"/>
          </w:tcPr>
          <w:p w:rsidR="00475E5D" w:rsidRPr="006875FA" w:rsidRDefault="00475E5D" w:rsidP="004A1255">
            <w:pPr>
              <w:jc w:val="center"/>
              <w:rPr>
                <w:b/>
                <w:bCs/>
                <w:sz w:val="24"/>
                <w:szCs w:val="24"/>
              </w:rPr>
            </w:pPr>
            <w:r w:rsidRPr="006875FA">
              <w:rPr>
                <w:b/>
                <w:bCs/>
                <w:sz w:val="24"/>
                <w:szCs w:val="24"/>
              </w:rPr>
              <w:t>Age</w:t>
            </w:r>
          </w:p>
        </w:tc>
        <w:tc>
          <w:tcPr>
            <w:tcW w:w="5398" w:type="dxa"/>
            <w:vAlign w:val="center"/>
          </w:tcPr>
          <w:p w:rsidR="00475E5D" w:rsidRPr="003D03F1" w:rsidRDefault="00B27656" w:rsidP="00885469">
            <w:pPr>
              <w:rPr>
                <w:highlight w:val="yellow"/>
              </w:rPr>
            </w:pPr>
            <w:r>
              <w:t>45 – 50 ans</w:t>
            </w:r>
          </w:p>
        </w:tc>
        <w:tc>
          <w:tcPr>
            <w:tcW w:w="5399" w:type="dxa"/>
            <w:vAlign w:val="center"/>
          </w:tcPr>
          <w:p w:rsidR="00475E5D" w:rsidRDefault="00475E5D" w:rsidP="00885469">
            <w:r>
              <w:t>45 – 50 ans</w:t>
            </w:r>
          </w:p>
          <w:p w:rsidR="00FC553E" w:rsidRDefault="00FC553E" w:rsidP="00885469">
            <w:r w:rsidRPr="00FC553E">
              <w:rPr>
                <w:highlight w:val="yellow"/>
              </w:rPr>
              <w:t>Terrain d’hyperœstrogénie</w:t>
            </w:r>
            <w:r>
              <w:t xml:space="preserve"> </w:t>
            </w:r>
          </w:p>
        </w:tc>
      </w:tr>
      <w:tr w:rsidR="00475E5D" w:rsidTr="00ED4B94">
        <w:tc>
          <w:tcPr>
            <w:tcW w:w="1819" w:type="dxa"/>
            <w:vAlign w:val="center"/>
          </w:tcPr>
          <w:p w:rsidR="00475E5D" w:rsidRPr="006875FA" w:rsidRDefault="00475E5D" w:rsidP="004A1255">
            <w:pPr>
              <w:jc w:val="center"/>
              <w:rPr>
                <w:b/>
                <w:bCs/>
                <w:sz w:val="24"/>
                <w:szCs w:val="24"/>
              </w:rPr>
            </w:pPr>
            <w:r w:rsidRPr="006875FA">
              <w:rPr>
                <w:b/>
                <w:bCs/>
                <w:sz w:val="24"/>
                <w:szCs w:val="24"/>
              </w:rPr>
              <w:t>Clinique</w:t>
            </w:r>
          </w:p>
        </w:tc>
        <w:tc>
          <w:tcPr>
            <w:tcW w:w="5398" w:type="dxa"/>
          </w:tcPr>
          <w:p w:rsidR="00475E5D" w:rsidRDefault="005710C5" w:rsidP="004A1255">
            <w:pPr>
              <w:rPr>
                <w:b/>
                <w:bCs/>
              </w:rPr>
            </w:pPr>
            <w:r>
              <w:rPr>
                <w:b/>
                <w:bCs/>
              </w:rPr>
              <w:t>Masse</w:t>
            </w:r>
            <w:r w:rsidR="00475E5D" w:rsidRPr="00390F7D">
              <w:rPr>
                <w:b/>
                <w:bCs/>
              </w:rPr>
              <w:t> :</w:t>
            </w:r>
          </w:p>
          <w:p w:rsidR="005710C5" w:rsidRDefault="00475E5D" w:rsidP="004A1255">
            <w:r>
              <w:t xml:space="preserve">   </w:t>
            </w:r>
            <w:r w:rsidR="005710C5">
              <w:t>- 1 – 2 cm</w:t>
            </w:r>
          </w:p>
          <w:p w:rsidR="00475E5D" w:rsidRDefault="005710C5" w:rsidP="004A1255">
            <w:r>
              <w:t xml:space="preserve">   </w:t>
            </w:r>
            <w:r w:rsidR="00475E5D">
              <w:t>- Bien limité</w:t>
            </w:r>
          </w:p>
          <w:p w:rsidR="00475E5D" w:rsidRDefault="00475E5D" w:rsidP="005710C5">
            <w:r>
              <w:t xml:space="preserve">   - </w:t>
            </w:r>
            <w:r w:rsidR="005710C5">
              <w:t>Mole, rénitente</w:t>
            </w:r>
          </w:p>
          <w:p w:rsidR="00475E5D" w:rsidRDefault="00475E5D" w:rsidP="006F75AD">
            <w:r>
              <w:t xml:space="preserve">   </w:t>
            </w:r>
            <w:r w:rsidR="006F75AD">
              <w:t>- Mobile</w:t>
            </w:r>
          </w:p>
        </w:tc>
        <w:tc>
          <w:tcPr>
            <w:tcW w:w="5399" w:type="dxa"/>
            <w:vAlign w:val="center"/>
          </w:tcPr>
          <w:p w:rsidR="00475E5D" w:rsidRPr="009A0107" w:rsidRDefault="009A0107" w:rsidP="00ED4B94">
            <w:r w:rsidRPr="009A0107">
              <w:t xml:space="preserve">- </w:t>
            </w:r>
            <w:r w:rsidR="00891F42" w:rsidRPr="009A0107">
              <w:t>Mastodynie prémenstruelle</w:t>
            </w:r>
          </w:p>
          <w:p w:rsidR="00891F42" w:rsidRPr="009A0107" w:rsidRDefault="009A0107" w:rsidP="00ED4B94">
            <w:r w:rsidRPr="009A0107">
              <w:t>- Placard dur et sensible</w:t>
            </w:r>
          </w:p>
          <w:p w:rsidR="00891F42" w:rsidRDefault="009A0107" w:rsidP="00ED4B94">
            <w:r w:rsidRPr="009A0107">
              <w:t>- Palpation de multiples kystes</w:t>
            </w:r>
          </w:p>
        </w:tc>
      </w:tr>
      <w:tr w:rsidR="00475E5D" w:rsidTr="00D71E1A">
        <w:tc>
          <w:tcPr>
            <w:tcW w:w="1819" w:type="dxa"/>
            <w:vAlign w:val="center"/>
          </w:tcPr>
          <w:p w:rsidR="00475E5D" w:rsidRPr="006875FA" w:rsidRDefault="00475E5D" w:rsidP="004A1255">
            <w:pPr>
              <w:jc w:val="center"/>
              <w:rPr>
                <w:b/>
                <w:bCs/>
                <w:sz w:val="24"/>
                <w:szCs w:val="24"/>
              </w:rPr>
            </w:pPr>
            <w:r w:rsidRPr="006875FA">
              <w:rPr>
                <w:b/>
                <w:bCs/>
                <w:sz w:val="24"/>
                <w:szCs w:val="24"/>
              </w:rPr>
              <w:t>Mammographie</w:t>
            </w:r>
          </w:p>
        </w:tc>
        <w:tc>
          <w:tcPr>
            <w:tcW w:w="5398" w:type="dxa"/>
          </w:tcPr>
          <w:p w:rsidR="00475E5D" w:rsidRPr="00AC13D4" w:rsidRDefault="00AC13D4" w:rsidP="00AC13D4">
            <w:r>
              <w:t xml:space="preserve">- </w:t>
            </w:r>
            <w:r w:rsidR="00475E5D" w:rsidRPr="00AC13D4">
              <w:t>Opacité </w:t>
            </w:r>
            <w:r w:rsidRPr="00AC13D4">
              <w:t>arrondie, bien limitée</w:t>
            </w:r>
          </w:p>
        </w:tc>
        <w:tc>
          <w:tcPr>
            <w:tcW w:w="5399" w:type="dxa"/>
          </w:tcPr>
          <w:p w:rsidR="00475E5D" w:rsidRDefault="00AC13D4" w:rsidP="004A1255">
            <w:r>
              <w:t>- Opacités kystiques, avec fibrose</w:t>
            </w:r>
          </w:p>
        </w:tc>
      </w:tr>
      <w:tr w:rsidR="00475E5D" w:rsidTr="00D71E1A">
        <w:tc>
          <w:tcPr>
            <w:tcW w:w="1819" w:type="dxa"/>
            <w:vAlign w:val="center"/>
          </w:tcPr>
          <w:p w:rsidR="00475E5D" w:rsidRPr="006875FA" w:rsidRDefault="00475E5D" w:rsidP="004A1255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Echographie</w:t>
            </w:r>
          </w:p>
        </w:tc>
        <w:tc>
          <w:tcPr>
            <w:tcW w:w="5398" w:type="dxa"/>
          </w:tcPr>
          <w:p w:rsidR="00475E5D" w:rsidRDefault="00475E5D" w:rsidP="00AD1D84">
            <w:r>
              <w:t xml:space="preserve">- Image </w:t>
            </w:r>
            <w:r w:rsidR="00AD1D84">
              <w:t>anéchogène</w:t>
            </w:r>
            <w:r>
              <w:t>, homogène, bien limitée</w:t>
            </w:r>
          </w:p>
          <w:p w:rsidR="00475E5D" w:rsidRPr="00AD1D84" w:rsidRDefault="00475E5D" w:rsidP="00AD1D84">
            <w:pPr>
              <w:rPr>
                <w:highlight w:val="yellow"/>
              </w:rPr>
            </w:pPr>
            <w:r>
              <w:t xml:space="preserve">- </w:t>
            </w:r>
            <w:r w:rsidR="00AD1D84">
              <w:rPr>
                <w:highlight w:val="yellow"/>
              </w:rPr>
              <w:t xml:space="preserve">Avec </w:t>
            </w:r>
            <w:r w:rsidRPr="00DA5F35">
              <w:rPr>
                <w:highlight w:val="yellow"/>
              </w:rPr>
              <w:t>renforcement postérieur</w:t>
            </w:r>
          </w:p>
        </w:tc>
        <w:tc>
          <w:tcPr>
            <w:tcW w:w="5399" w:type="dxa"/>
            <w:vAlign w:val="center"/>
          </w:tcPr>
          <w:p w:rsidR="00475E5D" w:rsidRDefault="00D71E1A" w:rsidP="00573337">
            <w:r>
              <w:t xml:space="preserve">- </w:t>
            </w:r>
            <w:r w:rsidR="00573337">
              <w:t>Kystes au sein de la fibrose</w:t>
            </w:r>
          </w:p>
        </w:tc>
      </w:tr>
      <w:tr w:rsidR="00475E5D" w:rsidTr="00D71E1A">
        <w:trPr>
          <w:trHeight w:val="122"/>
        </w:trPr>
        <w:tc>
          <w:tcPr>
            <w:tcW w:w="1819" w:type="dxa"/>
            <w:vAlign w:val="center"/>
          </w:tcPr>
          <w:p w:rsidR="00475E5D" w:rsidRPr="006875FA" w:rsidRDefault="00475E5D" w:rsidP="004A1255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Evolution</w:t>
            </w:r>
          </w:p>
        </w:tc>
        <w:tc>
          <w:tcPr>
            <w:tcW w:w="5398" w:type="dxa"/>
            <w:vAlign w:val="center"/>
          </w:tcPr>
          <w:p w:rsidR="006F75AD" w:rsidRDefault="006F75AD" w:rsidP="004A1255">
            <w:r>
              <w:t xml:space="preserve">- </w:t>
            </w:r>
            <w:r w:rsidRPr="0020598C">
              <w:rPr>
                <w:highlight w:val="yellow"/>
              </w:rPr>
              <w:t>Grossit et devient douloureuse avant les règles</w:t>
            </w:r>
            <w:r>
              <w:t xml:space="preserve"> </w:t>
            </w:r>
          </w:p>
          <w:p w:rsidR="00475E5D" w:rsidRDefault="006C1C02" w:rsidP="004A1255">
            <w:r>
              <w:t>- Ne dégénère jamais</w:t>
            </w:r>
          </w:p>
        </w:tc>
        <w:tc>
          <w:tcPr>
            <w:tcW w:w="5399" w:type="dxa"/>
          </w:tcPr>
          <w:p w:rsidR="006F75AD" w:rsidRDefault="006F75AD" w:rsidP="004A1255">
            <w:r>
              <w:t xml:space="preserve">- </w:t>
            </w:r>
            <w:r w:rsidRPr="0012332D">
              <w:rPr>
                <w:highlight w:val="yellow"/>
              </w:rPr>
              <w:t>Disparait après la ménopause</w:t>
            </w:r>
          </w:p>
          <w:p w:rsidR="00475E5D" w:rsidRDefault="006F75AD" w:rsidP="004A1255">
            <w:r>
              <w:t>- Ne dégénère jamais</w:t>
            </w:r>
          </w:p>
        </w:tc>
      </w:tr>
      <w:tr w:rsidR="00475E5D" w:rsidTr="006C1C02">
        <w:trPr>
          <w:trHeight w:val="586"/>
        </w:trPr>
        <w:tc>
          <w:tcPr>
            <w:tcW w:w="1819" w:type="dxa"/>
            <w:vAlign w:val="center"/>
          </w:tcPr>
          <w:p w:rsidR="00475E5D" w:rsidRPr="006875FA" w:rsidRDefault="00475E5D" w:rsidP="004A1255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Traitement</w:t>
            </w:r>
          </w:p>
        </w:tc>
        <w:tc>
          <w:tcPr>
            <w:tcW w:w="5398" w:type="dxa"/>
            <w:vAlign w:val="center"/>
          </w:tcPr>
          <w:p w:rsidR="00475E5D" w:rsidRPr="006C1C02" w:rsidRDefault="006C1C02" w:rsidP="006C1C02">
            <w:r>
              <w:t xml:space="preserve">- </w:t>
            </w:r>
            <w:r w:rsidRPr="006C1C02">
              <w:rPr>
                <w:highlight w:val="yellow"/>
              </w:rPr>
              <w:t>Cytoponction</w:t>
            </w:r>
            <w:r w:rsidRPr="006C1C02">
              <w:t xml:space="preserve"> si</w:t>
            </w:r>
            <w:r w:rsidR="00475E5D" w:rsidRPr="006C1C02">
              <w:t xml:space="preserve"> </w:t>
            </w:r>
            <w:r w:rsidRPr="006C1C02">
              <w:t>g</w:t>
            </w:r>
            <w:r w:rsidR="00475E5D" w:rsidRPr="006C1C02">
              <w:t>ène esthétique</w:t>
            </w:r>
          </w:p>
        </w:tc>
        <w:tc>
          <w:tcPr>
            <w:tcW w:w="5399" w:type="dxa"/>
            <w:vAlign w:val="center"/>
          </w:tcPr>
          <w:p w:rsidR="00475E5D" w:rsidRDefault="002A018D" w:rsidP="004A1255">
            <w:r>
              <w:t xml:space="preserve">- </w:t>
            </w:r>
            <w:r w:rsidRPr="0012332D">
              <w:rPr>
                <w:highlight w:val="yellow"/>
              </w:rPr>
              <w:t>Progestatifs</w:t>
            </w:r>
          </w:p>
        </w:tc>
      </w:tr>
    </w:tbl>
    <w:p w:rsidR="00475E5D" w:rsidRPr="00600361" w:rsidRDefault="00475E5D" w:rsidP="00600361">
      <w:pPr>
        <w:spacing w:after="0"/>
      </w:pPr>
    </w:p>
    <w:sectPr w:rsidR="00475E5D" w:rsidRPr="00600361" w:rsidSect="00600361">
      <w:pgSz w:w="16838" w:h="11906" w:orient="landscape"/>
      <w:pgMar w:top="851" w:right="709" w:bottom="849" w:left="56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3329C" w:rsidRDefault="00C3329C" w:rsidP="00A86459">
      <w:pPr>
        <w:spacing w:after="0" w:line="240" w:lineRule="auto"/>
      </w:pPr>
      <w:r>
        <w:separator/>
      </w:r>
    </w:p>
  </w:endnote>
  <w:endnote w:type="continuationSeparator" w:id="0">
    <w:p w:rsidR="00C3329C" w:rsidRDefault="00C3329C" w:rsidP="00A864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3329C" w:rsidRDefault="00C3329C" w:rsidP="00A86459">
      <w:pPr>
        <w:spacing w:after="0" w:line="240" w:lineRule="auto"/>
      </w:pPr>
      <w:r>
        <w:separator/>
      </w:r>
    </w:p>
  </w:footnote>
  <w:footnote w:type="continuationSeparator" w:id="0">
    <w:p w:rsidR="00C3329C" w:rsidRDefault="00C3329C" w:rsidP="00A8645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F270A4E"/>
    <w:multiLevelType w:val="hybridMultilevel"/>
    <w:tmpl w:val="BA8621CA"/>
    <w:lvl w:ilvl="0" w:tplc="900806FE">
      <w:numFmt w:val="bullet"/>
      <w:lvlText w:val=""/>
      <w:lvlJc w:val="left"/>
      <w:pPr>
        <w:ind w:left="1110" w:hanging="360"/>
      </w:pPr>
      <w:rPr>
        <w:rFonts w:ascii="Wingdings" w:eastAsiaTheme="minorHAnsi" w:hAnsi="Wingdings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83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5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7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9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71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3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5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70" w:hanging="360"/>
      </w:pPr>
      <w:rPr>
        <w:rFonts w:ascii="Wingdings" w:hAnsi="Wingdings" w:hint="default"/>
      </w:rPr>
    </w:lvl>
  </w:abstractNum>
  <w:abstractNum w:abstractNumId="1">
    <w:nsid w:val="5E523C53"/>
    <w:multiLevelType w:val="hybridMultilevel"/>
    <w:tmpl w:val="D9309BCC"/>
    <w:lvl w:ilvl="0" w:tplc="67581DC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988DAE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E6245B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202F65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3E225F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4925CC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80279F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134C67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7EA0FD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78C4"/>
    <w:rsid w:val="00001353"/>
    <w:rsid w:val="00001729"/>
    <w:rsid w:val="000026FF"/>
    <w:rsid w:val="00004ECF"/>
    <w:rsid w:val="000054E3"/>
    <w:rsid w:val="00010758"/>
    <w:rsid w:val="0001285E"/>
    <w:rsid w:val="00012F82"/>
    <w:rsid w:val="00014656"/>
    <w:rsid w:val="00020B43"/>
    <w:rsid w:val="00023BFD"/>
    <w:rsid w:val="000255A6"/>
    <w:rsid w:val="00026624"/>
    <w:rsid w:val="00027213"/>
    <w:rsid w:val="00030128"/>
    <w:rsid w:val="00031461"/>
    <w:rsid w:val="00032301"/>
    <w:rsid w:val="00032503"/>
    <w:rsid w:val="00034E92"/>
    <w:rsid w:val="00040523"/>
    <w:rsid w:val="00043848"/>
    <w:rsid w:val="00047C8F"/>
    <w:rsid w:val="00050A7A"/>
    <w:rsid w:val="00050CA3"/>
    <w:rsid w:val="0005154C"/>
    <w:rsid w:val="000522C8"/>
    <w:rsid w:val="00053DBD"/>
    <w:rsid w:val="00053E05"/>
    <w:rsid w:val="00053E62"/>
    <w:rsid w:val="00054409"/>
    <w:rsid w:val="00056607"/>
    <w:rsid w:val="000569BE"/>
    <w:rsid w:val="00060EC9"/>
    <w:rsid w:val="0006122F"/>
    <w:rsid w:val="000622B4"/>
    <w:rsid w:val="0006340D"/>
    <w:rsid w:val="00065D7E"/>
    <w:rsid w:val="00071083"/>
    <w:rsid w:val="00071AE2"/>
    <w:rsid w:val="00071E3F"/>
    <w:rsid w:val="00072DFD"/>
    <w:rsid w:val="00073949"/>
    <w:rsid w:val="00073EB5"/>
    <w:rsid w:val="000755D2"/>
    <w:rsid w:val="000755D8"/>
    <w:rsid w:val="00077D48"/>
    <w:rsid w:val="0008108E"/>
    <w:rsid w:val="00081E93"/>
    <w:rsid w:val="000823CC"/>
    <w:rsid w:val="00083AC2"/>
    <w:rsid w:val="00084394"/>
    <w:rsid w:val="0008467F"/>
    <w:rsid w:val="00084E12"/>
    <w:rsid w:val="000909C7"/>
    <w:rsid w:val="000912D4"/>
    <w:rsid w:val="00091FE9"/>
    <w:rsid w:val="00092CFA"/>
    <w:rsid w:val="0009363E"/>
    <w:rsid w:val="00093EAE"/>
    <w:rsid w:val="00097CF1"/>
    <w:rsid w:val="000A0B36"/>
    <w:rsid w:val="000A10C8"/>
    <w:rsid w:val="000A184D"/>
    <w:rsid w:val="000A2EDF"/>
    <w:rsid w:val="000A4BE4"/>
    <w:rsid w:val="000A71F1"/>
    <w:rsid w:val="000B075D"/>
    <w:rsid w:val="000B163E"/>
    <w:rsid w:val="000B1EE5"/>
    <w:rsid w:val="000B405D"/>
    <w:rsid w:val="000B73B6"/>
    <w:rsid w:val="000B76AD"/>
    <w:rsid w:val="000C038F"/>
    <w:rsid w:val="000C1231"/>
    <w:rsid w:val="000C13AF"/>
    <w:rsid w:val="000C2BC2"/>
    <w:rsid w:val="000C3F6A"/>
    <w:rsid w:val="000C6562"/>
    <w:rsid w:val="000C70E7"/>
    <w:rsid w:val="000D04D1"/>
    <w:rsid w:val="000D3DEE"/>
    <w:rsid w:val="000D7C84"/>
    <w:rsid w:val="000E49E2"/>
    <w:rsid w:val="000E6407"/>
    <w:rsid w:val="000E7C3C"/>
    <w:rsid w:val="000F1F11"/>
    <w:rsid w:val="000F4E78"/>
    <w:rsid w:val="000F6160"/>
    <w:rsid w:val="000F7E85"/>
    <w:rsid w:val="001022A5"/>
    <w:rsid w:val="0010290E"/>
    <w:rsid w:val="001030C3"/>
    <w:rsid w:val="001123B3"/>
    <w:rsid w:val="00112A2F"/>
    <w:rsid w:val="001135FA"/>
    <w:rsid w:val="00114573"/>
    <w:rsid w:val="0012332D"/>
    <w:rsid w:val="001249F2"/>
    <w:rsid w:val="00130552"/>
    <w:rsid w:val="00130B13"/>
    <w:rsid w:val="00135929"/>
    <w:rsid w:val="00135C50"/>
    <w:rsid w:val="00136D38"/>
    <w:rsid w:val="00142A17"/>
    <w:rsid w:val="00150497"/>
    <w:rsid w:val="00152777"/>
    <w:rsid w:val="00152EE6"/>
    <w:rsid w:val="001600B1"/>
    <w:rsid w:val="001604B9"/>
    <w:rsid w:val="00161CEF"/>
    <w:rsid w:val="00163CC3"/>
    <w:rsid w:val="001644F0"/>
    <w:rsid w:val="0016462B"/>
    <w:rsid w:val="00165277"/>
    <w:rsid w:val="001664CB"/>
    <w:rsid w:val="001765A8"/>
    <w:rsid w:val="0017789E"/>
    <w:rsid w:val="00180937"/>
    <w:rsid w:val="00180AA0"/>
    <w:rsid w:val="00180D12"/>
    <w:rsid w:val="00181A92"/>
    <w:rsid w:val="00186085"/>
    <w:rsid w:val="00186A13"/>
    <w:rsid w:val="00186FDB"/>
    <w:rsid w:val="00192298"/>
    <w:rsid w:val="00192B32"/>
    <w:rsid w:val="001930FB"/>
    <w:rsid w:val="00193138"/>
    <w:rsid w:val="0019785D"/>
    <w:rsid w:val="001A3B78"/>
    <w:rsid w:val="001B01E3"/>
    <w:rsid w:val="001B121E"/>
    <w:rsid w:val="001B162C"/>
    <w:rsid w:val="001B1E38"/>
    <w:rsid w:val="001B27E5"/>
    <w:rsid w:val="001B2EF2"/>
    <w:rsid w:val="001B42F6"/>
    <w:rsid w:val="001B604C"/>
    <w:rsid w:val="001B6B40"/>
    <w:rsid w:val="001B78AD"/>
    <w:rsid w:val="001B7D0C"/>
    <w:rsid w:val="001C105A"/>
    <w:rsid w:val="001C1B23"/>
    <w:rsid w:val="001C2E10"/>
    <w:rsid w:val="001C4015"/>
    <w:rsid w:val="001C6DB9"/>
    <w:rsid w:val="001D056A"/>
    <w:rsid w:val="001D0573"/>
    <w:rsid w:val="001D298A"/>
    <w:rsid w:val="001D566E"/>
    <w:rsid w:val="001D5E76"/>
    <w:rsid w:val="001D7AA0"/>
    <w:rsid w:val="001E3701"/>
    <w:rsid w:val="001E37AC"/>
    <w:rsid w:val="001E4414"/>
    <w:rsid w:val="001E5C3A"/>
    <w:rsid w:val="001F0252"/>
    <w:rsid w:val="001F161E"/>
    <w:rsid w:val="001F1E7E"/>
    <w:rsid w:val="001F496C"/>
    <w:rsid w:val="001F58FA"/>
    <w:rsid w:val="001F7A8A"/>
    <w:rsid w:val="0020047A"/>
    <w:rsid w:val="002010F5"/>
    <w:rsid w:val="002018FB"/>
    <w:rsid w:val="0020598C"/>
    <w:rsid w:val="00206A67"/>
    <w:rsid w:val="0021016E"/>
    <w:rsid w:val="002112B9"/>
    <w:rsid w:val="00212B57"/>
    <w:rsid w:val="00217475"/>
    <w:rsid w:val="002205A0"/>
    <w:rsid w:val="00222DF1"/>
    <w:rsid w:val="0022327F"/>
    <w:rsid w:val="00227499"/>
    <w:rsid w:val="00227567"/>
    <w:rsid w:val="00233D48"/>
    <w:rsid w:val="00240357"/>
    <w:rsid w:val="0024080C"/>
    <w:rsid w:val="00241906"/>
    <w:rsid w:val="00241E74"/>
    <w:rsid w:val="0024615C"/>
    <w:rsid w:val="002468B4"/>
    <w:rsid w:val="00246E53"/>
    <w:rsid w:val="002477C7"/>
    <w:rsid w:val="0025369D"/>
    <w:rsid w:val="00254C7E"/>
    <w:rsid w:val="00255E95"/>
    <w:rsid w:val="00257345"/>
    <w:rsid w:val="00260530"/>
    <w:rsid w:val="002613C2"/>
    <w:rsid w:val="0026283C"/>
    <w:rsid w:val="00267A18"/>
    <w:rsid w:val="00267BCA"/>
    <w:rsid w:val="00270E8D"/>
    <w:rsid w:val="00272F80"/>
    <w:rsid w:val="002743A4"/>
    <w:rsid w:val="00274CC3"/>
    <w:rsid w:val="00275FD8"/>
    <w:rsid w:val="00280864"/>
    <w:rsid w:val="00280E2C"/>
    <w:rsid w:val="00281330"/>
    <w:rsid w:val="00281A1E"/>
    <w:rsid w:val="00287676"/>
    <w:rsid w:val="00287D64"/>
    <w:rsid w:val="00290844"/>
    <w:rsid w:val="0029119C"/>
    <w:rsid w:val="002925D1"/>
    <w:rsid w:val="0029631A"/>
    <w:rsid w:val="002A0064"/>
    <w:rsid w:val="002A018D"/>
    <w:rsid w:val="002A1A7A"/>
    <w:rsid w:val="002A2DB0"/>
    <w:rsid w:val="002A325A"/>
    <w:rsid w:val="002A34D9"/>
    <w:rsid w:val="002A45A7"/>
    <w:rsid w:val="002A6332"/>
    <w:rsid w:val="002B0E11"/>
    <w:rsid w:val="002B1A62"/>
    <w:rsid w:val="002B2555"/>
    <w:rsid w:val="002B3968"/>
    <w:rsid w:val="002B5E78"/>
    <w:rsid w:val="002C01D0"/>
    <w:rsid w:val="002C11A9"/>
    <w:rsid w:val="002C32A0"/>
    <w:rsid w:val="002C3FB6"/>
    <w:rsid w:val="002C443D"/>
    <w:rsid w:val="002D6182"/>
    <w:rsid w:val="002E2FB0"/>
    <w:rsid w:val="002E34AB"/>
    <w:rsid w:val="002E3D9E"/>
    <w:rsid w:val="002E533F"/>
    <w:rsid w:val="002E5D62"/>
    <w:rsid w:val="002E6000"/>
    <w:rsid w:val="002E70F0"/>
    <w:rsid w:val="002F0DD9"/>
    <w:rsid w:val="002F1B8E"/>
    <w:rsid w:val="002F23CA"/>
    <w:rsid w:val="002F3BC7"/>
    <w:rsid w:val="002F47B9"/>
    <w:rsid w:val="002F494F"/>
    <w:rsid w:val="002F690F"/>
    <w:rsid w:val="002F71BB"/>
    <w:rsid w:val="00300363"/>
    <w:rsid w:val="003018FF"/>
    <w:rsid w:val="00301BE7"/>
    <w:rsid w:val="00311927"/>
    <w:rsid w:val="0031260B"/>
    <w:rsid w:val="00313F56"/>
    <w:rsid w:val="003164CE"/>
    <w:rsid w:val="003207E8"/>
    <w:rsid w:val="00321284"/>
    <w:rsid w:val="00324FAD"/>
    <w:rsid w:val="00330197"/>
    <w:rsid w:val="00330CCA"/>
    <w:rsid w:val="00331D02"/>
    <w:rsid w:val="00332963"/>
    <w:rsid w:val="00333EEA"/>
    <w:rsid w:val="00334EBA"/>
    <w:rsid w:val="0034106A"/>
    <w:rsid w:val="003470AF"/>
    <w:rsid w:val="00351464"/>
    <w:rsid w:val="0035148B"/>
    <w:rsid w:val="003515EA"/>
    <w:rsid w:val="0035217E"/>
    <w:rsid w:val="003572C5"/>
    <w:rsid w:val="00357537"/>
    <w:rsid w:val="0036032D"/>
    <w:rsid w:val="00360AF3"/>
    <w:rsid w:val="003615A5"/>
    <w:rsid w:val="0036550B"/>
    <w:rsid w:val="003715F3"/>
    <w:rsid w:val="0037255C"/>
    <w:rsid w:val="00375986"/>
    <w:rsid w:val="0037651F"/>
    <w:rsid w:val="00381075"/>
    <w:rsid w:val="003864AD"/>
    <w:rsid w:val="003866DD"/>
    <w:rsid w:val="003877E4"/>
    <w:rsid w:val="00390F7D"/>
    <w:rsid w:val="00392255"/>
    <w:rsid w:val="00394206"/>
    <w:rsid w:val="003951C5"/>
    <w:rsid w:val="0039662E"/>
    <w:rsid w:val="00397862"/>
    <w:rsid w:val="003A0F09"/>
    <w:rsid w:val="003A1DF6"/>
    <w:rsid w:val="003A28D9"/>
    <w:rsid w:val="003A3495"/>
    <w:rsid w:val="003A3922"/>
    <w:rsid w:val="003A3A6C"/>
    <w:rsid w:val="003A5719"/>
    <w:rsid w:val="003A71A3"/>
    <w:rsid w:val="003B5CC4"/>
    <w:rsid w:val="003B7836"/>
    <w:rsid w:val="003B787C"/>
    <w:rsid w:val="003C0183"/>
    <w:rsid w:val="003C1418"/>
    <w:rsid w:val="003C1AE6"/>
    <w:rsid w:val="003C2C0F"/>
    <w:rsid w:val="003C403F"/>
    <w:rsid w:val="003C46E5"/>
    <w:rsid w:val="003C50C8"/>
    <w:rsid w:val="003C672C"/>
    <w:rsid w:val="003C67B2"/>
    <w:rsid w:val="003D03F1"/>
    <w:rsid w:val="003D2C59"/>
    <w:rsid w:val="003D5549"/>
    <w:rsid w:val="003E1535"/>
    <w:rsid w:val="003E304A"/>
    <w:rsid w:val="003E39C8"/>
    <w:rsid w:val="003E3FBB"/>
    <w:rsid w:val="003E6290"/>
    <w:rsid w:val="003E7609"/>
    <w:rsid w:val="003E7921"/>
    <w:rsid w:val="003E7CB6"/>
    <w:rsid w:val="003F0707"/>
    <w:rsid w:val="003F1F99"/>
    <w:rsid w:val="003F48F9"/>
    <w:rsid w:val="003F57FA"/>
    <w:rsid w:val="003F678A"/>
    <w:rsid w:val="003F6A19"/>
    <w:rsid w:val="00404286"/>
    <w:rsid w:val="00405F91"/>
    <w:rsid w:val="00406A62"/>
    <w:rsid w:val="00411919"/>
    <w:rsid w:val="00411A52"/>
    <w:rsid w:val="00411DA1"/>
    <w:rsid w:val="0041292C"/>
    <w:rsid w:val="00413500"/>
    <w:rsid w:val="00413840"/>
    <w:rsid w:val="00415BCA"/>
    <w:rsid w:val="0042025E"/>
    <w:rsid w:val="0042324A"/>
    <w:rsid w:val="00423ED8"/>
    <w:rsid w:val="0042472F"/>
    <w:rsid w:val="00427420"/>
    <w:rsid w:val="004318D1"/>
    <w:rsid w:val="00432172"/>
    <w:rsid w:val="004327D6"/>
    <w:rsid w:val="00433123"/>
    <w:rsid w:val="004360B4"/>
    <w:rsid w:val="0044236D"/>
    <w:rsid w:val="00442739"/>
    <w:rsid w:val="00444DCA"/>
    <w:rsid w:val="00446755"/>
    <w:rsid w:val="0044678C"/>
    <w:rsid w:val="00446E65"/>
    <w:rsid w:val="0044779E"/>
    <w:rsid w:val="00447FB6"/>
    <w:rsid w:val="00450436"/>
    <w:rsid w:val="00453FFF"/>
    <w:rsid w:val="004553B2"/>
    <w:rsid w:val="004556CA"/>
    <w:rsid w:val="004563E7"/>
    <w:rsid w:val="00460E7F"/>
    <w:rsid w:val="00461DEB"/>
    <w:rsid w:val="004639F0"/>
    <w:rsid w:val="00464F1A"/>
    <w:rsid w:val="00471C9F"/>
    <w:rsid w:val="004756F9"/>
    <w:rsid w:val="00475E5D"/>
    <w:rsid w:val="00476279"/>
    <w:rsid w:val="00477976"/>
    <w:rsid w:val="004803C6"/>
    <w:rsid w:val="004805B3"/>
    <w:rsid w:val="004824DB"/>
    <w:rsid w:val="00482CE1"/>
    <w:rsid w:val="00483342"/>
    <w:rsid w:val="00483D96"/>
    <w:rsid w:val="004846C3"/>
    <w:rsid w:val="00491A6A"/>
    <w:rsid w:val="00495012"/>
    <w:rsid w:val="00497786"/>
    <w:rsid w:val="004A1BCC"/>
    <w:rsid w:val="004A4264"/>
    <w:rsid w:val="004A7407"/>
    <w:rsid w:val="004A7969"/>
    <w:rsid w:val="004B00FF"/>
    <w:rsid w:val="004B1834"/>
    <w:rsid w:val="004B1A1C"/>
    <w:rsid w:val="004B2462"/>
    <w:rsid w:val="004B2ED2"/>
    <w:rsid w:val="004B4AD0"/>
    <w:rsid w:val="004C2B3A"/>
    <w:rsid w:val="004C4156"/>
    <w:rsid w:val="004C5FCD"/>
    <w:rsid w:val="004D1A48"/>
    <w:rsid w:val="004D637E"/>
    <w:rsid w:val="004D721C"/>
    <w:rsid w:val="004E0B60"/>
    <w:rsid w:val="004E30F3"/>
    <w:rsid w:val="004E585F"/>
    <w:rsid w:val="004E754C"/>
    <w:rsid w:val="004F00AB"/>
    <w:rsid w:val="004F010A"/>
    <w:rsid w:val="004F1718"/>
    <w:rsid w:val="004F367B"/>
    <w:rsid w:val="004F3B1A"/>
    <w:rsid w:val="004F5F44"/>
    <w:rsid w:val="00502F9A"/>
    <w:rsid w:val="005033A2"/>
    <w:rsid w:val="00503DEC"/>
    <w:rsid w:val="005044DA"/>
    <w:rsid w:val="005108FC"/>
    <w:rsid w:val="00512FA0"/>
    <w:rsid w:val="005162AA"/>
    <w:rsid w:val="00517C7D"/>
    <w:rsid w:val="00522E7D"/>
    <w:rsid w:val="0052388F"/>
    <w:rsid w:val="00525DCA"/>
    <w:rsid w:val="00525FE8"/>
    <w:rsid w:val="0052796F"/>
    <w:rsid w:val="00530792"/>
    <w:rsid w:val="00530EBA"/>
    <w:rsid w:val="005409E0"/>
    <w:rsid w:val="00541328"/>
    <w:rsid w:val="00542CCE"/>
    <w:rsid w:val="00545108"/>
    <w:rsid w:val="00545804"/>
    <w:rsid w:val="0054771F"/>
    <w:rsid w:val="00553343"/>
    <w:rsid w:val="00553D15"/>
    <w:rsid w:val="00554860"/>
    <w:rsid w:val="00555907"/>
    <w:rsid w:val="0056031E"/>
    <w:rsid w:val="00560553"/>
    <w:rsid w:val="0056097D"/>
    <w:rsid w:val="00560D0D"/>
    <w:rsid w:val="00563706"/>
    <w:rsid w:val="00563BCE"/>
    <w:rsid w:val="00564F60"/>
    <w:rsid w:val="00566360"/>
    <w:rsid w:val="005666BE"/>
    <w:rsid w:val="005702B6"/>
    <w:rsid w:val="005710C5"/>
    <w:rsid w:val="00571655"/>
    <w:rsid w:val="00572A4F"/>
    <w:rsid w:val="00573337"/>
    <w:rsid w:val="00577BD4"/>
    <w:rsid w:val="005804A2"/>
    <w:rsid w:val="005839E6"/>
    <w:rsid w:val="00587881"/>
    <w:rsid w:val="00592E0D"/>
    <w:rsid w:val="00593AD4"/>
    <w:rsid w:val="005973D8"/>
    <w:rsid w:val="00597661"/>
    <w:rsid w:val="005A05F5"/>
    <w:rsid w:val="005A1A0F"/>
    <w:rsid w:val="005A2CEC"/>
    <w:rsid w:val="005A370D"/>
    <w:rsid w:val="005A4C15"/>
    <w:rsid w:val="005A6267"/>
    <w:rsid w:val="005B02ED"/>
    <w:rsid w:val="005B1603"/>
    <w:rsid w:val="005B426E"/>
    <w:rsid w:val="005B55DA"/>
    <w:rsid w:val="005B5AEB"/>
    <w:rsid w:val="005C0F0C"/>
    <w:rsid w:val="005C1395"/>
    <w:rsid w:val="005C3A59"/>
    <w:rsid w:val="005C6672"/>
    <w:rsid w:val="005C7C00"/>
    <w:rsid w:val="005D384B"/>
    <w:rsid w:val="005D534C"/>
    <w:rsid w:val="005D74F1"/>
    <w:rsid w:val="005D773C"/>
    <w:rsid w:val="005E0847"/>
    <w:rsid w:val="005E0B22"/>
    <w:rsid w:val="005E1B30"/>
    <w:rsid w:val="005E3D7C"/>
    <w:rsid w:val="005E5128"/>
    <w:rsid w:val="005E518C"/>
    <w:rsid w:val="005E51C4"/>
    <w:rsid w:val="005E56BB"/>
    <w:rsid w:val="005E5A34"/>
    <w:rsid w:val="005E701D"/>
    <w:rsid w:val="005F0687"/>
    <w:rsid w:val="005F17F2"/>
    <w:rsid w:val="005F3616"/>
    <w:rsid w:val="005F3874"/>
    <w:rsid w:val="005F578F"/>
    <w:rsid w:val="005F7FA9"/>
    <w:rsid w:val="00600361"/>
    <w:rsid w:val="00600C57"/>
    <w:rsid w:val="0060279D"/>
    <w:rsid w:val="00603FC8"/>
    <w:rsid w:val="00604894"/>
    <w:rsid w:val="006109C6"/>
    <w:rsid w:val="00615325"/>
    <w:rsid w:val="006169CD"/>
    <w:rsid w:val="00620A36"/>
    <w:rsid w:val="00624E1D"/>
    <w:rsid w:val="0062524E"/>
    <w:rsid w:val="00625418"/>
    <w:rsid w:val="00626C59"/>
    <w:rsid w:val="006317FE"/>
    <w:rsid w:val="0063406C"/>
    <w:rsid w:val="00637445"/>
    <w:rsid w:val="006406CA"/>
    <w:rsid w:val="00640E14"/>
    <w:rsid w:val="00640F0F"/>
    <w:rsid w:val="00643BF8"/>
    <w:rsid w:val="0064424B"/>
    <w:rsid w:val="00645E80"/>
    <w:rsid w:val="0064676B"/>
    <w:rsid w:val="00646D04"/>
    <w:rsid w:val="006476AD"/>
    <w:rsid w:val="00647A08"/>
    <w:rsid w:val="00650AB5"/>
    <w:rsid w:val="006553BA"/>
    <w:rsid w:val="006554B1"/>
    <w:rsid w:val="006570F9"/>
    <w:rsid w:val="00660200"/>
    <w:rsid w:val="00660C1E"/>
    <w:rsid w:val="006617E4"/>
    <w:rsid w:val="00664555"/>
    <w:rsid w:val="006708BA"/>
    <w:rsid w:val="00671239"/>
    <w:rsid w:val="006726A5"/>
    <w:rsid w:val="006739B6"/>
    <w:rsid w:val="00675714"/>
    <w:rsid w:val="00676AB4"/>
    <w:rsid w:val="00677388"/>
    <w:rsid w:val="00677A7D"/>
    <w:rsid w:val="006810D5"/>
    <w:rsid w:val="00681BBC"/>
    <w:rsid w:val="00684894"/>
    <w:rsid w:val="00685B81"/>
    <w:rsid w:val="00685C28"/>
    <w:rsid w:val="0068712D"/>
    <w:rsid w:val="006875FA"/>
    <w:rsid w:val="00687904"/>
    <w:rsid w:val="00693FAD"/>
    <w:rsid w:val="00696078"/>
    <w:rsid w:val="00697EF8"/>
    <w:rsid w:val="006A03FC"/>
    <w:rsid w:val="006A6AE7"/>
    <w:rsid w:val="006A7AB1"/>
    <w:rsid w:val="006B16D1"/>
    <w:rsid w:val="006B1FA8"/>
    <w:rsid w:val="006B2871"/>
    <w:rsid w:val="006B4951"/>
    <w:rsid w:val="006B4DF9"/>
    <w:rsid w:val="006B7538"/>
    <w:rsid w:val="006B7DC8"/>
    <w:rsid w:val="006C1C02"/>
    <w:rsid w:val="006C1E03"/>
    <w:rsid w:val="006C1FEF"/>
    <w:rsid w:val="006C3137"/>
    <w:rsid w:val="006C46DC"/>
    <w:rsid w:val="006C516B"/>
    <w:rsid w:val="006C6209"/>
    <w:rsid w:val="006C7F77"/>
    <w:rsid w:val="006D0D32"/>
    <w:rsid w:val="006D3046"/>
    <w:rsid w:val="006D4BAA"/>
    <w:rsid w:val="006E2F56"/>
    <w:rsid w:val="006E3CFE"/>
    <w:rsid w:val="006E3FDA"/>
    <w:rsid w:val="006E4BB8"/>
    <w:rsid w:val="006E631A"/>
    <w:rsid w:val="006E6C69"/>
    <w:rsid w:val="006F75AD"/>
    <w:rsid w:val="006F75D3"/>
    <w:rsid w:val="006F7BCA"/>
    <w:rsid w:val="007025C3"/>
    <w:rsid w:val="00702949"/>
    <w:rsid w:val="007033F5"/>
    <w:rsid w:val="00705AD0"/>
    <w:rsid w:val="00705CC9"/>
    <w:rsid w:val="00706009"/>
    <w:rsid w:val="00707E43"/>
    <w:rsid w:val="00710634"/>
    <w:rsid w:val="00711782"/>
    <w:rsid w:val="007119EF"/>
    <w:rsid w:val="00713347"/>
    <w:rsid w:val="00717354"/>
    <w:rsid w:val="00717ABF"/>
    <w:rsid w:val="007211AF"/>
    <w:rsid w:val="0072508D"/>
    <w:rsid w:val="00730CA4"/>
    <w:rsid w:val="00733838"/>
    <w:rsid w:val="00733DEF"/>
    <w:rsid w:val="00734591"/>
    <w:rsid w:val="00734DF6"/>
    <w:rsid w:val="00737955"/>
    <w:rsid w:val="00737D6C"/>
    <w:rsid w:val="00743B75"/>
    <w:rsid w:val="007450E0"/>
    <w:rsid w:val="00752702"/>
    <w:rsid w:val="00755B87"/>
    <w:rsid w:val="00757FF3"/>
    <w:rsid w:val="00763384"/>
    <w:rsid w:val="00764CAC"/>
    <w:rsid w:val="007657FF"/>
    <w:rsid w:val="00766B58"/>
    <w:rsid w:val="00767F4E"/>
    <w:rsid w:val="007705C4"/>
    <w:rsid w:val="0077084F"/>
    <w:rsid w:val="00770B91"/>
    <w:rsid w:val="00774C9B"/>
    <w:rsid w:val="0078211A"/>
    <w:rsid w:val="0078399D"/>
    <w:rsid w:val="007902D3"/>
    <w:rsid w:val="00791CC5"/>
    <w:rsid w:val="007921EB"/>
    <w:rsid w:val="007923E9"/>
    <w:rsid w:val="00792772"/>
    <w:rsid w:val="00792839"/>
    <w:rsid w:val="00793318"/>
    <w:rsid w:val="00793A52"/>
    <w:rsid w:val="00793FE5"/>
    <w:rsid w:val="007951E6"/>
    <w:rsid w:val="00795B28"/>
    <w:rsid w:val="007A36E3"/>
    <w:rsid w:val="007A382E"/>
    <w:rsid w:val="007B0263"/>
    <w:rsid w:val="007B0F4A"/>
    <w:rsid w:val="007B6144"/>
    <w:rsid w:val="007B7CDA"/>
    <w:rsid w:val="007C1E80"/>
    <w:rsid w:val="007C39EB"/>
    <w:rsid w:val="007C60B5"/>
    <w:rsid w:val="007C7B03"/>
    <w:rsid w:val="007C7DF6"/>
    <w:rsid w:val="007D109F"/>
    <w:rsid w:val="007D42E5"/>
    <w:rsid w:val="007E16F2"/>
    <w:rsid w:val="007E2B23"/>
    <w:rsid w:val="007F1D3B"/>
    <w:rsid w:val="007F1E2A"/>
    <w:rsid w:val="007F433A"/>
    <w:rsid w:val="007F7FE0"/>
    <w:rsid w:val="00800EE4"/>
    <w:rsid w:val="00801FB2"/>
    <w:rsid w:val="00802D55"/>
    <w:rsid w:val="0080702C"/>
    <w:rsid w:val="00810C99"/>
    <w:rsid w:val="0081198B"/>
    <w:rsid w:val="00812393"/>
    <w:rsid w:val="00812620"/>
    <w:rsid w:val="00812E9F"/>
    <w:rsid w:val="00817FD7"/>
    <w:rsid w:val="0082055B"/>
    <w:rsid w:val="0082280D"/>
    <w:rsid w:val="0082308F"/>
    <w:rsid w:val="00824989"/>
    <w:rsid w:val="00825DAF"/>
    <w:rsid w:val="0082648A"/>
    <w:rsid w:val="008277C7"/>
    <w:rsid w:val="0083087C"/>
    <w:rsid w:val="00830952"/>
    <w:rsid w:val="00831B7D"/>
    <w:rsid w:val="00832368"/>
    <w:rsid w:val="00833840"/>
    <w:rsid w:val="00833FB3"/>
    <w:rsid w:val="00835E12"/>
    <w:rsid w:val="00837288"/>
    <w:rsid w:val="008420F8"/>
    <w:rsid w:val="00842657"/>
    <w:rsid w:val="008430ED"/>
    <w:rsid w:val="008438CB"/>
    <w:rsid w:val="00843F52"/>
    <w:rsid w:val="00844E81"/>
    <w:rsid w:val="0084600B"/>
    <w:rsid w:val="00846A02"/>
    <w:rsid w:val="00846D3E"/>
    <w:rsid w:val="0085055B"/>
    <w:rsid w:val="008530B8"/>
    <w:rsid w:val="008555B5"/>
    <w:rsid w:val="0085654F"/>
    <w:rsid w:val="008608BA"/>
    <w:rsid w:val="008636BB"/>
    <w:rsid w:val="008717C7"/>
    <w:rsid w:val="00873680"/>
    <w:rsid w:val="00873DF8"/>
    <w:rsid w:val="0087474B"/>
    <w:rsid w:val="00875AC2"/>
    <w:rsid w:val="008771CB"/>
    <w:rsid w:val="008808AB"/>
    <w:rsid w:val="00882487"/>
    <w:rsid w:val="00883A6D"/>
    <w:rsid w:val="008841AD"/>
    <w:rsid w:val="00885065"/>
    <w:rsid w:val="00885469"/>
    <w:rsid w:val="008911B7"/>
    <w:rsid w:val="00891DCE"/>
    <w:rsid w:val="00891F42"/>
    <w:rsid w:val="00892626"/>
    <w:rsid w:val="00892767"/>
    <w:rsid w:val="00893088"/>
    <w:rsid w:val="00893BF6"/>
    <w:rsid w:val="00895263"/>
    <w:rsid w:val="008978CB"/>
    <w:rsid w:val="00897C05"/>
    <w:rsid w:val="008A3D54"/>
    <w:rsid w:val="008A3D89"/>
    <w:rsid w:val="008A3F05"/>
    <w:rsid w:val="008B115A"/>
    <w:rsid w:val="008B5A47"/>
    <w:rsid w:val="008B6313"/>
    <w:rsid w:val="008B6E1A"/>
    <w:rsid w:val="008B740E"/>
    <w:rsid w:val="008B7E44"/>
    <w:rsid w:val="008C008D"/>
    <w:rsid w:val="008C06A8"/>
    <w:rsid w:val="008C3AD6"/>
    <w:rsid w:val="008C499C"/>
    <w:rsid w:val="008C55F6"/>
    <w:rsid w:val="008C5B06"/>
    <w:rsid w:val="008C6B14"/>
    <w:rsid w:val="008D1D26"/>
    <w:rsid w:val="008D31EC"/>
    <w:rsid w:val="008D3C71"/>
    <w:rsid w:val="008D3D70"/>
    <w:rsid w:val="008D4C75"/>
    <w:rsid w:val="008D549E"/>
    <w:rsid w:val="008D58F8"/>
    <w:rsid w:val="008D5CBD"/>
    <w:rsid w:val="008E2418"/>
    <w:rsid w:val="008E26DA"/>
    <w:rsid w:val="008E4279"/>
    <w:rsid w:val="008E43E9"/>
    <w:rsid w:val="008E6E71"/>
    <w:rsid w:val="008E70C2"/>
    <w:rsid w:val="008E73D2"/>
    <w:rsid w:val="008F37EC"/>
    <w:rsid w:val="008F7750"/>
    <w:rsid w:val="00900437"/>
    <w:rsid w:val="00900A5F"/>
    <w:rsid w:val="00902FAA"/>
    <w:rsid w:val="00903196"/>
    <w:rsid w:val="00903C8D"/>
    <w:rsid w:val="00904509"/>
    <w:rsid w:val="009062B5"/>
    <w:rsid w:val="00907859"/>
    <w:rsid w:val="00907EE8"/>
    <w:rsid w:val="00910013"/>
    <w:rsid w:val="00910E8B"/>
    <w:rsid w:val="00911681"/>
    <w:rsid w:val="00914202"/>
    <w:rsid w:val="00914A82"/>
    <w:rsid w:val="009172C2"/>
    <w:rsid w:val="00917496"/>
    <w:rsid w:val="009200FA"/>
    <w:rsid w:val="00926A9B"/>
    <w:rsid w:val="009305B7"/>
    <w:rsid w:val="00931293"/>
    <w:rsid w:val="00931BCB"/>
    <w:rsid w:val="0093496C"/>
    <w:rsid w:val="00934D84"/>
    <w:rsid w:val="009359C0"/>
    <w:rsid w:val="009457D7"/>
    <w:rsid w:val="009510E1"/>
    <w:rsid w:val="00951B65"/>
    <w:rsid w:val="009545F3"/>
    <w:rsid w:val="009564F7"/>
    <w:rsid w:val="009577B1"/>
    <w:rsid w:val="00960F6F"/>
    <w:rsid w:val="0096224C"/>
    <w:rsid w:val="00965566"/>
    <w:rsid w:val="00970A6F"/>
    <w:rsid w:val="00971F0B"/>
    <w:rsid w:val="00972FAE"/>
    <w:rsid w:val="00973984"/>
    <w:rsid w:val="0097399E"/>
    <w:rsid w:val="009767D9"/>
    <w:rsid w:val="009801BF"/>
    <w:rsid w:val="009809AE"/>
    <w:rsid w:val="009810F4"/>
    <w:rsid w:val="00981FCD"/>
    <w:rsid w:val="00983573"/>
    <w:rsid w:val="00983894"/>
    <w:rsid w:val="009839C3"/>
    <w:rsid w:val="00986BFA"/>
    <w:rsid w:val="0098704F"/>
    <w:rsid w:val="00991CDE"/>
    <w:rsid w:val="00992D0B"/>
    <w:rsid w:val="009943AB"/>
    <w:rsid w:val="00995870"/>
    <w:rsid w:val="00995B2E"/>
    <w:rsid w:val="00997779"/>
    <w:rsid w:val="009A0107"/>
    <w:rsid w:val="009A502A"/>
    <w:rsid w:val="009B1A76"/>
    <w:rsid w:val="009B270A"/>
    <w:rsid w:val="009B3880"/>
    <w:rsid w:val="009B648D"/>
    <w:rsid w:val="009B6930"/>
    <w:rsid w:val="009C0E43"/>
    <w:rsid w:val="009C192A"/>
    <w:rsid w:val="009C3950"/>
    <w:rsid w:val="009C5C99"/>
    <w:rsid w:val="009C7354"/>
    <w:rsid w:val="009C789A"/>
    <w:rsid w:val="009D0EF6"/>
    <w:rsid w:val="009D1341"/>
    <w:rsid w:val="009D4EA8"/>
    <w:rsid w:val="009E06BC"/>
    <w:rsid w:val="009E0DAA"/>
    <w:rsid w:val="009E16D8"/>
    <w:rsid w:val="009E1A00"/>
    <w:rsid w:val="009E1F0F"/>
    <w:rsid w:val="009E2439"/>
    <w:rsid w:val="009E409B"/>
    <w:rsid w:val="009F1121"/>
    <w:rsid w:val="009F1BF5"/>
    <w:rsid w:val="009F4601"/>
    <w:rsid w:val="009F4D0B"/>
    <w:rsid w:val="009F59F1"/>
    <w:rsid w:val="009F784B"/>
    <w:rsid w:val="009F7ECC"/>
    <w:rsid w:val="00A00A00"/>
    <w:rsid w:val="00A02B74"/>
    <w:rsid w:val="00A052C6"/>
    <w:rsid w:val="00A12EA4"/>
    <w:rsid w:val="00A15055"/>
    <w:rsid w:val="00A150A2"/>
    <w:rsid w:val="00A1625E"/>
    <w:rsid w:val="00A1744B"/>
    <w:rsid w:val="00A20DC4"/>
    <w:rsid w:val="00A21FE2"/>
    <w:rsid w:val="00A22FCD"/>
    <w:rsid w:val="00A2645D"/>
    <w:rsid w:val="00A3168C"/>
    <w:rsid w:val="00A33BE4"/>
    <w:rsid w:val="00A351A5"/>
    <w:rsid w:val="00A35ABF"/>
    <w:rsid w:val="00A35FE3"/>
    <w:rsid w:val="00A36ED7"/>
    <w:rsid w:val="00A376AF"/>
    <w:rsid w:val="00A40D35"/>
    <w:rsid w:val="00A42395"/>
    <w:rsid w:val="00A44854"/>
    <w:rsid w:val="00A45BEA"/>
    <w:rsid w:val="00A513F4"/>
    <w:rsid w:val="00A53F07"/>
    <w:rsid w:val="00A54629"/>
    <w:rsid w:val="00A54AFB"/>
    <w:rsid w:val="00A54C80"/>
    <w:rsid w:val="00A57065"/>
    <w:rsid w:val="00A57365"/>
    <w:rsid w:val="00A617E1"/>
    <w:rsid w:val="00A62344"/>
    <w:rsid w:val="00A63415"/>
    <w:rsid w:val="00A64AF6"/>
    <w:rsid w:val="00A65738"/>
    <w:rsid w:val="00A70DAB"/>
    <w:rsid w:val="00A71D06"/>
    <w:rsid w:val="00A736D0"/>
    <w:rsid w:val="00A74568"/>
    <w:rsid w:val="00A76040"/>
    <w:rsid w:val="00A776B3"/>
    <w:rsid w:val="00A81FA2"/>
    <w:rsid w:val="00A85A5B"/>
    <w:rsid w:val="00A86459"/>
    <w:rsid w:val="00A87874"/>
    <w:rsid w:val="00A9504C"/>
    <w:rsid w:val="00AA062F"/>
    <w:rsid w:val="00AA1A06"/>
    <w:rsid w:val="00AA1BDF"/>
    <w:rsid w:val="00AA2119"/>
    <w:rsid w:val="00AA378A"/>
    <w:rsid w:val="00AA4B37"/>
    <w:rsid w:val="00AA51A4"/>
    <w:rsid w:val="00AA5CCB"/>
    <w:rsid w:val="00AA6CFF"/>
    <w:rsid w:val="00AA6FAC"/>
    <w:rsid w:val="00AA7620"/>
    <w:rsid w:val="00AA7773"/>
    <w:rsid w:val="00AA78C4"/>
    <w:rsid w:val="00AB1F94"/>
    <w:rsid w:val="00AB4C3A"/>
    <w:rsid w:val="00AB5F1B"/>
    <w:rsid w:val="00AC13D4"/>
    <w:rsid w:val="00AC4ADB"/>
    <w:rsid w:val="00AC7901"/>
    <w:rsid w:val="00AD1D84"/>
    <w:rsid w:val="00AD25CA"/>
    <w:rsid w:val="00AD29C6"/>
    <w:rsid w:val="00AD39E8"/>
    <w:rsid w:val="00AD43A9"/>
    <w:rsid w:val="00AD453E"/>
    <w:rsid w:val="00AD5E0B"/>
    <w:rsid w:val="00AD766E"/>
    <w:rsid w:val="00AE0AD0"/>
    <w:rsid w:val="00AE2208"/>
    <w:rsid w:val="00AE2C07"/>
    <w:rsid w:val="00AE3D45"/>
    <w:rsid w:val="00AE460E"/>
    <w:rsid w:val="00AE5687"/>
    <w:rsid w:val="00AE5E27"/>
    <w:rsid w:val="00AE6420"/>
    <w:rsid w:val="00AF0761"/>
    <w:rsid w:val="00AF40AC"/>
    <w:rsid w:val="00AF5792"/>
    <w:rsid w:val="00B11B60"/>
    <w:rsid w:val="00B123D4"/>
    <w:rsid w:val="00B12697"/>
    <w:rsid w:val="00B12D39"/>
    <w:rsid w:val="00B12DF0"/>
    <w:rsid w:val="00B132A6"/>
    <w:rsid w:val="00B17F37"/>
    <w:rsid w:val="00B218B6"/>
    <w:rsid w:val="00B24B89"/>
    <w:rsid w:val="00B2563A"/>
    <w:rsid w:val="00B263E8"/>
    <w:rsid w:val="00B27656"/>
    <w:rsid w:val="00B27E18"/>
    <w:rsid w:val="00B314EC"/>
    <w:rsid w:val="00B31EC3"/>
    <w:rsid w:val="00B33232"/>
    <w:rsid w:val="00B42236"/>
    <w:rsid w:val="00B438DE"/>
    <w:rsid w:val="00B43CFE"/>
    <w:rsid w:val="00B44724"/>
    <w:rsid w:val="00B53F01"/>
    <w:rsid w:val="00B53F08"/>
    <w:rsid w:val="00B557FA"/>
    <w:rsid w:val="00B558BA"/>
    <w:rsid w:val="00B55A38"/>
    <w:rsid w:val="00B607A3"/>
    <w:rsid w:val="00B61221"/>
    <w:rsid w:val="00B61C98"/>
    <w:rsid w:val="00B6263C"/>
    <w:rsid w:val="00B63D35"/>
    <w:rsid w:val="00B63F14"/>
    <w:rsid w:val="00B64A90"/>
    <w:rsid w:val="00B65009"/>
    <w:rsid w:val="00B66E99"/>
    <w:rsid w:val="00B70A32"/>
    <w:rsid w:val="00B71CE1"/>
    <w:rsid w:val="00B84295"/>
    <w:rsid w:val="00B85ABE"/>
    <w:rsid w:val="00B862C3"/>
    <w:rsid w:val="00B873A6"/>
    <w:rsid w:val="00B90A99"/>
    <w:rsid w:val="00B912BE"/>
    <w:rsid w:val="00B91525"/>
    <w:rsid w:val="00B91F42"/>
    <w:rsid w:val="00B972CB"/>
    <w:rsid w:val="00BA0E91"/>
    <w:rsid w:val="00BA20F2"/>
    <w:rsid w:val="00BA2462"/>
    <w:rsid w:val="00BA27C8"/>
    <w:rsid w:val="00BA2A3C"/>
    <w:rsid w:val="00BA5A21"/>
    <w:rsid w:val="00BA7C23"/>
    <w:rsid w:val="00BB2604"/>
    <w:rsid w:val="00BB2D10"/>
    <w:rsid w:val="00BB579D"/>
    <w:rsid w:val="00BB5E6A"/>
    <w:rsid w:val="00BB7F31"/>
    <w:rsid w:val="00BB7FA5"/>
    <w:rsid w:val="00BC0D87"/>
    <w:rsid w:val="00BC2279"/>
    <w:rsid w:val="00BC2D3A"/>
    <w:rsid w:val="00BD0021"/>
    <w:rsid w:val="00BD0600"/>
    <w:rsid w:val="00BD1023"/>
    <w:rsid w:val="00BD2D71"/>
    <w:rsid w:val="00BD4768"/>
    <w:rsid w:val="00BD5502"/>
    <w:rsid w:val="00BD5635"/>
    <w:rsid w:val="00BE0069"/>
    <w:rsid w:val="00BE008B"/>
    <w:rsid w:val="00BE06F5"/>
    <w:rsid w:val="00BE3493"/>
    <w:rsid w:val="00BE4D34"/>
    <w:rsid w:val="00BE60A8"/>
    <w:rsid w:val="00BE6CC4"/>
    <w:rsid w:val="00BF05FF"/>
    <w:rsid w:val="00BF0674"/>
    <w:rsid w:val="00BF5090"/>
    <w:rsid w:val="00BF5BE2"/>
    <w:rsid w:val="00BF5C8E"/>
    <w:rsid w:val="00BF7117"/>
    <w:rsid w:val="00BF799B"/>
    <w:rsid w:val="00C00924"/>
    <w:rsid w:val="00C00E48"/>
    <w:rsid w:val="00C01019"/>
    <w:rsid w:val="00C014E1"/>
    <w:rsid w:val="00C14D72"/>
    <w:rsid w:val="00C15ECA"/>
    <w:rsid w:val="00C16754"/>
    <w:rsid w:val="00C17FF9"/>
    <w:rsid w:val="00C20850"/>
    <w:rsid w:val="00C20B85"/>
    <w:rsid w:val="00C20C48"/>
    <w:rsid w:val="00C20F70"/>
    <w:rsid w:val="00C23FED"/>
    <w:rsid w:val="00C24D92"/>
    <w:rsid w:val="00C26E2D"/>
    <w:rsid w:val="00C26FE3"/>
    <w:rsid w:val="00C27A5D"/>
    <w:rsid w:val="00C27CEA"/>
    <w:rsid w:val="00C30C99"/>
    <w:rsid w:val="00C3329C"/>
    <w:rsid w:val="00C332EA"/>
    <w:rsid w:val="00C34141"/>
    <w:rsid w:val="00C347F4"/>
    <w:rsid w:val="00C37261"/>
    <w:rsid w:val="00C431B7"/>
    <w:rsid w:val="00C45A13"/>
    <w:rsid w:val="00C45BB8"/>
    <w:rsid w:val="00C51633"/>
    <w:rsid w:val="00C51D16"/>
    <w:rsid w:val="00C528DC"/>
    <w:rsid w:val="00C546F8"/>
    <w:rsid w:val="00C54AAD"/>
    <w:rsid w:val="00C54C7E"/>
    <w:rsid w:val="00C563E9"/>
    <w:rsid w:val="00C57F55"/>
    <w:rsid w:val="00C6026E"/>
    <w:rsid w:val="00C61BC5"/>
    <w:rsid w:val="00C61F51"/>
    <w:rsid w:val="00C74A9F"/>
    <w:rsid w:val="00C817B7"/>
    <w:rsid w:val="00C82099"/>
    <w:rsid w:val="00C8247F"/>
    <w:rsid w:val="00C82E65"/>
    <w:rsid w:val="00C84DCA"/>
    <w:rsid w:val="00C9023F"/>
    <w:rsid w:val="00C929E2"/>
    <w:rsid w:val="00C9350B"/>
    <w:rsid w:val="00C95409"/>
    <w:rsid w:val="00CA02E0"/>
    <w:rsid w:val="00CA1AF4"/>
    <w:rsid w:val="00CA2989"/>
    <w:rsid w:val="00CA3854"/>
    <w:rsid w:val="00CB0C93"/>
    <w:rsid w:val="00CB29F0"/>
    <w:rsid w:val="00CB2C40"/>
    <w:rsid w:val="00CB6961"/>
    <w:rsid w:val="00CB7AE5"/>
    <w:rsid w:val="00CC0930"/>
    <w:rsid w:val="00CC1AD1"/>
    <w:rsid w:val="00CC3123"/>
    <w:rsid w:val="00CC49BE"/>
    <w:rsid w:val="00CC75A7"/>
    <w:rsid w:val="00CD027D"/>
    <w:rsid w:val="00CD34D3"/>
    <w:rsid w:val="00CD3AE2"/>
    <w:rsid w:val="00CD47DF"/>
    <w:rsid w:val="00CE2C1F"/>
    <w:rsid w:val="00CE4A9C"/>
    <w:rsid w:val="00CE6572"/>
    <w:rsid w:val="00CE6916"/>
    <w:rsid w:val="00CF1A26"/>
    <w:rsid w:val="00CF2F7D"/>
    <w:rsid w:val="00CF3D5C"/>
    <w:rsid w:val="00CF5545"/>
    <w:rsid w:val="00CF5FA6"/>
    <w:rsid w:val="00CF7189"/>
    <w:rsid w:val="00D010A0"/>
    <w:rsid w:val="00D01CFF"/>
    <w:rsid w:val="00D01E19"/>
    <w:rsid w:val="00D04D9D"/>
    <w:rsid w:val="00D05983"/>
    <w:rsid w:val="00D062DE"/>
    <w:rsid w:val="00D06930"/>
    <w:rsid w:val="00D12074"/>
    <w:rsid w:val="00D1210F"/>
    <w:rsid w:val="00D13681"/>
    <w:rsid w:val="00D13A4C"/>
    <w:rsid w:val="00D13B2A"/>
    <w:rsid w:val="00D13FA8"/>
    <w:rsid w:val="00D1400C"/>
    <w:rsid w:val="00D1570D"/>
    <w:rsid w:val="00D16015"/>
    <w:rsid w:val="00D1683B"/>
    <w:rsid w:val="00D20A25"/>
    <w:rsid w:val="00D20CC9"/>
    <w:rsid w:val="00D21839"/>
    <w:rsid w:val="00D246BF"/>
    <w:rsid w:val="00D27B83"/>
    <w:rsid w:val="00D3197F"/>
    <w:rsid w:val="00D36CB6"/>
    <w:rsid w:val="00D36D37"/>
    <w:rsid w:val="00D40011"/>
    <w:rsid w:val="00D432CA"/>
    <w:rsid w:val="00D445F4"/>
    <w:rsid w:val="00D44B4A"/>
    <w:rsid w:val="00D464D1"/>
    <w:rsid w:val="00D46548"/>
    <w:rsid w:val="00D4654A"/>
    <w:rsid w:val="00D47B7B"/>
    <w:rsid w:val="00D47E31"/>
    <w:rsid w:val="00D47F53"/>
    <w:rsid w:val="00D52F08"/>
    <w:rsid w:val="00D53E8E"/>
    <w:rsid w:val="00D542D2"/>
    <w:rsid w:val="00D545F9"/>
    <w:rsid w:val="00D55AD2"/>
    <w:rsid w:val="00D56F49"/>
    <w:rsid w:val="00D574FA"/>
    <w:rsid w:val="00D632D2"/>
    <w:rsid w:val="00D640F9"/>
    <w:rsid w:val="00D646C6"/>
    <w:rsid w:val="00D66D11"/>
    <w:rsid w:val="00D70F10"/>
    <w:rsid w:val="00D71E1A"/>
    <w:rsid w:val="00D71FB3"/>
    <w:rsid w:val="00D740AF"/>
    <w:rsid w:val="00D751CD"/>
    <w:rsid w:val="00D751F8"/>
    <w:rsid w:val="00D80697"/>
    <w:rsid w:val="00D84D87"/>
    <w:rsid w:val="00D87A23"/>
    <w:rsid w:val="00D907E0"/>
    <w:rsid w:val="00D90816"/>
    <w:rsid w:val="00D92A2D"/>
    <w:rsid w:val="00D9495F"/>
    <w:rsid w:val="00D96F7B"/>
    <w:rsid w:val="00DA53E9"/>
    <w:rsid w:val="00DA54E6"/>
    <w:rsid w:val="00DA5F35"/>
    <w:rsid w:val="00DA6BDE"/>
    <w:rsid w:val="00DA71DC"/>
    <w:rsid w:val="00DB154A"/>
    <w:rsid w:val="00DB27F5"/>
    <w:rsid w:val="00DB3367"/>
    <w:rsid w:val="00DB5060"/>
    <w:rsid w:val="00DC0AFA"/>
    <w:rsid w:val="00DC0D36"/>
    <w:rsid w:val="00DC265E"/>
    <w:rsid w:val="00DC3324"/>
    <w:rsid w:val="00DC3BD6"/>
    <w:rsid w:val="00DC46AC"/>
    <w:rsid w:val="00DC65A1"/>
    <w:rsid w:val="00DC6BE5"/>
    <w:rsid w:val="00DD00E5"/>
    <w:rsid w:val="00DD1BE9"/>
    <w:rsid w:val="00DD36DC"/>
    <w:rsid w:val="00DD4FDC"/>
    <w:rsid w:val="00DD6048"/>
    <w:rsid w:val="00DE2C96"/>
    <w:rsid w:val="00DE3514"/>
    <w:rsid w:val="00DE42A2"/>
    <w:rsid w:val="00DE4C0F"/>
    <w:rsid w:val="00DE64ED"/>
    <w:rsid w:val="00DE73D9"/>
    <w:rsid w:val="00DE7FDA"/>
    <w:rsid w:val="00DF010A"/>
    <w:rsid w:val="00DF0F56"/>
    <w:rsid w:val="00DF37FB"/>
    <w:rsid w:val="00E02C60"/>
    <w:rsid w:val="00E04A63"/>
    <w:rsid w:val="00E07308"/>
    <w:rsid w:val="00E10C76"/>
    <w:rsid w:val="00E152AF"/>
    <w:rsid w:val="00E15FFE"/>
    <w:rsid w:val="00E20752"/>
    <w:rsid w:val="00E2204E"/>
    <w:rsid w:val="00E22A5B"/>
    <w:rsid w:val="00E23569"/>
    <w:rsid w:val="00E2400B"/>
    <w:rsid w:val="00E24610"/>
    <w:rsid w:val="00E2532C"/>
    <w:rsid w:val="00E26049"/>
    <w:rsid w:val="00E26F2F"/>
    <w:rsid w:val="00E27061"/>
    <w:rsid w:val="00E27732"/>
    <w:rsid w:val="00E301DF"/>
    <w:rsid w:val="00E30CF2"/>
    <w:rsid w:val="00E30D20"/>
    <w:rsid w:val="00E323BA"/>
    <w:rsid w:val="00E34330"/>
    <w:rsid w:val="00E34B11"/>
    <w:rsid w:val="00E34D6F"/>
    <w:rsid w:val="00E358A2"/>
    <w:rsid w:val="00E3631A"/>
    <w:rsid w:val="00E37623"/>
    <w:rsid w:val="00E37B31"/>
    <w:rsid w:val="00E41A02"/>
    <w:rsid w:val="00E425AB"/>
    <w:rsid w:val="00E42B22"/>
    <w:rsid w:val="00E450F0"/>
    <w:rsid w:val="00E50AA7"/>
    <w:rsid w:val="00E51E31"/>
    <w:rsid w:val="00E53669"/>
    <w:rsid w:val="00E56DD0"/>
    <w:rsid w:val="00E579A1"/>
    <w:rsid w:val="00E6139D"/>
    <w:rsid w:val="00E629D6"/>
    <w:rsid w:val="00E62C6A"/>
    <w:rsid w:val="00E6403C"/>
    <w:rsid w:val="00E67432"/>
    <w:rsid w:val="00E72B29"/>
    <w:rsid w:val="00E761B6"/>
    <w:rsid w:val="00E77D7F"/>
    <w:rsid w:val="00E8107F"/>
    <w:rsid w:val="00E81E1B"/>
    <w:rsid w:val="00E82523"/>
    <w:rsid w:val="00E82F58"/>
    <w:rsid w:val="00E86CC0"/>
    <w:rsid w:val="00E87281"/>
    <w:rsid w:val="00E928F3"/>
    <w:rsid w:val="00E95B36"/>
    <w:rsid w:val="00E9653F"/>
    <w:rsid w:val="00EA1163"/>
    <w:rsid w:val="00EA301A"/>
    <w:rsid w:val="00EA43E8"/>
    <w:rsid w:val="00EA59EA"/>
    <w:rsid w:val="00EA71BD"/>
    <w:rsid w:val="00EA794C"/>
    <w:rsid w:val="00EB18F5"/>
    <w:rsid w:val="00EB65D9"/>
    <w:rsid w:val="00EC20F1"/>
    <w:rsid w:val="00EC3389"/>
    <w:rsid w:val="00EC417E"/>
    <w:rsid w:val="00EC6389"/>
    <w:rsid w:val="00EC6873"/>
    <w:rsid w:val="00ED3DC0"/>
    <w:rsid w:val="00ED4211"/>
    <w:rsid w:val="00ED4AFA"/>
    <w:rsid w:val="00ED4B94"/>
    <w:rsid w:val="00ED62E3"/>
    <w:rsid w:val="00EE26E0"/>
    <w:rsid w:val="00EE29B1"/>
    <w:rsid w:val="00EE2AFD"/>
    <w:rsid w:val="00EE37A8"/>
    <w:rsid w:val="00EE39B2"/>
    <w:rsid w:val="00EE56C3"/>
    <w:rsid w:val="00EF019C"/>
    <w:rsid w:val="00EF124E"/>
    <w:rsid w:val="00EF280A"/>
    <w:rsid w:val="00EF4508"/>
    <w:rsid w:val="00EF4B3B"/>
    <w:rsid w:val="00EF4C60"/>
    <w:rsid w:val="00EF5C73"/>
    <w:rsid w:val="00EF7F74"/>
    <w:rsid w:val="00F0318E"/>
    <w:rsid w:val="00F042EB"/>
    <w:rsid w:val="00F04655"/>
    <w:rsid w:val="00F059B7"/>
    <w:rsid w:val="00F119BC"/>
    <w:rsid w:val="00F11CF2"/>
    <w:rsid w:val="00F12AB2"/>
    <w:rsid w:val="00F13CE5"/>
    <w:rsid w:val="00F13E7C"/>
    <w:rsid w:val="00F14204"/>
    <w:rsid w:val="00F23A89"/>
    <w:rsid w:val="00F272E8"/>
    <w:rsid w:val="00F3174B"/>
    <w:rsid w:val="00F31C30"/>
    <w:rsid w:val="00F31DBC"/>
    <w:rsid w:val="00F32531"/>
    <w:rsid w:val="00F33E7F"/>
    <w:rsid w:val="00F34870"/>
    <w:rsid w:val="00F37F0C"/>
    <w:rsid w:val="00F45C8B"/>
    <w:rsid w:val="00F46284"/>
    <w:rsid w:val="00F47232"/>
    <w:rsid w:val="00F472A8"/>
    <w:rsid w:val="00F5029C"/>
    <w:rsid w:val="00F50A5A"/>
    <w:rsid w:val="00F5398F"/>
    <w:rsid w:val="00F54881"/>
    <w:rsid w:val="00F55FE4"/>
    <w:rsid w:val="00F573A2"/>
    <w:rsid w:val="00F626C4"/>
    <w:rsid w:val="00F62BAF"/>
    <w:rsid w:val="00F6359A"/>
    <w:rsid w:val="00F63AC5"/>
    <w:rsid w:val="00F652EE"/>
    <w:rsid w:val="00F65789"/>
    <w:rsid w:val="00F6774C"/>
    <w:rsid w:val="00F71A3A"/>
    <w:rsid w:val="00F723CC"/>
    <w:rsid w:val="00F7335A"/>
    <w:rsid w:val="00F75592"/>
    <w:rsid w:val="00F763FA"/>
    <w:rsid w:val="00F77D16"/>
    <w:rsid w:val="00F800B7"/>
    <w:rsid w:val="00F8253B"/>
    <w:rsid w:val="00F8440A"/>
    <w:rsid w:val="00F859CA"/>
    <w:rsid w:val="00F86CC4"/>
    <w:rsid w:val="00F87750"/>
    <w:rsid w:val="00F900CB"/>
    <w:rsid w:val="00F90CEE"/>
    <w:rsid w:val="00F91B35"/>
    <w:rsid w:val="00FA50C5"/>
    <w:rsid w:val="00FB04C0"/>
    <w:rsid w:val="00FB0D8F"/>
    <w:rsid w:val="00FB0E22"/>
    <w:rsid w:val="00FB295F"/>
    <w:rsid w:val="00FB2E9D"/>
    <w:rsid w:val="00FC2578"/>
    <w:rsid w:val="00FC2DC7"/>
    <w:rsid w:val="00FC553E"/>
    <w:rsid w:val="00FC59C1"/>
    <w:rsid w:val="00FC7740"/>
    <w:rsid w:val="00FD5C46"/>
    <w:rsid w:val="00FD6497"/>
    <w:rsid w:val="00FE0DF2"/>
    <w:rsid w:val="00FE1469"/>
    <w:rsid w:val="00FE1CA8"/>
    <w:rsid w:val="00FE468B"/>
    <w:rsid w:val="00FE7455"/>
    <w:rsid w:val="00FF1682"/>
    <w:rsid w:val="00FF1D6D"/>
    <w:rsid w:val="00FF4F03"/>
    <w:rsid w:val="00FF58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F5C73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413500"/>
    <w:pPr>
      <w:ind w:left="720"/>
      <w:contextualSpacing/>
    </w:pPr>
  </w:style>
  <w:style w:type="paragraph" w:styleId="Textedebulles">
    <w:name w:val="Balloon Text"/>
    <w:basedOn w:val="Normal"/>
    <w:link w:val="TextedebullesCar"/>
    <w:uiPriority w:val="99"/>
    <w:semiHidden/>
    <w:unhideWhenUsed/>
    <w:rsid w:val="009564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9564F7"/>
    <w:rPr>
      <w:rFonts w:ascii="Tahoma" w:hAnsi="Tahoma" w:cs="Tahoma"/>
      <w:sz w:val="16"/>
      <w:szCs w:val="16"/>
    </w:rPr>
  </w:style>
  <w:style w:type="table" w:styleId="Grilledutableau">
    <w:name w:val="Table Grid"/>
    <w:basedOn w:val="TableauNormal"/>
    <w:uiPriority w:val="59"/>
    <w:rsid w:val="00A776B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lev">
    <w:name w:val="Strong"/>
    <w:basedOn w:val="Policepardfaut"/>
    <w:uiPriority w:val="22"/>
    <w:qFormat/>
    <w:rsid w:val="00A20DC4"/>
    <w:rPr>
      <w:b/>
      <w:bCs/>
    </w:rPr>
  </w:style>
  <w:style w:type="character" w:customStyle="1" w:styleId="st">
    <w:name w:val="st"/>
    <w:basedOn w:val="Policepardfaut"/>
    <w:rsid w:val="005C7C00"/>
  </w:style>
  <w:style w:type="character" w:styleId="Accentuation">
    <w:name w:val="Emphasis"/>
    <w:basedOn w:val="Policepardfaut"/>
    <w:uiPriority w:val="20"/>
    <w:qFormat/>
    <w:rsid w:val="005C7C00"/>
    <w:rPr>
      <w:i/>
      <w:iCs/>
    </w:rPr>
  </w:style>
  <w:style w:type="paragraph" w:styleId="En-tte">
    <w:name w:val="header"/>
    <w:basedOn w:val="Normal"/>
    <w:link w:val="En-tteCar"/>
    <w:uiPriority w:val="99"/>
    <w:unhideWhenUsed/>
    <w:rsid w:val="00A8645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A86459"/>
  </w:style>
  <w:style w:type="paragraph" w:styleId="Pieddepage">
    <w:name w:val="footer"/>
    <w:basedOn w:val="Normal"/>
    <w:link w:val="PieddepageCar"/>
    <w:uiPriority w:val="99"/>
    <w:unhideWhenUsed/>
    <w:rsid w:val="00A8645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A8645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F5C73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413500"/>
    <w:pPr>
      <w:ind w:left="720"/>
      <w:contextualSpacing/>
    </w:pPr>
  </w:style>
  <w:style w:type="paragraph" w:styleId="Textedebulles">
    <w:name w:val="Balloon Text"/>
    <w:basedOn w:val="Normal"/>
    <w:link w:val="TextedebullesCar"/>
    <w:uiPriority w:val="99"/>
    <w:semiHidden/>
    <w:unhideWhenUsed/>
    <w:rsid w:val="009564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9564F7"/>
    <w:rPr>
      <w:rFonts w:ascii="Tahoma" w:hAnsi="Tahoma" w:cs="Tahoma"/>
      <w:sz w:val="16"/>
      <w:szCs w:val="16"/>
    </w:rPr>
  </w:style>
  <w:style w:type="table" w:styleId="Grilledutableau">
    <w:name w:val="Table Grid"/>
    <w:basedOn w:val="TableauNormal"/>
    <w:uiPriority w:val="59"/>
    <w:rsid w:val="00A776B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lev">
    <w:name w:val="Strong"/>
    <w:basedOn w:val="Policepardfaut"/>
    <w:uiPriority w:val="22"/>
    <w:qFormat/>
    <w:rsid w:val="00A20DC4"/>
    <w:rPr>
      <w:b/>
      <w:bCs/>
    </w:rPr>
  </w:style>
  <w:style w:type="character" w:customStyle="1" w:styleId="st">
    <w:name w:val="st"/>
    <w:basedOn w:val="Policepardfaut"/>
    <w:rsid w:val="005C7C00"/>
  </w:style>
  <w:style w:type="character" w:styleId="Accentuation">
    <w:name w:val="Emphasis"/>
    <w:basedOn w:val="Policepardfaut"/>
    <w:uiPriority w:val="20"/>
    <w:qFormat/>
    <w:rsid w:val="005C7C00"/>
    <w:rPr>
      <w:i/>
      <w:iCs/>
    </w:rPr>
  </w:style>
  <w:style w:type="paragraph" w:styleId="En-tte">
    <w:name w:val="header"/>
    <w:basedOn w:val="Normal"/>
    <w:link w:val="En-tteCar"/>
    <w:uiPriority w:val="99"/>
    <w:unhideWhenUsed/>
    <w:rsid w:val="00A8645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A86459"/>
  </w:style>
  <w:style w:type="paragraph" w:styleId="Pieddepage">
    <w:name w:val="footer"/>
    <w:basedOn w:val="Normal"/>
    <w:link w:val="PieddepageCar"/>
    <w:uiPriority w:val="99"/>
    <w:unhideWhenUsed/>
    <w:rsid w:val="00A8645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A8645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449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57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020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0263742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961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08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C11500-28D1-40DD-AC6A-554522B387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3294</TotalTime>
  <Pages>2</Pages>
  <Words>349</Words>
  <Characters>1922</Characters>
  <Application>Microsoft Office Word</Application>
  <DocSecurity>0</DocSecurity>
  <Lines>16</Lines>
  <Paragraphs>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Info</dc:creator>
  <cp:keywords/>
  <dc:description/>
  <cp:lastModifiedBy>Hamid</cp:lastModifiedBy>
  <cp:revision>300</cp:revision>
  <dcterms:created xsi:type="dcterms:W3CDTF">2014-05-02T20:48:00Z</dcterms:created>
  <dcterms:modified xsi:type="dcterms:W3CDTF">2014-06-27T23:20:00Z</dcterms:modified>
</cp:coreProperties>
</file>