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B8E" w:rsidRPr="005708F8" w:rsidRDefault="00B65A88" w:rsidP="005708F8">
      <w:pPr>
        <w:spacing w:line="276" w:lineRule="auto"/>
        <w:ind w:left="360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5708F8">
        <w:rPr>
          <w:rFonts w:asciiTheme="minorHAnsi" w:hAnsiTheme="minorHAnsi"/>
          <w:b/>
          <w:color w:val="FF0000"/>
          <w:sz w:val="22"/>
          <w:szCs w:val="22"/>
        </w:rPr>
        <w:t>CANCER DU SEIN</w:t>
      </w:r>
    </w:p>
    <w:p w:rsidR="00447B8E" w:rsidRPr="005708F8" w:rsidRDefault="00447B8E" w:rsidP="005708F8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447B8E" w:rsidRPr="005708F8" w:rsidRDefault="00447B8E" w:rsidP="005708F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E1135">
        <w:rPr>
          <w:rFonts w:asciiTheme="minorHAnsi" w:hAnsiTheme="minorHAnsi"/>
          <w:sz w:val="22"/>
          <w:szCs w:val="22"/>
          <w:highlight w:val="yellow"/>
        </w:rPr>
        <w:t>adénocarcinome</w:t>
      </w:r>
      <w:r w:rsidRPr="005708F8">
        <w:rPr>
          <w:rFonts w:asciiTheme="minorHAnsi" w:hAnsiTheme="minorHAnsi"/>
          <w:sz w:val="22"/>
          <w:szCs w:val="22"/>
        </w:rPr>
        <w:t xml:space="preserve"> plus rarement fibrosarcome sarcome </w:t>
      </w:r>
      <w:proofErr w:type="spellStart"/>
      <w:r w:rsidRPr="005708F8">
        <w:rPr>
          <w:rFonts w:asciiTheme="minorHAnsi" w:hAnsiTheme="minorHAnsi"/>
          <w:sz w:val="22"/>
          <w:szCs w:val="22"/>
        </w:rPr>
        <w:t>phyllode</w:t>
      </w:r>
      <w:proofErr w:type="spellEnd"/>
      <w:r w:rsidRPr="005708F8">
        <w:rPr>
          <w:rFonts w:asciiTheme="minorHAnsi" w:hAnsiTheme="minorHAnsi"/>
          <w:sz w:val="22"/>
          <w:szCs w:val="22"/>
        </w:rPr>
        <w:t xml:space="preserve"> (tissu conjonctif) </w:t>
      </w:r>
    </w:p>
    <w:p w:rsidR="00447B8E" w:rsidRPr="005708F8" w:rsidRDefault="00447B8E" w:rsidP="005708F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</w:rPr>
        <w:t xml:space="preserve">l’adénocarcinome se caractérise par ses </w:t>
      </w:r>
      <w:r w:rsidRPr="000E1135">
        <w:rPr>
          <w:rFonts w:asciiTheme="minorHAnsi" w:hAnsiTheme="minorHAnsi"/>
          <w:sz w:val="22"/>
          <w:szCs w:val="22"/>
          <w:highlight w:val="yellow"/>
        </w:rPr>
        <w:t>métastases lymphatiques</w:t>
      </w:r>
      <w:r w:rsidRPr="005708F8">
        <w:rPr>
          <w:rFonts w:asciiTheme="minorHAnsi" w:hAnsiTheme="minorHAnsi"/>
          <w:sz w:val="22"/>
          <w:szCs w:val="22"/>
        </w:rPr>
        <w:t xml:space="preserve"> contrairement aux métastases sanguines précoces des tu</w:t>
      </w:r>
      <w:r w:rsidR="000E1135">
        <w:rPr>
          <w:rFonts w:asciiTheme="minorHAnsi" w:hAnsiTheme="minorHAnsi"/>
          <w:sz w:val="22"/>
          <w:szCs w:val="22"/>
        </w:rPr>
        <w:t>m</w:t>
      </w:r>
      <w:r w:rsidRPr="005708F8">
        <w:rPr>
          <w:rFonts w:asciiTheme="minorHAnsi" w:hAnsiTheme="minorHAnsi"/>
          <w:sz w:val="22"/>
          <w:szCs w:val="22"/>
        </w:rPr>
        <w:t>eurs conjonctives</w:t>
      </w:r>
    </w:p>
    <w:p w:rsidR="00447B8E" w:rsidRPr="005708F8" w:rsidRDefault="00447B8E" w:rsidP="005708F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</w:rPr>
        <w:t xml:space="preserve">n°1 des cancers gynécologiques dans les pays développés </w:t>
      </w:r>
    </w:p>
    <w:p w:rsidR="00447B8E" w:rsidRPr="005708F8" w:rsidRDefault="00447B8E" w:rsidP="005708F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</w:rPr>
        <w:t xml:space="preserve">intérêt du diagnostic précoce pour un meilleur pronostic </w:t>
      </w:r>
    </w:p>
    <w:p w:rsidR="00447B8E" w:rsidRPr="005708F8" w:rsidRDefault="00447B8E" w:rsidP="005708F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47B8E" w:rsidRPr="005708F8" w:rsidRDefault="00447B8E" w:rsidP="005708F8">
      <w:p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b/>
          <w:color w:val="FF0000"/>
          <w:sz w:val="22"/>
          <w:szCs w:val="22"/>
        </w:rPr>
        <w:t>Facteurs de risques</w:t>
      </w:r>
      <w:r w:rsidRPr="005708F8">
        <w:rPr>
          <w:rFonts w:asciiTheme="minorHAnsi" w:hAnsiTheme="minorHAnsi"/>
          <w:sz w:val="22"/>
          <w:szCs w:val="22"/>
        </w:rPr>
        <w:t> : (</w:t>
      </w:r>
      <w:proofErr w:type="spellStart"/>
      <w:r w:rsidRPr="000E1135">
        <w:rPr>
          <w:rFonts w:asciiTheme="minorHAnsi" w:hAnsiTheme="minorHAnsi"/>
          <w:sz w:val="22"/>
          <w:szCs w:val="22"/>
          <w:highlight w:val="yellow"/>
        </w:rPr>
        <w:t>Kc</w:t>
      </w:r>
      <w:proofErr w:type="spellEnd"/>
      <w:r w:rsidRPr="000E1135">
        <w:rPr>
          <w:rFonts w:asciiTheme="minorHAnsi" w:hAnsiTheme="minorHAnsi"/>
          <w:sz w:val="22"/>
          <w:szCs w:val="22"/>
          <w:highlight w:val="yellow"/>
        </w:rPr>
        <w:t xml:space="preserve"> </w:t>
      </w:r>
      <w:proofErr w:type="spellStart"/>
      <w:r w:rsidRPr="000E1135">
        <w:rPr>
          <w:rFonts w:asciiTheme="minorHAnsi" w:hAnsiTheme="minorHAnsi"/>
          <w:sz w:val="22"/>
          <w:szCs w:val="22"/>
          <w:highlight w:val="yellow"/>
        </w:rPr>
        <w:t>hormono-dépendant</w:t>
      </w:r>
      <w:proofErr w:type="spellEnd"/>
      <w:r w:rsidRPr="005708F8">
        <w:rPr>
          <w:rFonts w:asciiTheme="minorHAnsi" w:hAnsiTheme="minorHAnsi"/>
          <w:sz w:val="22"/>
          <w:szCs w:val="22"/>
        </w:rPr>
        <w:t>)</w:t>
      </w:r>
    </w:p>
    <w:p w:rsidR="00447B8E" w:rsidRPr="005708F8" w:rsidRDefault="00447B8E" w:rsidP="005708F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</w:rPr>
        <w:t xml:space="preserve">Insuffisance lutéale + </w:t>
      </w:r>
      <w:r w:rsidRPr="006F0F69">
        <w:rPr>
          <w:rFonts w:asciiTheme="minorHAnsi" w:hAnsiTheme="minorHAnsi"/>
          <w:sz w:val="22"/>
          <w:szCs w:val="22"/>
          <w:highlight w:val="yellow"/>
        </w:rPr>
        <w:t>hyper-</w:t>
      </w:r>
      <w:proofErr w:type="spellStart"/>
      <w:r w:rsidRPr="006F0F69">
        <w:rPr>
          <w:rFonts w:asciiTheme="minorHAnsi" w:hAnsiTheme="minorHAnsi"/>
          <w:sz w:val="22"/>
          <w:szCs w:val="22"/>
          <w:highlight w:val="yellow"/>
        </w:rPr>
        <w:t>œstrogènémie</w:t>
      </w:r>
      <w:proofErr w:type="spellEnd"/>
      <w:r w:rsidRPr="005708F8">
        <w:rPr>
          <w:rFonts w:asciiTheme="minorHAnsi" w:hAnsiTheme="minorHAnsi"/>
          <w:sz w:val="22"/>
          <w:szCs w:val="22"/>
        </w:rPr>
        <w:t xml:space="preserve"> </w:t>
      </w:r>
    </w:p>
    <w:p w:rsidR="00447B8E" w:rsidRPr="005708F8" w:rsidRDefault="00447B8E" w:rsidP="005708F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</w:rPr>
        <w:t>âge entre 45et 65ans</w:t>
      </w:r>
    </w:p>
    <w:p w:rsidR="00447B8E" w:rsidRPr="005708F8" w:rsidRDefault="00447B8E" w:rsidP="005708F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</w:rPr>
        <w:t>ATDC familiaux</w:t>
      </w:r>
    </w:p>
    <w:p w:rsidR="00447B8E" w:rsidRPr="005708F8" w:rsidRDefault="00447B8E" w:rsidP="005708F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</w:rPr>
        <w:t xml:space="preserve">Vie génitale longue ménarchie précoce, ménopause tardive </w:t>
      </w:r>
    </w:p>
    <w:p w:rsidR="00447B8E" w:rsidRPr="005708F8" w:rsidRDefault="00447B8E" w:rsidP="005708F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</w:rPr>
        <w:t>Grosses</w:t>
      </w:r>
      <w:r w:rsidR="000E1135">
        <w:rPr>
          <w:rFonts w:asciiTheme="minorHAnsi" w:hAnsiTheme="minorHAnsi"/>
          <w:sz w:val="22"/>
          <w:szCs w:val="22"/>
        </w:rPr>
        <w:t>ses</w:t>
      </w:r>
      <w:r w:rsidRPr="005708F8">
        <w:rPr>
          <w:rFonts w:asciiTheme="minorHAnsi" w:hAnsiTheme="minorHAnsi"/>
          <w:sz w:val="22"/>
          <w:szCs w:val="22"/>
        </w:rPr>
        <w:t xml:space="preserve"> tardive</w:t>
      </w:r>
      <w:r w:rsidR="000E1135">
        <w:rPr>
          <w:rFonts w:asciiTheme="minorHAnsi" w:hAnsiTheme="minorHAnsi"/>
          <w:sz w:val="22"/>
          <w:szCs w:val="22"/>
        </w:rPr>
        <w:t>s</w:t>
      </w:r>
      <w:r w:rsidRPr="005708F8">
        <w:rPr>
          <w:rFonts w:asciiTheme="minorHAnsi" w:hAnsiTheme="minorHAnsi"/>
          <w:sz w:val="22"/>
          <w:szCs w:val="22"/>
        </w:rPr>
        <w:t xml:space="preserve">, femme n’ayant pas allaité </w:t>
      </w:r>
    </w:p>
    <w:p w:rsidR="00AF16CF" w:rsidRPr="005708F8" w:rsidRDefault="00AF16CF" w:rsidP="005708F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F16CF" w:rsidRPr="005708F8" w:rsidRDefault="00AF16CF" w:rsidP="005708F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5708F8">
        <w:rPr>
          <w:rFonts w:asciiTheme="minorHAnsi" w:hAnsiTheme="minorHAnsi"/>
          <w:b/>
          <w:color w:val="FF0000"/>
          <w:sz w:val="22"/>
          <w:szCs w:val="22"/>
        </w:rPr>
        <w:t>Anapath :</w:t>
      </w:r>
    </w:p>
    <w:p w:rsidR="00AF16CF" w:rsidRPr="000E1135" w:rsidRDefault="00AF16CF" w:rsidP="005708F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 w:rsidRPr="000E1135">
        <w:rPr>
          <w:rFonts w:asciiTheme="minorHAnsi" w:hAnsiTheme="minorHAnsi"/>
          <w:sz w:val="22"/>
          <w:szCs w:val="22"/>
          <w:highlight w:val="yellow"/>
        </w:rPr>
        <w:t>quadrant externe (53%) </w:t>
      </w:r>
      <w:r w:rsidR="006F0F69">
        <w:rPr>
          <w:rFonts w:asciiTheme="minorHAnsi" w:hAnsiTheme="minorHAnsi"/>
          <w:sz w:val="22"/>
          <w:szCs w:val="22"/>
          <w:highlight w:val="yellow"/>
        </w:rPr>
        <w:t xml:space="preserve">: supéro-externe droit </w:t>
      </w:r>
    </w:p>
    <w:p w:rsidR="00AF16CF" w:rsidRPr="000E1135" w:rsidRDefault="00AF16CF" w:rsidP="005708F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 w:rsidRPr="000E1135">
        <w:rPr>
          <w:rFonts w:asciiTheme="minorHAnsi" w:hAnsiTheme="minorHAnsi"/>
          <w:sz w:val="22"/>
          <w:szCs w:val="22"/>
          <w:highlight w:val="yellow"/>
        </w:rPr>
        <w:t xml:space="preserve">quadrant interne (47%) : mauvaise pronostic (chaine ganglionnaire </w:t>
      </w:r>
      <w:proofErr w:type="spellStart"/>
      <w:r w:rsidRPr="000E1135">
        <w:rPr>
          <w:rFonts w:asciiTheme="minorHAnsi" w:hAnsiTheme="minorHAnsi"/>
          <w:sz w:val="22"/>
          <w:szCs w:val="22"/>
          <w:highlight w:val="yellow"/>
        </w:rPr>
        <w:t>ma</w:t>
      </w:r>
      <w:r w:rsidR="00A0668A" w:rsidRPr="000E1135">
        <w:rPr>
          <w:rFonts w:asciiTheme="minorHAnsi" w:hAnsiTheme="minorHAnsi"/>
          <w:sz w:val="22"/>
          <w:szCs w:val="22"/>
          <w:highlight w:val="yellow"/>
        </w:rPr>
        <w:t>m</w:t>
      </w:r>
      <w:r w:rsidRPr="000E1135">
        <w:rPr>
          <w:rFonts w:asciiTheme="minorHAnsi" w:hAnsiTheme="minorHAnsi"/>
          <w:sz w:val="22"/>
          <w:szCs w:val="22"/>
          <w:highlight w:val="yellow"/>
        </w:rPr>
        <w:t>elonnaire</w:t>
      </w:r>
      <w:proofErr w:type="spellEnd"/>
      <w:r w:rsidRPr="000E1135">
        <w:rPr>
          <w:rFonts w:asciiTheme="minorHAnsi" w:hAnsiTheme="minorHAnsi"/>
          <w:sz w:val="22"/>
          <w:szCs w:val="22"/>
          <w:highlight w:val="yellow"/>
        </w:rPr>
        <w:t xml:space="preserve">) </w:t>
      </w:r>
    </w:p>
    <w:p w:rsidR="00AF16CF" w:rsidRPr="005708F8" w:rsidRDefault="00AF16CF" w:rsidP="005708F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</w:rPr>
        <w:t xml:space="preserve">forme sécrétant colloïde jusqu’aux formes indifférencié </w:t>
      </w:r>
    </w:p>
    <w:p w:rsidR="00AF16CF" w:rsidRPr="005708F8" w:rsidRDefault="00AF16CF" w:rsidP="005708F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7385">
        <w:rPr>
          <w:rFonts w:asciiTheme="minorHAnsi" w:hAnsiTheme="minorHAnsi"/>
          <w:sz w:val="22"/>
          <w:szCs w:val="22"/>
          <w:highlight w:val="yellow"/>
        </w:rPr>
        <w:t>extension locale superficielle (peau d’orange) et profonde (tumeurs fixées) + GGL</w:t>
      </w:r>
    </w:p>
    <w:p w:rsidR="00AF16CF" w:rsidRPr="005708F8" w:rsidRDefault="00AF16CF" w:rsidP="005708F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</w:rPr>
        <w:t>métastases ubiquitaire</w:t>
      </w:r>
      <w:r w:rsidR="000E1135">
        <w:rPr>
          <w:rFonts w:asciiTheme="minorHAnsi" w:hAnsiTheme="minorHAnsi"/>
          <w:sz w:val="22"/>
          <w:szCs w:val="22"/>
        </w:rPr>
        <w:t>s</w:t>
      </w:r>
      <w:r w:rsidRPr="005708F8">
        <w:rPr>
          <w:rFonts w:asciiTheme="minorHAnsi" w:hAnsiTheme="minorHAnsi"/>
          <w:sz w:val="22"/>
          <w:szCs w:val="22"/>
        </w:rPr>
        <w:t xml:space="preserve"> touchant de préférence le poumon, le foie, le cerveau et l’ovaire </w:t>
      </w:r>
    </w:p>
    <w:p w:rsidR="00A0668A" w:rsidRPr="005708F8" w:rsidRDefault="00A0668A" w:rsidP="005708F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0668A" w:rsidRPr="005708F8" w:rsidRDefault="00A0668A" w:rsidP="005708F8">
      <w:p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b/>
          <w:color w:val="FF0000"/>
          <w:sz w:val="22"/>
          <w:szCs w:val="22"/>
        </w:rPr>
        <w:t>Diagnostic</w:t>
      </w:r>
      <w:r w:rsidRPr="005708F8">
        <w:rPr>
          <w:rFonts w:asciiTheme="minorHAnsi" w:hAnsiTheme="minorHAnsi"/>
          <w:sz w:val="22"/>
          <w:szCs w:val="22"/>
        </w:rPr>
        <w:t xml:space="preserve"> : TDD Kc infiltrant du quadrant supéro-externe droit </w:t>
      </w:r>
    </w:p>
    <w:p w:rsidR="00822A6C" w:rsidRPr="005708F8" w:rsidRDefault="00822A6C" w:rsidP="005708F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0668A" w:rsidRPr="005708F8" w:rsidRDefault="00A0668A" w:rsidP="005708F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</w:rPr>
        <w:t xml:space="preserve">tumeur mammaire palpée et/ou écoulement mammaire </w:t>
      </w:r>
    </w:p>
    <w:p w:rsidR="00A0668A" w:rsidRPr="005708F8" w:rsidRDefault="00822A6C" w:rsidP="005708F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</w:rPr>
        <w:t xml:space="preserve">en faveurs de la </w:t>
      </w:r>
      <w:r w:rsidRPr="000E1135">
        <w:rPr>
          <w:rFonts w:asciiTheme="minorHAnsi" w:hAnsiTheme="minorHAnsi"/>
          <w:sz w:val="22"/>
          <w:szCs w:val="22"/>
          <w:highlight w:val="yellow"/>
        </w:rPr>
        <w:t>malignité :</w:t>
      </w:r>
    </w:p>
    <w:p w:rsidR="00822A6C" w:rsidRPr="005708F8" w:rsidRDefault="00822A6C" w:rsidP="005708F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  <w:highlight w:val="yellow"/>
        </w:rPr>
        <w:t>caractère indolore</w:t>
      </w:r>
      <w:r w:rsidRPr="005708F8">
        <w:rPr>
          <w:rFonts w:asciiTheme="minorHAnsi" w:hAnsiTheme="minorHAnsi"/>
          <w:sz w:val="22"/>
          <w:szCs w:val="22"/>
        </w:rPr>
        <w:t xml:space="preserve">, consistance pierreuse, limites irrégulières </w:t>
      </w:r>
    </w:p>
    <w:p w:rsidR="00822A6C" w:rsidRPr="005708F8" w:rsidRDefault="00822A6C" w:rsidP="005708F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</w:rPr>
        <w:t xml:space="preserve">adhérence superficielle et/ou profondes (manœuvre de </w:t>
      </w:r>
      <w:proofErr w:type="spellStart"/>
      <w:r w:rsidRPr="005708F8">
        <w:rPr>
          <w:rFonts w:asciiTheme="minorHAnsi" w:hAnsiTheme="minorHAnsi"/>
          <w:sz w:val="22"/>
          <w:szCs w:val="22"/>
        </w:rPr>
        <w:t>tillaux</w:t>
      </w:r>
      <w:proofErr w:type="spellEnd"/>
      <w:r w:rsidRPr="005708F8">
        <w:rPr>
          <w:rFonts w:asciiTheme="minorHAnsi" w:hAnsiTheme="minorHAnsi"/>
          <w:sz w:val="22"/>
          <w:szCs w:val="22"/>
        </w:rPr>
        <w:t> : contraction du grand pectoral)</w:t>
      </w:r>
    </w:p>
    <w:p w:rsidR="00822A6C" w:rsidRPr="005708F8" w:rsidRDefault="00822A6C" w:rsidP="005708F8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708F8">
        <w:rPr>
          <w:rFonts w:asciiTheme="minorHAnsi" w:hAnsiTheme="minorHAnsi"/>
          <w:b/>
          <w:sz w:val="22"/>
          <w:szCs w:val="22"/>
        </w:rPr>
        <w:t>paraclinique :</w:t>
      </w:r>
    </w:p>
    <w:p w:rsidR="00822A6C" w:rsidRPr="005708F8" w:rsidRDefault="00822A6C" w:rsidP="005708F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5708F8">
        <w:rPr>
          <w:rFonts w:asciiTheme="minorHAnsi" w:hAnsiTheme="minorHAnsi"/>
          <w:sz w:val="22"/>
          <w:szCs w:val="22"/>
          <w:u w:val="single"/>
        </w:rPr>
        <w:t>échographie mammaire </w:t>
      </w:r>
    </w:p>
    <w:p w:rsidR="00822A6C" w:rsidRPr="005708F8" w:rsidRDefault="00822A6C" w:rsidP="005708F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  <w:u w:val="single"/>
        </w:rPr>
        <w:t>mammographie</w:t>
      </w:r>
      <w:r w:rsidRPr="005708F8">
        <w:rPr>
          <w:rFonts w:asciiTheme="minorHAnsi" w:hAnsiTheme="minorHAnsi"/>
          <w:sz w:val="22"/>
          <w:szCs w:val="22"/>
        </w:rPr>
        <w:t xml:space="preserve"> : dépiste les Kc infra-clinique, en faveur de la malignité </w:t>
      </w:r>
    </w:p>
    <w:p w:rsidR="00822A6C" w:rsidRPr="005708F8" w:rsidRDefault="000E1135" w:rsidP="005708F8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87385">
        <w:rPr>
          <w:rFonts w:asciiTheme="minorHAnsi" w:hAnsiTheme="minorHAnsi"/>
          <w:sz w:val="22"/>
          <w:szCs w:val="22"/>
          <w:highlight w:val="yellow"/>
        </w:rPr>
        <w:t>opacité &lt; à</w:t>
      </w:r>
      <w:r w:rsidR="00822A6C" w:rsidRPr="00A87385">
        <w:rPr>
          <w:rFonts w:asciiTheme="minorHAnsi" w:hAnsiTheme="minorHAnsi"/>
          <w:sz w:val="22"/>
          <w:szCs w:val="22"/>
          <w:highlight w:val="yellow"/>
        </w:rPr>
        <w:t xml:space="preserve"> la taille mesurée</w:t>
      </w:r>
      <w:r w:rsidR="00822A6C" w:rsidRPr="005708F8">
        <w:rPr>
          <w:rFonts w:asciiTheme="minorHAnsi" w:hAnsiTheme="minorHAnsi"/>
          <w:sz w:val="22"/>
          <w:szCs w:val="22"/>
        </w:rPr>
        <w:t xml:space="preserve"> </w:t>
      </w:r>
      <w:r w:rsidR="00822A6C" w:rsidRPr="00A87385">
        <w:rPr>
          <w:rFonts w:asciiTheme="minorHAnsi" w:hAnsiTheme="minorHAnsi"/>
          <w:sz w:val="22"/>
          <w:szCs w:val="22"/>
          <w:highlight w:val="yellow"/>
        </w:rPr>
        <w:t>cliniquement</w:t>
      </w:r>
      <w:r w:rsidR="00822A6C" w:rsidRPr="005708F8">
        <w:rPr>
          <w:rFonts w:asciiTheme="minorHAnsi" w:hAnsiTheme="minorHAnsi"/>
          <w:sz w:val="22"/>
          <w:szCs w:val="22"/>
        </w:rPr>
        <w:t xml:space="preserve"> </w:t>
      </w:r>
    </w:p>
    <w:p w:rsidR="00822A6C" w:rsidRPr="005708F8" w:rsidRDefault="00822A6C" w:rsidP="005708F8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</w:rPr>
        <w:t xml:space="preserve">Tm inhomogène mal limitée avec œdème péri-tumoral, aspect de micro-infiltrations </w:t>
      </w:r>
    </w:p>
    <w:p w:rsidR="00822A6C" w:rsidRPr="005708F8" w:rsidRDefault="00822A6C" w:rsidP="005708F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  <w:u w:val="single"/>
        </w:rPr>
        <w:t>Cytoponction </w:t>
      </w:r>
      <w:r w:rsidRPr="005708F8">
        <w:rPr>
          <w:rFonts w:asciiTheme="minorHAnsi" w:hAnsiTheme="minorHAnsi"/>
          <w:sz w:val="22"/>
          <w:szCs w:val="22"/>
        </w:rPr>
        <w:t xml:space="preserve">: n’a de valeur que si positive </w:t>
      </w:r>
    </w:p>
    <w:p w:rsidR="00822A6C" w:rsidRPr="005708F8" w:rsidRDefault="009432EB" w:rsidP="005708F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  <w:u w:val="single"/>
        </w:rPr>
        <w:t>A</w:t>
      </w:r>
      <w:r w:rsidR="00822A6C" w:rsidRPr="005708F8">
        <w:rPr>
          <w:rFonts w:asciiTheme="minorHAnsi" w:hAnsiTheme="minorHAnsi"/>
          <w:sz w:val="22"/>
          <w:szCs w:val="22"/>
          <w:u w:val="single"/>
        </w:rPr>
        <w:t>napath </w:t>
      </w:r>
      <w:r w:rsidR="00822A6C" w:rsidRPr="005708F8">
        <w:rPr>
          <w:rFonts w:asciiTheme="minorHAnsi" w:hAnsiTheme="minorHAnsi"/>
          <w:sz w:val="22"/>
          <w:szCs w:val="22"/>
        </w:rPr>
        <w:t xml:space="preserve">: DC de certitude </w:t>
      </w:r>
    </w:p>
    <w:p w:rsidR="009432EB" w:rsidRPr="005708F8" w:rsidRDefault="009432EB" w:rsidP="005708F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432EB" w:rsidRPr="005708F8" w:rsidRDefault="009432EB" w:rsidP="005708F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5708F8">
        <w:rPr>
          <w:rFonts w:asciiTheme="minorHAnsi" w:hAnsiTheme="minorHAnsi"/>
          <w:b/>
          <w:color w:val="FF0000"/>
          <w:sz w:val="22"/>
          <w:szCs w:val="22"/>
        </w:rPr>
        <w:t>Formes cliniques :</w:t>
      </w:r>
    </w:p>
    <w:p w:rsidR="009432EB" w:rsidRPr="005708F8" w:rsidRDefault="009432EB" w:rsidP="005708F8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b/>
          <w:sz w:val="22"/>
          <w:szCs w:val="22"/>
        </w:rPr>
        <w:t>formes topographiques</w:t>
      </w:r>
      <w:r w:rsidR="000E1135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="000E1135">
        <w:rPr>
          <w:rFonts w:asciiTheme="minorHAnsi" w:hAnsiTheme="minorHAnsi"/>
          <w:sz w:val="22"/>
          <w:szCs w:val="22"/>
        </w:rPr>
        <w:t>Kc</w:t>
      </w:r>
      <w:proofErr w:type="spellEnd"/>
      <w:r w:rsidR="000E1135">
        <w:rPr>
          <w:rFonts w:asciiTheme="minorHAnsi" w:hAnsiTheme="minorHAnsi"/>
          <w:sz w:val="22"/>
          <w:szCs w:val="22"/>
        </w:rPr>
        <w:t xml:space="preserve"> sous axillaire à différencier</w:t>
      </w:r>
      <w:r w:rsidRPr="005708F8">
        <w:rPr>
          <w:rFonts w:asciiTheme="minorHAnsi" w:hAnsiTheme="minorHAnsi"/>
          <w:sz w:val="22"/>
          <w:szCs w:val="22"/>
        </w:rPr>
        <w:t xml:space="preserve"> d’une ADP </w:t>
      </w:r>
    </w:p>
    <w:p w:rsidR="009432EB" w:rsidRPr="005708F8" w:rsidRDefault="009432EB" w:rsidP="005708F8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b/>
          <w:sz w:val="22"/>
          <w:szCs w:val="22"/>
        </w:rPr>
        <w:t>formes selon le mode de révélation</w:t>
      </w:r>
      <w:r w:rsidRPr="005708F8">
        <w:rPr>
          <w:rFonts w:asciiTheme="minorHAnsi" w:hAnsiTheme="minorHAnsi"/>
          <w:sz w:val="22"/>
          <w:szCs w:val="22"/>
        </w:rPr>
        <w:t xml:space="preserve"> : </w:t>
      </w:r>
      <w:r w:rsidRPr="000E1135">
        <w:rPr>
          <w:rFonts w:asciiTheme="minorHAnsi" w:hAnsiTheme="minorHAnsi"/>
          <w:sz w:val="22"/>
          <w:szCs w:val="22"/>
          <w:highlight w:val="yellow"/>
        </w:rPr>
        <w:t xml:space="preserve">lésion eczématiforme = maladie de </w:t>
      </w:r>
      <w:proofErr w:type="spellStart"/>
      <w:r w:rsidRPr="000E1135">
        <w:rPr>
          <w:rFonts w:asciiTheme="minorHAnsi" w:hAnsiTheme="minorHAnsi"/>
          <w:sz w:val="22"/>
          <w:szCs w:val="22"/>
          <w:highlight w:val="yellow"/>
        </w:rPr>
        <w:t>Pajet</w:t>
      </w:r>
      <w:proofErr w:type="spellEnd"/>
      <w:r w:rsidRPr="005708F8">
        <w:rPr>
          <w:rFonts w:asciiTheme="minorHAnsi" w:hAnsiTheme="minorHAnsi"/>
          <w:sz w:val="22"/>
          <w:szCs w:val="22"/>
        </w:rPr>
        <w:t xml:space="preserve"> (cellule de </w:t>
      </w:r>
      <w:proofErr w:type="spellStart"/>
      <w:r w:rsidRPr="005708F8">
        <w:rPr>
          <w:rFonts w:asciiTheme="minorHAnsi" w:hAnsiTheme="minorHAnsi"/>
          <w:sz w:val="22"/>
          <w:szCs w:val="22"/>
        </w:rPr>
        <w:t>Pajet</w:t>
      </w:r>
      <w:proofErr w:type="spellEnd"/>
      <w:r w:rsidRPr="005708F8">
        <w:rPr>
          <w:rFonts w:asciiTheme="minorHAnsi" w:hAnsiTheme="minorHAnsi"/>
          <w:sz w:val="22"/>
          <w:szCs w:val="22"/>
        </w:rPr>
        <w:t xml:space="preserve"> à la biopsie) </w:t>
      </w:r>
    </w:p>
    <w:p w:rsidR="009432EB" w:rsidRPr="005708F8" w:rsidRDefault="009432EB" w:rsidP="005708F8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b/>
          <w:sz w:val="22"/>
          <w:szCs w:val="22"/>
        </w:rPr>
        <w:t>formes évolutives</w:t>
      </w:r>
      <w:r w:rsidRPr="005708F8">
        <w:rPr>
          <w:rFonts w:asciiTheme="minorHAnsi" w:hAnsiTheme="minorHAnsi"/>
          <w:sz w:val="22"/>
          <w:szCs w:val="22"/>
        </w:rPr>
        <w:t xml:space="preserve"> : </w:t>
      </w:r>
    </w:p>
    <w:p w:rsidR="009432EB" w:rsidRPr="005708F8" w:rsidRDefault="009432EB" w:rsidP="005708F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</w:rPr>
        <w:t xml:space="preserve">mastite carcinomateuse : </w:t>
      </w:r>
      <w:r w:rsidR="009F0C92" w:rsidRPr="005708F8">
        <w:rPr>
          <w:rFonts w:asciiTheme="minorHAnsi" w:hAnsiTheme="minorHAnsi"/>
          <w:sz w:val="22"/>
          <w:szCs w:val="22"/>
        </w:rPr>
        <w:t xml:space="preserve">en période de lactation aboutissant à une mort rapide </w:t>
      </w:r>
    </w:p>
    <w:p w:rsidR="009432EB" w:rsidRPr="005708F8" w:rsidRDefault="009432EB" w:rsidP="005708F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5708F8">
        <w:rPr>
          <w:rFonts w:asciiTheme="minorHAnsi" w:hAnsiTheme="minorHAnsi"/>
          <w:sz w:val="22"/>
          <w:szCs w:val="22"/>
        </w:rPr>
        <w:t>Kc</w:t>
      </w:r>
      <w:proofErr w:type="spellEnd"/>
      <w:r w:rsidRPr="005708F8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5708F8">
        <w:rPr>
          <w:rFonts w:asciiTheme="minorHAnsi" w:hAnsiTheme="minorHAnsi"/>
          <w:sz w:val="22"/>
          <w:szCs w:val="22"/>
        </w:rPr>
        <w:t>encéphaloïde</w:t>
      </w:r>
      <w:proofErr w:type="spellEnd"/>
      <w:r w:rsidRPr="005708F8">
        <w:rPr>
          <w:rFonts w:asciiTheme="minorHAnsi" w:hAnsiTheme="minorHAnsi"/>
          <w:sz w:val="22"/>
          <w:szCs w:val="22"/>
        </w:rPr>
        <w:t xml:space="preserve"> : aspect massif, envahissant rapidement la peau en s’ulcérant </w:t>
      </w:r>
    </w:p>
    <w:p w:rsidR="009432EB" w:rsidRPr="005708F8" w:rsidRDefault="009432EB" w:rsidP="005708F8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b/>
          <w:sz w:val="22"/>
          <w:szCs w:val="22"/>
        </w:rPr>
        <w:t>formes selon le terrain</w:t>
      </w:r>
      <w:r w:rsidR="009F0C92" w:rsidRPr="005708F8">
        <w:rPr>
          <w:rFonts w:asciiTheme="minorHAnsi" w:hAnsiTheme="minorHAnsi"/>
          <w:sz w:val="22"/>
          <w:szCs w:val="22"/>
        </w:rPr>
        <w:t> :</w:t>
      </w:r>
    </w:p>
    <w:p w:rsidR="009F0C92" w:rsidRPr="000E1135" w:rsidRDefault="009F0C92" w:rsidP="005708F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 w:rsidRPr="000E1135">
        <w:rPr>
          <w:rFonts w:asciiTheme="minorHAnsi" w:hAnsiTheme="minorHAnsi"/>
          <w:sz w:val="22"/>
          <w:szCs w:val="22"/>
          <w:highlight w:val="yellow"/>
        </w:rPr>
        <w:t xml:space="preserve">femme jeune : évolution rapide </w:t>
      </w:r>
    </w:p>
    <w:p w:rsidR="009432EB" w:rsidRPr="005708F8" w:rsidRDefault="009432EB" w:rsidP="005708F8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b/>
          <w:sz w:val="22"/>
          <w:szCs w:val="22"/>
        </w:rPr>
        <w:t>formes anatomiques</w:t>
      </w:r>
      <w:r w:rsidR="009F0C92" w:rsidRPr="005708F8">
        <w:rPr>
          <w:rFonts w:asciiTheme="minorHAnsi" w:hAnsiTheme="minorHAnsi"/>
          <w:sz w:val="22"/>
          <w:szCs w:val="22"/>
        </w:rPr>
        <w:t> :</w:t>
      </w:r>
    </w:p>
    <w:p w:rsidR="009F0C92" w:rsidRPr="005708F8" w:rsidRDefault="009F0C92" w:rsidP="005708F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</w:rPr>
        <w:lastRenderedPageBreak/>
        <w:t xml:space="preserve">dégénérescence d’un des nodules de la maladie de Reclus </w:t>
      </w:r>
    </w:p>
    <w:p w:rsidR="009F0C92" w:rsidRPr="000E1135" w:rsidRDefault="009F0C92" w:rsidP="005708F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 w:rsidRPr="000E1135">
        <w:rPr>
          <w:rFonts w:asciiTheme="minorHAnsi" w:hAnsiTheme="minorHAnsi"/>
          <w:sz w:val="22"/>
          <w:szCs w:val="22"/>
          <w:highlight w:val="yellow"/>
        </w:rPr>
        <w:t xml:space="preserve">formes squirreuse : cancer rétractant la glande mammaire </w:t>
      </w:r>
    </w:p>
    <w:p w:rsidR="009F0C92" w:rsidRPr="000E1135" w:rsidRDefault="009F0C92" w:rsidP="005708F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 w:rsidRPr="000E1135">
        <w:rPr>
          <w:rFonts w:asciiTheme="minorHAnsi" w:hAnsiTheme="minorHAnsi"/>
          <w:sz w:val="22"/>
          <w:szCs w:val="22"/>
          <w:highlight w:val="yellow"/>
        </w:rPr>
        <w:t xml:space="preserve">sarcome : n’envahissant pas la peau et de métastases précoce </w:t>
      </w:r>
    </w:p>
    <w:p w:rsidR="009F0C92" w:rsidRPr="005708F8" w:rsidRDefault="009F0C92" w:rsidP="005708F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5708F8">
        <w:rPr>
          <w:rFonts w:asciiTheme="minorHAnsi" w:hAnsiTheme="minorHAnsi"/>
          <w:sz w:val="22"/>
          <w:szCs w:val="22"/>
        </w:rPr>
        <w:t>cylindrome</w:t>
      </w:r>
      <w:proofErr w:type="spellEnd"/>
      <w:r w:rsidRPr="005708F8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="000E1135">
        <w:rPr>
          <w:rFonts w:asciiTheme="minorHAnsi" w:hAnsiTheme="minorHAnsi"/>
          <w:sz w:val="22"/>
          <w:szCs w:val="22"/>
        </w:rPr>
        <w:t>Kc</w:t>
      </w:r>
      <w:proofErr w:type="spellEnd"/>
      <w:r w:rsidR="000E1135">
        <w:rPr>
          <w:rFonts w:asciiTheme="minorHAnsi" w:hAnsiTheme="minorHAnsi"/>
          <w:sz w:val="22"/>
          <w:szCs w:val="22"/>
        </w:rPr>
        <w:t xml:space="preserve"> à</w:t>
      </w:r>
      <w:r w:rsidR="00713D0F" w:rsidRPr="005708F8">
        <w:rPr>
          <w:rFonts w:asciiTheme="minorHAnsi" w:hAnsiTheme="minorHAnsi"/>
          <w:sz w:val="22"/>
          <w:szCs w:val="22"/>
        </w:rPr>
        <w:t xml:space="preserve"> po</w:t>
      </w:r>
      <w:r w:rsidR="000E1135">
        <w:rPr>
          <w:rFonts w:asciiTheme="minorHAnsi" w:hAnsiTheme="minorHAnsi"/>
          <w:sz w:val="22"/>
          <w:szCs w:val="22"/>
        </w:rPr>
        <w:t>i</w:t>
      </w:r>
      <w:r w:rsidR="00713D0F" w:rsidRPr="005708F8">
        <w:rPr>
          <w:rFonts w:asciiTheme="minorHAnsi" w:hAnsiTheme="minorHAnsi"/>
          <w:sz w:val="22"/>
          <w:szCs w:val="22"/>
        </w:rPr>
        <w:t xml:space="preserve">nt de départ </w:t>
      </w:r>
      <w:proofErr w:type="spellStart"/>
      <w:r w:rsidR="00713D0F" w:rsidRPr="005708F8">
        <w:rPr>
          <w:rFonts w:asciiTheme="minorHAnsi" w:hAnsiTheme="minorHAnsi"/>
          <w:sz w:val="22"/>
          <w:szCs w:val="22"/>
        </w:rPr>
        <w:t>sudorique</w:t>
      </w:r>
      <w:proofErr w:type="spellEnd"/>
      <w:r w:rsidR="00713D0F" w:rsidRPr="005708F8">
        <w:rPr>
          <w:rFonts w:asciiTheme="minorHAnsi" w:hAnsiTheme="minorHAnsi"/>
          <w:sz w:val="22"/>
          <w:szCs w:val="22"/>
        </w:rPr>
        <w:t xml:space="preserve"> </w:t>
      </w:r>
    </w:p>
    <w:p w:rsidR="00713D0F" w:rsidRPr="005708F8" w:rsidRDefault="00713D0F" w:rsidP="005708F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13D0F" w:rsidRPr="005708F8" w:rsidRDefault="00713D0F" w:rsidP="005708F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5708F8">
        <w:rPr>
          <w:rFonts w:asciiTheme="minorHAnsi" w:hAnsiTheme="minorHAnsi"/>
          <w:b/>
          <w:color w:val="FF0000"/>
          <w:sz w:val="22"/>
          <w:szCs w:val="22"/>
        </w:rPr>
        <w:t>Classification TNM :</w:t>
      </w:r>
    </w:p>
    <w:p w:rsidR="00713D0F" w:rsidRPr="005708F8" w:rsidRDefault="00713D0F" w:rsidP="005708F8">
      <w:pPr>
        <w:spacing w:line="276" w:lineRule="auto"/>
        <w:rPr>
          <w:rFonts w:asciiTheme="minorHAnsi" w:hAnsiTheme="minorHAnsi"/>
          <w:sz w:val="22"/>
          <w:szCs w:val="22"/>
        </w:rPr>
      </w:pPr>
    </w:p>
    <w:tbl>
      <w:tblPr>
        <w:tblStyle w:val="Grilledutableau"/>
        <w:tblW w:w="0" w:type="auto"/>
        <w:tblLook w:val="01E0"/>
      </w:tblPr>
      <w:tblGrid>
        <w:gridCol w:w="2555"/>
        <w:gridCol w:w="2555"/>
        <w:gridCol w:w="2378"/>
        <w:gridCol w:w="2732"/>
      </w:tblGrid>
      <w:tr w:rsidR="00713D0F" w:rsidRPr="005708F8" w:rsidTr="00713D0F">
        <w:tc>
          <w:tcPr>
            <w:tcW w:w="2555" w:type="dxa"/>
          </w:tcPr>
          <w:p w:rsidR="00713D0F" w:rsidRPr="005708F8" w:rsidRDefault="00713D0F" w:rsidP="005708F8">
            <w:pPr>
              <w:spacing w:line="276" w:lineRule="auto"/>
              <w:rPr>
                <w:rFonts w:asciiTheme="minorHAnsi" w:hAnsiTheme="minorHAnsi"/>
                <w:sz w:val="22"/>
                <w:szCs w:val="22"/>
                <w:vertAlign w:val="subscript"/>
              </w:rPr>
            </w:pPr>
            <w:r w:rsidRPr="005708F8">
              <w:rPr>
                <w:rFonts w:asciiTheme="minorHAnsi" w:hAnsiTheme="minorHAnsi"/>
                <w:sz w:val="22"/>
                <w:szCs w:val="22"/>
              </w:rPr>
              <w:t>T</w:t>
            </w:r>
            <w:r w:rsidRPr="005708F8">
              <w:rPr>
                <w:rFonts w:asciiTheme="minorHAnsi" w:hAnsiTheme="minorHAnsi"/>
                <w:sz w:val="22"/>
                <w:szCs w:val="22"/>
                <w:vertAlign w:val="subscript"/>
              </w:rPr>
              <w:t>1</w:t>
            </w:r>
          </w:p>
        </w:tc>
        <w:tc>
          <w:tcPr>
            <w:tcW w:w="2555" w:type="dxa"/>
          </w:tcPr>
          <w:p w:rsidR="00713D0F" w:rsidRPr="005708F8" w:rsidRDefault="00713D0F" w:rsidP="005708F8">
            <w:pPr>
              <w:spacing w:line="276" w:lineRule="auto"/>
              <w:rPr>
                <w:rFonts w:asciiTheme="minorHAnsi" w:hAnsiTheme="minorHAnsi"/>
                <w:sz w:val="22"/>
                <w:szCs w:val="22"/>
                <w:vertAlign w:val="subscript"/>
              </w:rPr>
            </w:pPr>
            <w:r w:rsidRPr="005708F8">
              <w:rPr>
                <w:rFonts w:asciiTheme="minorHAnsi" w:hAnsiTheme="minorHAnsi"/>
                <w:sz w:val="22"/>
                <w:szCs w:val="22"/>
              </w:rPr>
              <w:t>T</w:t>
            </w:r>
            <w:r w:rsidRPr="005708F8">
              <w:rPr>
                <w:rFonts w:asciiTheme="minorHAnsi" w:hAnsiTheme="minorHAnsi"/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378" w:type="dxa"/>
          </w:tcPr>
          <w:p w:rsidR="00713D0F" w:rsidRPr="005708F8" w:rsidRDefault="00713D0F" w:rsidP="005708F8">
            <w:pPr>
              <w:spacing w:line="276" w:lineRule="auto"/>
              <w:rPr>
                <w:rFonts w:asciiTheme="minorHAnsi" w:hAnsiTheme="minorHAnsi"/>
                <w:sz w:val="22"/>
                <w:szCs w:val="22"/>
                <w:vertAlign w:val="subscript"/>
              </w:rPr>
            </w:pPr>
            <w:r w:rsidRPr="005708F8">
              <w:rPr>
                <w:rFonts w:asciiTheme="minorHAnsi" w:hAnsiTheme="minorHAnsi"/>
                <w:sz w:val="22"/>
                <w:szCs w:val="22"/>
              </w:rPr>
              <w:t>T</w:t>
            </w:r>
            <w:r w:rsidRPr="005708F8">
              <w:rPr>
                <w:rFonts w:asciiTheme="minorHAnsi" w:hAnsiTheme="minorHAnsi"/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2732" w:type="dxa"/>
          </w:tcPr>
          <w:p w:rsidR="00713D0F" w:rsidRPr="005708F8" w:rsidRDefault="00713D0F" w:rsidP="005708F8">
            <w:pPr>
              <w:spacing w:line="276" w:lineRule="auto"/>
              <w:rPr>
                <w:rFonts w:asciiTheme="minorHAnsi" w:hAnsiTheme="minorHAnsi"/>
                <w:sz w:val="22"/>
                <w:szCs w:val="22"/>
                <w:vertAlign w:val="subscript"/>
              </w:rPr>
            </w:pPr>
            <w:r w:rsidRPr="005708F8">
              <w:rPr>
                <w:rFonts w:asciiTheme="minorHAnsi" w:hAnsiTheme="minorHAnsi"/>
                <w:sz w:val="22"/>
                <w:szCs w:val="22"/>
              </w:rPr>
              <w:t>T</w:t>
            </w:r>
            <w:r w:rsidRPr="005708F8">
              <w:rPr>
                <w:rFonts w:asciiTheme="minorHAnsi" w:hAnsiTheme="minorHAnsi"/>
                <w:sz w:val="22"/>
                <w:szCs w:val="22"/>
                <w:vertAlign w:val="subscript"/>
              </w:rPr>
              <w:t>4</w:t>
            </w:r>
          </w:p>
        </w:tc>
      </w:tr>
      <w:tr w:rsidR="00713D0F" w:rsidRPr="005708F8" w:rsidTr="00713D0F">
        <w:tc>
          <w:tcPr>
            <w:tcW w:w="2555" w:type="dxa"/>
          </w:tcPr>
          <w:p w:rsidR="00713D0F" w:rsidRPr="005708F8" w:rsidRDefault="00713D0F" w:rsidP="005708F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708F8">
              <w:rPr>
                <w:rFonts w:asciiTheme="minorHAnsi" w:hAnsiTheme="minorHAnsi"/>
                <w:sz w:val="22"/>
                <w:szCs w:val="22"/>
              </w:rPr>
              <w:t>&lt; 2CM</w:t>
            </w:r>
          </w:p>
        </w:tc>
        <w:tc>
          <w:tcPr>
            <w:tcW w:w="2555" w:type="dxa"/>
          </w:tcPr>
          <w:p w:rsidR="00713D0F" w:rsidRPr="005708F8" w:rsidRDefault="00713D0F" w:rsidP="005708F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708F8">
              <w:rPr>
                <w:rFonts w:asciiTheme="minorHAnsi" w:hAnsiTheme="minorHAnsi"/>
                <w:sz w:val="22"/>
                <w:szCs w:val="22"/>
              </w:rPr>
              <w:t>2-5cm</w:t>
            </w:r>
          </w:p>
        </w:tc>
        <w:tc>
          <w:tcPr>
            <w:tcW w:w="2378" w:type="dxa"/>
          </w:tcPr>
          <w:p w:rsidR="00713D0F" w:rsidRPr="005708F8" w:rsidRDefault="00713D0F" w:rsidP="005708F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708F8">
              <w:rPr>
                <w:rFonts w:asciiTheme="minorHAnsi" w:hAnsiTheme="minorHAnsi"/>
                <w:sz w:val="22"/>
                <w:szCs w:val="22"/>
              </w:rPr>
              <w:t>5-10cm</w:t>
            </w:r>
          </w:p>
        </w:tc>
        <w:tc>
          <w:tcPr>
            <w:tcW w:w="2732" w:type="dxa"/>
          </w:tcPr>
          <w:p w:rsidR="00713D0F" w:rsidRPr="005708F8" w:rsidRDefault="00713D0F" w:rsidP="005708F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708F8">
              <w:rPr>
                <w:rFonts w:asciiTheme="minorHAnsi" w:hAnsiTheme="minorHAnsi"/>
                <w:sz w:val="22"/>
                <w:szCs w:val="22"/>
              </w:rPr>
              <w:t xml:space="preserve">&gt; 10cm, extension locale </w:t>
            </w:r>
          </w:p>
        </w:tc>
      </w:tr>
    </w:tbl>
    <w:p w:rsidR="00713D0F" w:rsidRPr="005708F8" w:rsidRDefault="00713D0F" w:rsidP="005708F8">
      <w:pPr>
        <w:spacing w:line="276" w:lineRule="auto"/>
        <w:rPr>
          <w:rFonts w:asciiTheme="minorHAnsi" w:hAnsiTheme="minorHAnsi"/>
          <w:sz w:val="22"/>
          <w:szCs w:val="22"/>
        </w:rPr>
      </w:pPr>
    </w:p>
    <w:tbl>
      <w:tblPr>
        <w:tblStyle w:val="Grilledutableau"/>
        <w:tblW w:w="0" w:type="auto"/>
        <w:tblLook w:val="01E0"/>
      </w:tblPr>
      <w:tblGrid>
        <w:gridCol w:w="2555"/>
        <w:gridCol w:w="2555"/>
        <w:gridCol w:w="2555"/>
        <w:gridCol w:w="2555"/>
      </w:tblGrid>
      <w:tr w:rsidR="00713D0F" w:rsidRPr="005708F8" w:rsidTr="00713D0F">
        <w:tc>
          <w:tcPr>
            <w:tcW w:w="2555" w:type="dxa"/>
          </w:tcPr>
          <w:p w:rsidR="00713D0F" w:rsidRPr="005708F8" w:rsidRDefault="00713D0F" w:rsidP="005708F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708F8">
              <w:rPr>
                <w:rFonts w:asciiTheme="minorHAnsi" w:hAnsiTheme="minorHAnsi"/>
                <w:sz w:val="22"/>
                <w:szCs w:val="22"/>
              </w:rPr>
              <w:t>N</w:t>
            </w:r>
            <w:r w:rsidRPr="005708F8">
              <w:rPr>
                <w:rFonts w:asciiTheme="minorHAnsi" w:hAnsiTheme="minorHAnsi"/>
                <w:sz w:val="22"/>
                <w:szCs w:val="22"/>
                <w:vertAlign w:val="subscript"/>
              </w:rPr>
              <w:t>0</w:t>
            </w:r>
          </w:p>
        </w:tc>
        <w:tc>
          <w:tcPr>
            <w:tcW w:w="2555" w:type="dxa"/>
          </w:tcPr>
          <w:p w:rsidR="00713D0F" w:rsidRPr="005708F8" w:rsidRDefault="00713D0F" w:rsidP="005708F8">
            <w:pPr>
              <w:spacing w:line="276" w:lineRule="auto"/>
              <w:rPr>
                <w:rFonts w:asciiTheme="minorHAnsi" w:hAnsiTheme="minorHAnsi"/>
                <w:sz w:val="22"/>
                <w:szCs w:val="22"/>
                <w:vertAlign w:val="subscript"/>
              </w:rPr>
            </w:pPr>
            <w:r w:rsidRPr="005708F8">
              <w:rPr>
                <w:rFonts w:asciiTheme="minorHAnsi" w:hAnsiTheme="minorHAnsi"/>
                <w:sz w:val="22"/>
                <w:szCs w:val="22"/>
              </w:rPr>
              <w:t>N</w:t>
            </w:r>
            <w:r w:rsidRPr="005708F8">
              <w:rPr>
                <w:rFonts w:asciiTheme="minorHAnsi" w:hAnsiTheme="minorHAnsi"/>
                <w:sz w:val="22"/>
                <w:szCs w:val="22"/>
                <w:vertAlign w:val="subscript"/>
              </w:rPr>
              <w:t>1</w:t>
            </w:r>
          </w:p>
        </w:tc>
        <w:tc>
          <w:tcPr>
            <w:tcW w:w="2555" w:type="dxa"/>
          </w:tcPr>
          <w:p w:rsidR="00713D0F" w:rsidRPr="005708F8" w:rsidRDefault="00713D0F" w:rsidP="005708F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708F8">
              <w:rPr>
                <w:rFonts w:asciiTheme="minorHAnsi" w:hAnsiTheme="minorHAnsi"/>
                <w:sz w:val="22"/>
                <w:szCs w:val="22"/>
              </w:rPr>
              <w:t>N</w:t>
            </w:r>
            <w:r w:rsidRPr="005708F8">
              <w:rPr>
                <w:rFonts w:asciiTheme="minorHAnsi" w:hAnsiTheme="minorHAnsi"/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555" w:type="dxa"/>
          </w:tcPr>
          <w:p w:rsidR="00713D0F" w:rsidRPr="005708F8" w:rsidRDefault="00713D0F" w:rsidP="005708F8">
            <w:pPr>
              <w:spacing w:line="276" w:lineRule="auto"/>
              <w:rPr>
                <w:rFonts w:asciiTheme="minorHAnsi" w:hAnsiTheme="minorHAnsi"/>
                <w:sz w:val="22"/>
                <w:szCs w:val="22"/>
                <w:vertAlign w:val="subscript"/>
              </w:rPr>
            </w:pPr>
            <w:r w:rsidRPr="005708F8">
              <w:rPr>
                <w:rFonts w:asciiTheme="minorHAnsi" w:hAnsiTheme="minorHAnsi"/>
                <w:sz w:val="22"/>
                <w:szCs w:val="22"/>
              </w:rPr>
              <w:t>N</w:t>
            </w:r>
            <w:r w:rsidRPr="005708F8">
              <w:rPr>
                <w:rFonts w:asciiTheme="minorHAnsi" w:hAnsiTheme="minorHAnsi"/>
                <w:sz w:val="22"/>
                <w:szCs w:val="22"/>
                <w:vertAlign w:val="subscript"/>
              </w:rPr>
              <w:t>3</w:t>
            </w:r>
          </w:p>
        </w:tc>
      </w:tr>
      <w:tr w:rsidR="00713D0F" w:rsidRPr="005708F8" w:rsidTr="00713D0F">
        <w:tc>
          <w:tcPr>
            <w:tcW w:w="2555" w:type="dxa"/>
          </w:tcPr>
          <w:p w:rsidR="00713D0F" w:rsidRPr="005708F8" w:rsidRDefault="00713D0F" w:rsidP="005708F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708F8">
              <w:rPr>
                <w:rFonts w:asciiTheme="minorHAnsi" w:hAnsiTheme="minorHAnsi"/>
                <w:sz w:val="22"/>
                <w:szCs w:val="22"/>
              </w:rPr>
              <w:t xml:space="preserve">Pas d’atteinte ganglionnaire </w:t>
            </w:r>
          </w:p>
        </w:tc>
        <w:tc>
          <w:tcPr>
            <w:tcW w:w="2555" w:type="dxa"/>
          </w:tcPr>
          <w:p w:rsidR="00713D0F" w:rsidRPr="005708F8" w:rsidRDefault="00713D0F" w:rsidP="005708F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708F8">
              <w:rPr>
                <w:rFonts w:asciiTheme="minorHAnsi" w:hAnsiTheme="minorHAnsi"/>
                <w:sz w:val="22"/>
                <w:szCs w:val="22"/>
              </w:rPr>
              <w:t>Atteinte homolatérale mobile</w:t>
            </w:r>
          </w:p>
        </w:tc>
        <w:tc>
          <w:tcPr>
            <w:tcW w:w="2555" w:type="dxa"/>
          </w:tcPr>
          <w:p w:rsidR="00713D0F" w:rsidRPr="005708F8" w:rsidRDefault="00713D0F" w:rsidP="005708F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708F8">
              <w:rPr>
                <w:rFonts w:asciiTheme="minorHAnsi" w:hAnsiTheme="minorHAnsi"/>
                <w:sz w:val="22"/>
                <w:szCs w:val="22"/>
              </w:rPr>
              <w:t xml:space="preserve">Atteinte homolatérale fixée </w:t>
            </w:r>
          </w:p>
        </w:tc>
        <w:tc>
          <w:tcPr>
            <w:tcW w:w="2555" w:type="dxa"/>
          </w:tcPr>
          <w:p w:rsidR="00713D0F" w:rsidRPr="005708F8" w:rsidRDefault="00713D0F" w:rsidP="005708F8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5708F8">
              <w:rPr>
                <w:rFonts w:asciiTheme="minorHAnsi" w:hAnsiTheme="minorHAnsi"/>
                <w:sz w:val="22"/>
                <w:szCs w:val="22"/>
              </w:rPr>
              <w:t xml:space="preserve">Sus et sous claviculaire </w:t>
            </w:r>
            <w:r w:rsidR="000E1135">
              <w:rPr>
                <w:rFonts w:asciiTheme="minorHAnsi" w:hAnsiTheme="minorHAnsi"/>
                <w:sz w:val="22"/>
                <w:szCs w:val="22"/>
              </w:rPr>
              <w:t xml:space="preserve">ou </w:t>
            </w:r>
            <w:r w:rsidRPr="005708F8">
              <w:rPr>
                <w:rFonts w:asciiTheme="minorHAnsi" w:hAnsiTheme="minorHAnsi"/>
                <w:sz w:val="22"/>
                <w:szCs w:val="22"/>
              </w:rPr>
              <w:t xml:space="preserve">à la paroi thoracique </w:t>
            </w:r>
          </w:p>
        </w:tc>
      </w:tr>
    </w:tbl>
    <w:p w:rsidR="00822A6C" w:rsidRPr="005708F8" w:rsidRDefault="00822A6C" w:rsidP="005708F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13D0F" w:rsidRPr="005708F8" w:rsidRDefault="00713D0F" w:rsidP="005708F8">
      <w:p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</w:rPr>
        <w:t>M</w:t>
      </w:r>
      <w:r w:rsidRPr="005708F8">
        <w:rPr>
          <w:rFonts w:asciiTheme="minorHAnsi" w:hAnsiTheme="minorHAnsi"/>
          <w:sz w:val="22"/>
          <w:szCs w:val="22"/>
          <w:vertAlign w:val="subscript"/>
        </w:rPr>
        <w:t>1 </w:t>
      </w:r>
      <w:r w:rsidRPr="005708F8">
        <w:rPr>
          <w:rFonts w:asciiTheme="minorHAnsi" w:hAnsiTheme="minorHAnsi"/>
          <w:sz w:val="22"/>
          <w:szCs w:val="22"/>
        </w:rPr>
        <w:t xml:space="preserve">: métastase (+) </w:t>
      </w:r>
    </w:p>
    <w:p w:rsidR="00713D0F" w:rsidRPr="005708F8" w:rsidRDefault="00713D0F" w:rsidP="005708F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13D0F" w:rsidRPr="005708F8" w:rsidRDefault="00713D0F" w:rsidP="005708F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b/>
          <w:sz w:val="22"/>
          <w:szCs w:val="22"/>
        </w:rPr>
        <w:t>stade I</w:t>
      </w:r>
      <w:r w:rsidR="009B7FF0" w:rsidRPr="005708F8">
        <w:rPr>
          <w:rFonts w:asciiTheme="minorHAnsi" w:hAnsiTheme="minorHAnsi"/>
          <w:sz w:val="22"/>
          <w:szCs w:val="22"/>
        </w:rPr>
        <w:t xml:space="preserve">     :   T</w:t>
      </w:r>
      <w:r w:rsidR="009B7FF0" w:rsidRPr="005708F8">
        <w:rPr>
          <w:rFonts w:asciiTheme="minorHAnsi" w:hAnsiTheme="minorHAnsi"/>
          <w:sz w:val="22"/>
          <w:szCs w:val="22"/>
          <w:vertAlign w:val="subscript"/>
        </w:rPr>
        <w:t xml:space="preserve">1 </w:t>
      </w:r>
      <w:r w:rsidR="009B7FF0" w:rsidRPr="005708F8">
        <w:rPr>
          <w:rFonts w:asciiTheme="minorHAnsi" w:hAnsiTheme="minorHAnsi"/>
          <w:sz w:val="22"/>
          <w:szCs w:val="22"/>
        </w:rPr>
        <w:t>ou</w:t>
      </w:r>
      <w:r w:rsidR="009B7FF0" w:rsidRPr="005708F8">
        <w:rPr>
          <w:rFonts w:asciiTheme="minorHAnsi" w:hAnsiTheme="minorHAnsi"/>
          <w:sz w:val="22"/>
          <w:szCs w:val="22"/>
          <w:vertAlign w:val="subscript"/>
        </w:rPr>
        <w:t xml:space="preserve"> </w:t>
      </w:r>
      <w:r w:rsidR="009B7FF0" w:rsidRPr="005708F8">
        <w:rPr>
          <w:rFonts w:asciiTheme="minorHAnsi" w:hAnsiTheme="minorHAnsi"/>
          <w:sz w:val="22"/>
          <w:szCs w:val="22"/>
        </w:rPr>
        <w:t>T</w:t>
      </w:r>
      <w:r w:rsidR="009B7FF0" w:rsidRPr="005708F8">
        <w:rPr>
          <w:rFonts w:asciiTheme="minorHAnsi" w:hAnsiTheme="minorHAnsi"/>
          <w:sz w:val="22"/>
          <w:szCs w:val="22"/>
          <w:vertAlign w:val="subscript"/>
        </w:rPr>
        <w:t xml:space="preserve">2 </w:t>
      </w:r>
      <w:r w:rsidR="009B7FF0" w:rsidRPr="005708F8">
        <w:rPr>
          <w:rFonts w:asciiTheme="minorHAnsi" w:hAnsiTheme="minorHAnsi"/>
          <w:sz w:val="22"/>
          <w:szCs w:val="22"/>
        </w:rPr>
        <w:t>+ N</w:t>
      </w:r>
      <w:r w:rsidR="009B7FF0" w:rsidRPr="005708F8">
        <w:rPr>
          <w:rFonts w:asciiTheme="minorHAnsi" w:hAnsiTheme="minorHAnsi"/>
          <w:sz w:val="22"/>
          <w:szCs w:val="22"/>
          <w:vertAlign w:val="subscript"/>
        </w:rPr>
        <w:t>0,</w:t>
      </w:r>
      <w:r w:rsidR="009B7FF0" w:rsidRPr="005708F8">
        <w:rPr>
          <w:rFonts w:asciiTheme="minorHAnsi" w:hAnsiTheme="minorHAnsi"/>
          <w:sz w:val="22"/>
          <w:szCs w:val="22"/>
        </w:rPr>
        <w:t xml:space="preserve"> M</w:t>
      </w:r>
      <w:r w:rsidR="009B7FF0" w:rsidRPr="005708F8">
        <w:rPr>
          <w:rFonts w:asciiTheme="minorHAnsi" w:hAnsiTheme="minorHAnsi"/>
          <w:sz w:val="22"/>
          <w:szCs w:val="22"/>
          <w:vertAlign w:val="subscript"/>
        </w:rPr>
        <w:t>0</w:t>
      </w:r>
    </w:p>
    <w:p w:rsidR="00713D0F" w:rsidRPr="005708F8" w:rsidRDefault="00713D0F" w:rsidP="005708F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b/>
          <w:sz w:val="22"/>
          <w:szCs w:val="22"/>
        </w:rPr>
        <w:t>stade II</w:t>
      </w:r>
      <w:r w:rsidR="009B7FF0" w:rsidRPr="005708F8">
        <w:rPr>
          <w:rFonts w:asciiTheme="minorHAnsi" w:hAnsiTheme="minorHAnsi"/>
          <w:sz w:val="22"/>
          <w:szCs w:val="22"/>
        </w:rPr>
        <w:t xml:space="preserve">    :   T</w:t>
      </w:r>
      <w:r w:rsidR="009B7FF0" w:rsidRPr="005708F8">
        <w:rPr>
          <w:rFonts w:asciiTheme="minorHAnsi" w:hAnsiTheme="minorHAnsi"/>
          <w:sz w:val="22"/>
          <w:szCs w:val="22"/>
          <w:vertAlign w:val="subscript"/>
        </w:rPr>
        <w:t xml:space="preserve">1 </w:t>
      </w:r>
      <w:r w:rsidR="009B7FF0" w:rsidRPr="005708F8">
        <w:rPr>
          <w:rFonts w:asciiTheme="minorHAnsi" w:hAnsiTheme="minorHAnsi"/>
          <w:sz w:val="22"/>
          <w:szCs w:val="22"/>
        </w:rPr>
        <w:t>ou</w:t>
      </w:r>
      <w:r w:rsidR="009B7FF0" w:rsidRPr="005708F8">
        <w:rPr>
          <w:rFonts w:asciiTheme="minorHAnsi" w:hAnsiTheme="minorHAnsi"/>
          <w:sz w:val="22"/>
          <w:szCs w:val="22"/>
          <w:vertAlign w:val="subscript"/>
        </w:rPr>
        <w:t xml:space="preserve"> </w:t>
      </w:r>
      <w:r w:rsidR="009B7FF0" w:rsidRPr="005708F8">
        <w:rPr>
          <w:rFonts w:asciiTheme="minorHAnsi" w:hAnsiTheme="minorHAnsi"/>
          <w:sz w:val="22"/>
          <w:szCs w:val="22"/>
        </w:rPr>
        <w:t>T</w:t>
      </w:r>
      <w:r w:rsidR="009B7FF0" w:rsidRPr="005708F8">
        <w:rPr>
          <w:rFonts w:asciiTheme="minorHAnsi" w:hAnsiTheme="minorHAnsi"/>
          <w:sz w:val="22"/>
          <w:szCs w:val="22"/>
          <w:vertAlign w:val="subscript"/>
        </w:rPr>
        <w:t xml:space="preserve">2 </w:t>
      </w:r>
      <w:r w:rsidR="009B7FF0" w:rsidRPr="005708F8">
        <w:rPr>
          <w:rFonts w:asciiTheme="minorHAnsi" w:hAnsiTheme="minorHAnsi"/>
          <w:sz w:val="22"/>
          <w:szCs w:val="22"/>
        </w:rPr>
        <w:t>+ N</w:t>
      </w:r>
      <w:r w:rsidR="009B7FF0" w:rsidRPr="005708F8">
        <w:rPr>
          <w:rFonts w:asciiTheme="minorHAnsi" w:hAnsiTheme="minorHAnsi"/>
          <w:sz w:val="22"/>
          <w:szCs w:val="22"/>
          <w:vertAlign w:val="subscript"/>
        </w:rPr>
        <w:t>1,</w:t>
      </w:r>
      <w:r w:rsidR="009B7FF0" w:rsidRPr="005708F8">
        <w:rPr>
          <w:rFonts w:asciiTheme="minorHAnsi" w:hAnsiTheme="minorHAnsi"/>
          <w:sz w:val="22"/>
          <w:szCs w:val="22"/>
        </w:rPr>
        <w:t xml:space="preserve"> M</w:t>
      </w:r>
      <w:r w:rsidR="009B7FF0" w:rsidRPr="005708F8">
        <w:rPr>
          <w:rFonts w:asciiTheme="minorHAnsi" w:hAnsiTheme="minorHAnsi"/>
          <w:sz w:val="22"/>
          <w:szCs w:val="22"/>
          <w:vertAlign w:val="subscript"/>
        </w:rPr>
        <w:t>0</w:t>
      </w:r>
    </w:p>
    <w:p w:rsidR="00713D0F" w:rsidRPr="005708F8" w:rsidRDefault="00713D0F" w:rsidP="005708F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b/>
          <w:sz w:val="22"/>
          <w:szCs w:val="22"/>
        </w:rPr>
        <w:t>stade III</w:t>
      </w:r>
      <w:r w:rsidR="009B7FF0" w:rsidRPr="005708F8">
        <w:rPr>
          <w:rFonts w:asciiTheme="minorHAnsi" w:hAnsiTheme="minorHAnsi"/>
          <w:sz w:val="22"/>
          <w:szCs w:val="22"/>
        </w:rPr>
        <w:t xml:space="preserve">   :   T</w:t>
      </w:r>
      <w:r w:rsidR="009B7FF0" w:rsidRPr="005708F8">
        <w:rPr>
          <w:rFonts w:asciiTheme="minorHAnsi" w:hAnsiTheme="minorHAnsi"/>
          <w:sz w:val="22"/>
          <w:szCs w:val="22"/>
          <w:vertAlign w:val="subscript"/>
        </w:rPr>
        <w:t xml:space="preserve">3 </w:t>
      </w:r>
      <w:r w:rsidR="009B7FF0" w:rsidRPr="005708F8">
        <w:rPr>
          <w:rFonts w:asciiTheme="minorHAnsi" w:hAnsiTheme="minorHAnsi"/>
          <w:sz w:val="22"/>
          <w:szCs w:val="22"/>
        </w:rPr>
        <w:t>ou</w:t>
      </w:r>
      <w:r w:rsidR="009B7FF0" w:rsidRPr="005708F8">
        <w:rPr>
          <w:rFonts w:asciiTheme="minorHAnsi" w:hAnsiTheme="minorHAnsi"/>
          <w:sz w:val="22"/>
          <w:szCs w:val="22"/>
          <w:vertAlign w:val="subscript"/>
        </w:rPr>
        <w:t xml:space="preserve"> </w:t>
      </w:r>
      <w:r w:rsidR="009B7FF0" w:rsidRPr="005708F8">
        <w:rPr>
          <w:rFonts w:asciiTheme="minorHAnsi" w:hAnsiTheme="minorHAnsi"/>
          <w:sz w:val="22"/>
          <w:szCs w:val="22"/>
        </w:rPr>
        <w:t>T</w:t>
      </w:r>
      <w:r w:rsidR="009B7FF0" w:rsidRPr="005708F8">
        <w:rPr>
          <w:rFonts w:asciiTheme="minorHAnsi" w:hAnsiTheme="minorHAnsi"/>
          <w:sz w:val="22"/>
          <w:szCs w:val="22"/>
          <w:vertAlign w:val="subscript"/>
        </w:rPr>
        <w:t xml:space="preserve">4 </w:t>
      </w:r>
      <w:r w:rsidR="009B7FF0" w:rsidRPr="005708F8">
        <w:rPr>
          <w:rFonts w:asciiTheme="minorHAnsi" w:hAnsiTheme="minorHAnsi"/>
          <w:sz w:val="22"/>
          <w:szCs w:val="22"/>
        </w:rPr>
        <w:t>ou N3</w:t>
      </w:r>
      <w:r w:rsidR="009B7FF0" w:rsidRPr="005708F8">
        <w:rPr>
          <w:rFonts w:asciiTheme="minorHAnsi" w:hAnsiTheme="minorHAnsi"/>
          <w:sz w:val="22"/>
          <w:szCs w:val="22"/>
          <w:vertAlign w:val="subscript"/>
        </w:rPr>
        <w:t xml:space="preserve"> </w:t>
      </w:r>
      <w:r w:rsidR="009B7FF0" w:rsidRPr="005708F8">
        <w:rPr>
          <w:rFonts w:asciiTheme="minorHAnsi" w:hAnsiTheme="minorHAnsi"/>
          <w:sz w:val="22"/>
          <w:szCs w:val="22"/>
        </w:rPr>
        <w:t>+ M</w:t>
      </w:r>
      <w:r w:rsidR="009B7FF0" w:rsidRPr="005708F8">
        <w:rPr>
          <w:rFonts w:asciiTheme="minorHAnsi" w:hAnsiTheme="minorHAnsi"/>
          <w:sz w:val="22"/>
          <w:szCs w:val="22"/>
          <w:vertAlign w:val="subscript"/>
        </w:rPr>
        <w:t>0</w:t>
      </w:r>
    </w:p>
    <w:p w:rsidR="00713D0F" w:rsidRPr="005708F8" w:rsidRDefault="00713D0F" w:rsidP="005708F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b/>
          <w:sz w:val="22"/>
          <w:szCs w:val="22"/>
        </w:rPr>
        <w:t>stade IV</w:t>
      </w:r>
      <w:r w:rsidR="009B7FF0" w:rsidRPr="005708F8">
        <w:rPr>
          <w:rFonts w:asciiTheme="minorHAnsi" w:hAnsiTheme="minorHAnsi"/>
          <w:sz w:val="22"/>
          <w:szCs w:val="22"/>
        </w:rPr>
        <w:t>   :</w:t>
      </w:r>
      <w:r w:rsidRPr="005708F8">
        <w:rPr>
          <w:rFonts w:asciiTheme="minorHAnsi" w:hAnsiTheme="minorHAnsi"/>
          <w:sz w:val="22"/>
          <w:szCs w:val="22"/>
        </w:rPr>
        <w:t xml:space="preserve"> </w:t>
      </w:r>
      <w:r w:rsidR="009B7FF0" w:rsidRPr="005708F8">
        <w:rPr>
          <w:rFonts w:asciiTheme="minorHAnsi" w:hAnsiTheme="minorHAnsi"/>
          <w:sz w:val="22"/>
          <w:szCs w:val="22"/>
        </w:rPr>
        <w:t xml:space="preserve">  M</w:t>
      </w:r>
      <w:r w:rsidR="009B7FF0" w:rsidRPr="005708F8">
        <w:rPr>
          <w:rFonts w:asciiTheme="minorHAnsi" w:hAnsiTheme="minorHAnsi"/>
          <w:sz w:val="22"/>
          <w:szCs w:val="22"/>
          <w:vertAlign w:val="subscript"/>
        </w:rPr>
        <w:t>1</w:t>
      </w:r>
    </w:p>
    <w:p w:rsidR="00822A6C" w:rsidRPr="005708F8" w:rsidRDefault="00822A6C" w:rsidP="005708F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B7FF0" w:rsidRPr="005708F8" w:rsidRDefault="009B7FF0" w:rsidP="005708F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5708F8">
        <w:rPr>
          <w:rFonts w:asciiTheme="minorHAnsi" w:hAnsiTheme="minorHAnsi"/>
          <w:b/>
          <w:color w:val="FF0000"/>
          <w:sz w:val="22"/>
          <w:szCs w:val="22"/>
        </w:rPr>
        <w:t>Classification PEV :</w:t>
      </w:r>
    </w:p>
    <w:p w:rsidR="009B7FF0" w:rsidRPr="005708F8" w:rsidRDefault="009B7FF0" w:rsidP="005708F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B7FF0" w:rsidRPr="005708F8" w:rsidRDefault="009B7FF0" w:rsidP="005708F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b/>
          <w:sz w:val="22"/>
          <w:szCs w:val="22"/>
        </w:rPr>
        <w:t>PEV1 </w:t>
      </w:r>
      <w:r w:rsidRPr="005708F8">
        <w:rPr>
          <w:rFonts w:asciiTheme="minorHAnsi" w:hAnsiTheme="minorHAnsi"/>
          <w:sz w:val="22"/>
          <w:szCs w:val="22"/>
        </w:rPr>
        <w:t xml:space="preserve">: dédoublement de </w:t>
      </w:r>
      <w:smartTag w:uri="urn:schemas-microsoft-com:office:smarttags" w:element="PersonName">
        <w:smartTagPr>
          <w:attr w:name="ProductID" w:val="la Tm"/>
        </w:smartTagPr>
        <w:r w:rsidRPr="005708F8">
          <w:rPr>
            <w:rFonts w:asciiTheme="minorHAnsi" w:hAnsiTheme="minorHAnsi"/>
            <w:sz w:val="22"/>
            <w:szCs w:val="22"/>
          </w:rPr>
          <w:t>la Tm</w:t>
        </w:r>
      </w:smartTag>
      <w:r w:rsidRPr="005708F8">
        <w:rPr>
          <w:rFonts w:asciiTheme="minorHAnsi" w:hAnsiTheme="minorHAnsi"/>
          <w:sz w:val="22"/>
          <w:szCs w:val="22"/>
        </w:rPr>
        <w:t xml:space="preserve"> en moins de 6mois</w:t>
      </w:r>
    </w:p>
    <w:p w:rsidR="009B7FF0" w:rsidRPr="005708F8" w:rsidRDefault="009B7FF0" w:rsidP="005708F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b/>
          <w:sz w:val="22"/>
          <w:szCs w:val="22"/>
        </w:rPr>
        <w:t>PEV2 </w:t>
      </w:r>
      <w:r w:rsidRPr="005708F8">
        <w:rPr>
          <w:rFonts w:asciiTheme="minorHAnsi" w:hAnsiTheme="minorHAnsi"/>
          <w:sz w:val="22"/>
          <w:szCs w:val="22"/>
        </w:rPr>
        <w:t xml:space="preserve">: signes inflammatoire en regard de </w:t>
      </w:r>
      <w:smartTag w:uri="urn:schemas-microsoft-com:office:smarttags" w:element="PersonName">
        <w:smartTagPr>
          <w:attr w:name="ProductID" w:val="la Tm"/>
        </w:smartTagPr>
        <w:r w:rsidRPr="005708F8">
          <w:rPr>
            <w:rFonts w:asciiTheme="minorHAnsi" w:hAnsiTheme="minorHAnsi"/>
            <w:sz w:val="22"/>
            <w:szCs w:val="22"/>
          </w:rPr>
          <w:t>la Tm</w:t>
        </w:r>
      </w:smartTag>
    </w:p>
    <w:p w:rsidR="009B7FF0" w:rsidRPr="005708F8" w:rsidRDefault="009B7FF0" w:rsidP="005708F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b/>
          <w:sz w:val="22"/>
          <w:szCs w:val="22"/>
        </w:rPr>
        <w:t>PEV3 :</w:t>
      </w:r>
      <w:r w:rsidRPr="005708F8">
        <w:rPr>
          <w:rFonts w:asciiTheme="minorHAnsi" w:hAnsiTheme="minorHAnsi"/>
          <w:sz w:val="22"/>
          <w:szCs w:val="22"/>
        </w:rPr>
        <w:t xml:space="preserve"> aspect inflammatoire de tout le sein </w:t>
      </w:r>
    </w:p>
    <w:p w:rsidR="00822A6C" w:rsidRPr="005708F8" w:rsidRDefault="00822A6C" w:rsidP="005708F8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B65A88" w:rsidRPr="005708F8" w:rsidRDefault="009B7FF0" w:rsidP="005708F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5708F8">
        <w:rPr>
          <w:rFonts w:asciiTheme="minorHAnsi" w:hAnsiTheme="minorHAnsi"/>
          <w:b/>
          <w:color w:val="FF0000"/>
          <w:sz w:val="22"/>
          <w:szCs w:val="22"/>
        </w:rPr>
        <w:t>Traitement :</w:t>
      </w:r>
    </w:p>
    <w:p w:rsidR="009B7FF0" w:rsidRPr="005708F8" w:rsidRDefault="009B7FF0" w:rsidP="005708F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  <w:u w:val="single"/>
        </w:rPr>
        <w:t>Chirurgie </w:t>
      </w:r>
      <w:r w:rsidRPr="005708F8">
        <w:rPr>
          <w:rFonts w:asciiTheme="minorHAnsi" w:hAnsiTheme="minorHAnsi"/>
          <w:sz w:val="22"/>
          <w:szCs w:val="22"/>
        </w:rPr>
        <w:t xml:space="preserve">: </w:t>
      </w:r>
      <w:r w:rsidR="00947DFD">
        <w:rPr>
          <w:rFonts w:asciiTheme="minorHAnsi" w:hAnsiTheme="minorHAnsi"/>
          <w:sz w:val="22"/>
          <w:szCs w:val="22"/>
        </w:rPr>
        <w:t xml:space="preserve">conservatrice ou radical / </w:t>
      </w:r>
      <w:proofErr w:type="spellStart"/>
      <w:r w:rsidR="00947DFD">
        <w:rPr>
          <w:rFonts w:asciiTheme="minorHAnsi" w:hAnsiTheme="minorHAnsi"/>
          <w:sz w:val="22"/>
          <w:szCs w:val="22"/>
        </w:rPr>
        <w:t>ovar</w:t>
      </w:r>
      <w:r w:rsidR="000D1B3C" w:rsidRPr="005708F8">
        <w:rPr>
          <w:rFonts w:asciiTheme="minorHAnsi" w:hAnsiTheme="minorHAnsi"/>
          <w:sz w:val="22"/>
          <w:szCs w:val="22"/>
        </w:rPr>
        <w:t>ectomie</w:t>
      </w:r>
      <w:proofErr w:type="spellEnd"/>
      <w:r w:rsidR="000D1B3C" w:rsidRPr="005708F8">
        <w:rPr>
          <w:rFonts w:asciiTheme="minorHAnsi" w:hAnsiTheme="minorHAnsi"/>
          <w:sz w:val="22"/>
          <w:szCs w:val="22"/>
        </w:rPr>
        <w:t xml:space="preserve"> car </w:t>
      </w:r>
      <w:proofErr w:type="spellStart"/>
      <w:r w:rsidR="000D1B3C" w:rsidRPr="005708F8">
        <w:rPr>
          <w:rFonts w:asciiTheme="minorHAnsi" w:hAnsiTheme="minorHAnsi"/>
          <w:sz w:val="22"/>
          <w:szCs w:val="22"/>
        </w:rPr>
        <w:t>Kc</w:t>
      </w:r>
      <w:proofErr w:type="spellEnd"/>
      <w:r w:rsidR="000D1B3C" w:rsidRPr="005708F8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0D1B3C" w:rsidRPr="005708F8">
        <w:rPr>
          <w:rFonts w:asciiTheme="minorHAnsi" w:hAnsiTheme="minorHAnsi"/>
          <w:sz w:val="22"/>
          <w:szCs w:val="22"/>
        </w:rPr>
        <w:t>hormono-dépendant</w:t>
      </w:r>
      <w:proofErr w:type="spellEnd"/>
      <w:r w:rsidR="000D1B3C" w:rsidRPr="005708F8">
        <w:rPr>
          <w:rFonts w:asciiTheme="minorHAnsi" w:hAnsiTheme="minorHAnsi"/>
          <w:sz w:val="22"/>
          <w:szCs w:val="22"/>
        </w:rPr>
        <w:t xml:space="preserve"> </w:t>
      </w:r>
    </w:p>
    <w:p w:rsidR="009B7FF0" w:rsidRPr="005708F8" w:rsidRDefault="009B7FF0" w:rsidP="005708F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  <w:u w:val="single"/>
        </w:rPr>
        <w:t>Radiothérapie</w:t>
      </w:r>
      <w:r w:rsidRPr="005708F8">
        <w:rPr>
          <w:rFonts w:asciiTheme="minorHAnsi" w:hAnsiTheme="minorHAnsi"/>
          <w:sz w:val="22"/>
          <w:szCs w:val="22"/>
        </w:rPr>
        <w:t xml:space="preserve"> : en cas d’atteinte du quadrant interne, </w:t>
      </w:r>
      <w:r w:rsidR="000D1B3C" w:rsidRPr="005708F8">
        <w:rPr>
          <w:rFonts w:asciiTheme="minorHAnsi" w:hAnsiTheme="minorHAnsi"/>
          <w:sz w:val="22"/>
          <w:szCs w:val="22"/>
        </w:rPr>
        <w:t xml:space="preserve">ou N+ ou traitement conservateur incomplet </w:t>
      </w:r>
    </w:p>
    <w:p w:rsidR="009B7FF0" w:rsidRPr="005708F8" w:rsidRDefault="009B7FF0" w:rsidP="005708F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  <w:u w:val="single"/>
        </w:rPr>
        <w:t>hormonothérapie</w:t>
      </w:r>
      <w:r w:rsidRPr="005708F8">
        <w:rPr>
          <w:rFonts w:asciiTheme="minorHAnsi" w:hAnsiTheme="minorHAnsi"/>
          <w:sz w:val="22"/>
          <w:szCs w:val="22"/>
        </w:rPr>
        <w:t xml:space="preserve"> : anti E2 </w:t>
      </w:r>
      <w:proofErr w:type="spellStart"/>
      <w:r w:rsidRPr="005708F8">
        <w:rPr>
          <w:rFonts w:asciiTheme="minorHAnsi" w:hAnsiTheme="minorHAnsi"/>
          <w:sz w:val="22"/>
          <w:szCs w:val="22"/>
        </w:rPr>
        <w:t>tamoxiphène</w:t>
      </w:r>
      <w:proofErr w:type="spellEnd"/>
      <w:r w:rsidRPr="005708F8">
        <w:rPr>
          <w:rFonts w:asciiTheme="minorHAnsi" w:hAnsiTheme="minorHAnsi"/>
          <w:sz w:val="22"/>
          <w:szCs w:val="22"/>
        </w:rPr>
        <w:t xml:space="preserve"> </w:t>
      </w:r>
    </w:p>
    <w:p w:rsidR="009B7FF0" w:rsidRPr="005708F8" w:rsidRDefault="009B7FF0" w:rsidP="005708F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  <w:u w:val="single"/>
        </w:rPr>
        <w:t>chimiothérapie</w:t>
      </w:r>
      <w:r w:rsidRPr="005708F8">
        <w:rPr>
          <w:rFonts w:asciiTheme="minorHAnsi" w:hAnsiTheme="minorHAnsi"/>
          <w:sz w:val="22"/>
          <w:szCs w:val="22"/>
        </w:rPr>
        <w:t> :</w:t>
      </w:r>
      <w:r w:rsidR="000D1B3C" w:rsidRPr="005708F8">
        <w:rPr>
          <w:rFonts w:asciiTheme="minorHAnsi" w:hAnsiTheme="minorHAnsi"/>
          <w:sz w:val="22"/>
          <w:szCs w:val="22"/>
        </w:rPr>
        <w:t xml:space="preserve"> stade III,</w:t>
      </w:r>
      <w:r w:rsidRPr="005708F8">
        <w:rPr>
          <w:rFonts w:asciiTheme="minorHAnsi" w:hAnsiTheme="minorHAnsi"/>
          <w:sz w:val="22"/>
          <w:szCs w:val="22"/>
        </w:rPr>
        <w:t xml:space="preserve"> métastases ou Tm inopérable </w:t>
      </w:r>
    </w:p>
    <w:p w:rsidR="000D1B3C" w:rsidRPr="005708F8" w:rsidRDefault="000D1B3C" w:rsidP="005708F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D1B3C" w:rsidRPr="005708F8" w:rsidRDefault="000D1B3C" w:rsidP="005708F8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708F8">
        <w:rPr>
          <w:rFonts w:asciiTheme="minorHAnsi" w:hAnsiTheme="minorHAnsi"/>
          <w:b/>
          <w:sz w:val="22"/>
          <w:szCs w:val="22"/>
        </w:rPr>
        <w:t>tumeurs relevant de la chirurgie :</w:t>
      </w:r>
    </w:p>
    <w:p w:rsidR="000D1B3C" w:rsidRPr="005708F8" w:rsidRDefault="000D1B3C" w:rsidP="005708F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</w:rPr>
        <w:t>Tm &lt; 7cm + N</w:t>
      </w:r>
      <w:r w:rsidRPr="005708F8">
        <w:rPr>
          <w:rFonts w:asciiTheme="minorHAnsi" w:hAnsiTheme="minorHAnsi"/>
          <w:sz w:val="22"/>
          <w:szCs w:val="22"/>
          <w:vertAlign w:val="subscript"/>
        </w:rPr>
        <w:t xml:space="preserve">0 </w:t>
      </w:r>
      <w:r w:rsidRPr="005708F8">
        <w:rPr>
          <w:rFonts w:asciiTheme="minorHAnsi" w:hAnsiTheme="minorHAnsi"/>
          <w:sz w:val="22"/>
          <w:szCs w:val="22"/>
        </w:rPr>
        <w:t>ou N</w:t>
      </w:r>
      <w:r w:rsidRPr="005708F8">
        <w:rPr>
          <w:rFonts w:asciiTheme="minorHAnsi" w:hAnsiTheme="minorHAnsi"/>
          <w:sz w:val="22"/>
          <w:szCs w:val="22"/>
          <w:vertAlign w:val="subscript"/>
        </w:rPr>
        <w:t>1</w:t>
      </w:r>
      <w:r w:rsidR="00A87385">
        <w:rPr>
          <w:rFonts w:asciiTheme="minorHAnsi" w:hAnsiTheme="minorHAnsi"/>
          <w:sz w:val="22"/>
          <w:szCs w:val="22"/>
          <w:vertAlign w:val="subscript"/>
        </w:rPr>
        <w:t xml:space="preserve">, </w:t>
      </w:r>
    </w:p>
    <w:p w:rsidR="000D1B3C" w:rsidRPr="005708F8" w:rsidRDefault="000D1B3C" w:rsidP="005708F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</w:rPr>
        <w:t>Radiothérapie si atteinte GGL +</w:t>
      </w:r>
    </w:p>
    <w:p w:rsidR="000D1B3C" w:rsidRPr="005708F8" w:rsidRDefault="000D1B3C" w:rsidP="005708F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</w:rPr>
        <w:t>Chimiothérapie si stade III</w:t>
      </w:r>
    </w:p>
    <w:p w:rsidR="000D1B3C" w:rsidRPr="005708F8" w:rsidRDefault="000D1B3C" w:rsidP="005708F8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0D1B3C" w:rsidRPr="005708F8" w:rsidRDefault="000D1B3C" w:rsidP="005708F8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5708F8">
        <w:rPr>
          <w:rFonts w:asciiTheme="minorHAnsi" w:hAnsiTheme="minorHAnsi"/>
          <w:b/>
          <w:sz w:val="22"/>
          <w:szCs w:val="22"/>
        </w:rPr>
        <w:t xml:space="preserve">tumeurs ne relevant pas de la chirurgie </w:t>
      </w:r>
    </w:p>
    <w:p w:rsidR="000D1B3C" w:rsidRPr="005708F8" w:rsidRDefault="000D1B3C" w:rsidP="005708F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lang w:val="en-GB"/>
        </w:rPr>
      </w:pPr>
      <w:r w:rsidRPr="005708F8">
        <w:rPr>
          <w:rFonts w:asciiTheme="minorHAnsi" w:hAnsiTheme="minorHAnsi"/>
          <w:sz w:val="22"/>
          <w:szCs w:val="22"/>
          <w:lang w:val="en-GB"/>
        </w:rPr>
        <w:t>Tm &gt; 7cm, N</w:t>
      </w:r>
      <w:r w:rsidRPr="005708F8">
        <w:rPr>
          <w:rFonts w:asciiTheme="minorHAnsi" w:hAnsiTheme="minorHAnsi"/>
          <w:sz w:val="22"/>
          <w:szCs w:val="22"/>
          <w:vertAlign w:val="subscript"/>
          <w:lang w:val="en-GB"/>
        </w:rPr>
        <w:t>2</w:t>
      </w:r>
      <w:r w:rsidRPr="005708F8">
        <w:rPr>
          <w:rFonts w:asciiTheme="minorHAnsi" w:hAnsiTheme="minorHAnsi"/>
          <w:sz w:val="22"/>
          <w:szCs w:val="22"/>
          <w:lang w:val="en-GB"/>
        </w:rPr>
        <w:t>, M</w:t>
      </w:r>
      <w:r w:rsidRPr="005708F8">
        <w:rPr>
          <w:rFonts w:asciiTheme="minorHAnsi" w:hAnsiTheme="minorHAnsi"/>
          <w:sz w:val="22"/>
          <w:szCs w:val="22"/>
          <w:vertAlign w:val="subscript"/>
          <w:lang w:val="en-GB"/>
        </w:rPr>
        <w:t>1</w:t>
      </w:r>
      <w:r w:rsidRPr="005708F8">
        <w:rPr>
          <w:rFonts w:asciiTheme="minorHAnsi" w:hAnsiTheme="minorHAnsi"/>
          <w:sz w:val="22"/>
          <w:szCs w:val="22"/>
          <w:lang w:val="en-GB"/>
        </w:rPr>
        <w:t xml:space="preserve">, PEV2, PEV3 </w:t>
      </w:r>
    </w:p>
    <w:p w:rsidR="000D1B3C" w:rsidRPr="005708F8" w:rsidRDefault="000D1B3C" w:rsidP="005708F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5708F8">
        <w:rPr>
          <w:rFonts w:asciiTheme="minorHAnsi" w:hAnsiTheme="minorHAnsi"/>
          <w:sz w:val="22"/>
          <w:szCs w:val="22"/>
        </w:rPr>
        <w:t xml:space="preserve">Chimiothérapie suivie de radiothérapie puis chirurgie </w:t>
      </w:r>
    </w:p>
    <w:p w:rsidR="000D1B3C" w:rsidRPr="005708F8" w:rsidRDefault="000D1B3C" w:rsidP="005708F8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sectPr w:rsidR="000D1B3C" w:rsidRPr="005708F8" w:rsidSect="00447B8E">
      <w:pgSz w:w="11906" w:h="16838"/>
      <w:pgMar w:top="89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F436D"/>
    <w:multiLevelType w:val="hybridMultilevel"/>
    <w:tmpl w:val="79763058"/>
    <w:lvl w:ilvl="0" w:tplc="965CB2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CA4714"/>
    <w:multiLevelType w:val="hybridMultilevel"/>
    <w:tmpl w:val="D132112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3131ED"/>
    <w:multiLevelType w:val="hybridMultilevel"/>
    <w:tmpl w:val="C7C6996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0B3DB7"/>
    <w:multiLevelType w:val="hybridMultilevel"/>
    <w:tmpl w:val="D56624C8"/>
    <w:lvl w:ilvl="0" w:tplc="040C000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59A25D50"/>
    <w:multiLevelType w:val="hybridMultilevel"/>
    <w:tmpl w:val="2DFA470E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EB70BCB"/>
    <w:multiLevelType w:val="hybridMultilevel"/>
    <w:tmpl w:val="EA30BB4C"/>
    <w:lvl w:ilvl="0" w:tplc="9E46586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447B8E"/>
    <w:rsid w:val="00045323"/>
    <w:rsid w:val="00055BCF"/>
    <w:rsid w:val="000D1B3C"/>
    <w:rsid w:val="000E1135"/>
    <w:rsid w:val="001758B0"/>
    <w:rsid w:val="00447B8E"/>
    <w:rsid w:val="005708F8"/>
    <w:rsid w:val="006F0F69"/>
    <w:rsid w:val="00713D0F"/>
    <w:rsid w:val="00822A6C"/>
    <w:rsid w:val="009432EB"/>
    <w:rsid w:val="00947DFD"/>
    <w:rsid w:val="009A1309"/>
    <w:rsid w:val="009B7FF0"/>
    <w:rsid w:val="009F0C92"/>
    <w:rsid w:val="00A0668A"/>
    <w:rsid w:val="00A87385"/>
    <w:rsid w:val="00AD4620"/>
    <w:rsid w:val="00AF16CF"/>
    <w:rsid w:val="00B65A88"/>
    <w:rsid w:val="00D21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A1309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713D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509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Cancer du sein</vt:lpstr>
    </vt:vector>
  </TitlesOfParts>
  <Company/>
  <LinksUpToDate>false</LinksUpToDate>
  <CharactersWithSpaces>3308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Cancer du sein</dc:title>
  <dc:creator>megh</dc:creator>
  <cp:lastModifiedBy>Lebane</cp:lastModifiedBy>
  <cp:revision>6</cp:revision>
  <dcterms:created xsi:type="dcterms:W3CDTF">2010-03-26T21:23:00Z</dcterms:created>
  <dcterms:modified xsi:type="dcterms:W3CDTF">2010-03-29T09:28:00Z</dcterms:modified>
</cp:coreProperties>
</file>