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206071" w:rsidRDefault="00A213A9" w:rsidP="00206071">
      <w:pPr>
        <w:jc w:val="center"/>
        <w:rPr>
          <w:b/>
          <w:bCs/>
          <w:color w:val="FF0000"/>
        </w:rPr>
      </w:pPr>
      <w:r w:rsidRPr="00206071">
        <w:rPr>
          <w:b/>
          <w:bCs/>
          <w:color w:val="FF0000"/>
        </w:rPr>
        <w:t>Cancer de l’ovaire</w:t>
      </w:r>
    </w:p>
    <w:p w:rsidR="00A213A9" w:rsidRDefault="00A213A9" w:rsidP="00A213A9">
      <w:pPr>
        <w:pStyle w:val="Paragraphedeliste"/>
        <w:numPr>
          <w:ilvl w:val="0"/>
          <w:numId w:val="1"/>
        </w:numPr>
      </w:pPr>
      <w:r>
        <w:t>Fréquence 4%</w:t>
      </w:r>
    </w:p>
    <w:p w:rsidR="00A213A9" w:rsidRDefault="00A213A9" w:rsidP="00A213A9">
      <w:pPr>
        <w:pStyle w:val="Paragraphedeliste"/>
        <w:numPr>
          <w:ilvl w:val="0"/>
          <w:numId w:val="1"/>
        </w:numPr>
      </w:pPr>
      <w:r w:rsidRPr="002E3637">
        <w:rPr>
          <w:highlight w:val="yellow"/>
        </w:rPr>
        <w:t>1</w:t>
      </w:r>
      <w:r w:rsidRPr="002E3637">
        <w:rPr>
          <w:highlight w:val="yellow"/>
          <w:vertAlign w:val="superscript"/>
        </w:rPr>
        <w:t>ère</w:t>
      </w:r>
      <w:r w:rsidRPr="002E3637">
        <w:rPr>
          <w:highlight w:val="yellow"/>
        </w:rPr>
        <w:t xml:space="preserve"> cause de décès</w:t>
      </w:r>
      <w:r>
        <w:t xml:space="preserve"> en gynéco</w:t>
      </w:r>
    </w:p>
    <w:p w:rsidR="00A213A9" w:rsidRDefault="00A213A9" w:rsidP="00A213A9">
      <w:pPr>
        <w:pStyle w:val="Paragraphedeliste"/>
        <w:numPr>
          <w:ilvl w:val="0"/>
          <w:numId w:val="1"/>
        </w:numPr>
      </w:pPr>
      <w:r w:rsidRPr="002E3637">
        <w:rPr>
          <w:b/>
          <w:bCs/>
        </w:rPr>
        <w:t>Facteurs favorisants</w:t>
      </w:r>
      <w:r>
        <w:t xml:space="preserve"> : pays développés, cancer familial, consommation de graisses, infertilité, nulliparité, âge &gt;50ans  </w:t>
      </w:r>
    </w:p>
    <w:p w:rsidR="002229C9" w:rsidRDefault="002229C9" w:rsidP="00A213A9">
      <w:pPr>
        <w:pStyle w:val="Paragraphedeliste"/>
        <w:numPr>
          <w:ilvl w:val="0"/>
          <w:numId w:val="1"/>
        </w:numPr>
      </w:pPr>
      <w:r w:rsidRPr="002E3637">
        <w:rPr>
          <w:b/>
          <w:bCs/>
        </w:rPr>
        <w:t>Facteurs diminuant</w:t>
      </w:r>
      <w:r>
        <w:t xml:space="preserve"> : multiparité, contraception orale, ligature des trompes, hystérectomie, hypothyroïdie  </w:t>
      </w:r>
    </w:p>
    <w:p w:rsidR="00A213A9" w:rsidRDefault="00F52DFB" w:rsidP="00A213A9">
      <w:pPr>
        <w:pStyle w:val="Paragraphedeliste"/>
        <w:numPr>
          <w:ilvl w:val="0"/>
          <w:numId w:val="1"/>
        </w:numPr>
      </w:pPr>
      <w:r>
        <w:rPr>
          <w:highlight w:val="yellow"/>
        </w:rPr>
        <w:t>C</w:t>
      </w:r>
      <w:r w:rsidR="00A213A9" w:rsidRPr="002E3637">
        <w:rPr>
          <w:highlight w:val="yellow"/>
        </w:rPr>
        <w:t xml:space="preserve">ancer </w:t>
      </w:r>
      <w:r w:rsidR="002E3637" w:rsidRPr="002E3637">
        <w:rPr>
          <w:highlight w:val="yellow"/>
        </w:rPr>
        <w:t xml:space="preserve">non </w:t>
      </w:r>
      <w:r w:rsidR="00A213A9" w:rsidRPr="002E3637">
        <w:rPr>
          <w:highlight w:val="yellow"/>
        </w:rPr>
        <w:t>hormonodépendant</w:t>
      </w:r>
      <w:r w:rsidR="00A213A9">
        <w:t xml:space="preserve"> </w:t>
      </w:r>
    </w:p>
    <w:p w:rsidR="002E3637" w:rsidRDefault="002E3637" w:rsidP="002E3637">
      <w:pPr>
        <w:pStyle w:val="Paragraphedeliste"/>
        <w:numPr>
          <w:ilvl w:val="0"/>
          <w:numId w:val="1"/>
        </w:numPr>
      </w:pPr>
      <w:r>
        <w:t>Histologie : + fréquent </w:t>
      </w:r>
      <w:r w:rsidRPr="002E3637">
        <w:rPr>
          <w:highlight w:val="yellow"/>
        </w:rPr>
        <w:t>cystadénocarcinome séreux</w:t>
      </w:r>
    </w:p>
    <w:p w:rsidR="002229C9" w:rsidRPr="002E3637" w:rsidRDefault="002229C9" w:rsidP="002229C9">
      <w:pPr>
        <w:rPr>
          <w:b/>
          <w:bCs/>
          <w:color w:val="FF0000"/>
        </w:rPr>
      </w:pPr>
      <w:r w:rsidRPr="002E3637">
        <w:rPr>
          <w:b/>
          <w:bCs/>
          <w:color w:val="FF0000"/>
        </w:rPr>
        <w:t xml:space="preserve">Clinique : </w:t>
      </w:r>
    </w:p>
    <w:p w:rsidR="00206071" w:rsidRDefault="00206071" w:rsidP="002229C9">
      <w:pPr>
        <w:pStyle w:val="Paragraphedeliste"/>
        <w:numPr>
          <w:ilvl w:val="0"/>
          <w:numId w:val="3"/>
        </w:numPr>
      </w:pPr>
      <w:r>
        <w:t>Femme &gt;  50ans</w:t>
      </w:r>
    </w:p>
    <w:p w:rsidR="00206071" w:rsidRDefault="002229C9" w:rsidP="00206071">
      <w:pPr>
        <w:pStyle w:val="Paragraphedeliste"/>
        <w:numPr>
          <w:ilvl w:val="0"/>
          <w:numId w:val="3"/>
        </w:numPr>
      </w:pPr>
      <w:r>
        <w:t xml:space="preserve">Douleurs pelviennes + </w:t>
      </w:r>
      <w:r w:rsidR="00206071">
        <w:t xml:space="preserve">métrorragies + </w:t>
      </w:r>
      <w:r>
        <w:t>déformation abdominale</w:t>
      </w:r>
      <w:r w:rsidR="00206071">
        <w:t xml:space="preserve"> (voussure, ↗de volume) + ADP</w:t>
      </w:r>
    </w:p>
    <w:p w:rsidR="00206071" w:rsidRDefault="00206071" w:rsidP="002229C9">
      <w:pPr>
        <w:pStyle w:val="Paragraphedeliste"/>
        <w:numPr>
          <w:ilvl w:val="0"/>
          <w:numId w:val="3"/>
        </w:numPr>
      </w:pPr>
      <w:r>
        <w:t>Sd paranéoplasique : ↗volume abdominal (ascite), troubles digestifs</w:t>
      </w:r>
    </w:p>
    <w:p w:rsidR="00206071" w:rsidRDefault="00206071" w:rsidP="002229C9">
      <w:pPr>
        <w:pStyle w:val="Paragraphedeliste"/>
        <w:numPr>
          <w:ilvl w:val="0"/>
          <w:numId w:val="3"/>
        </w:numPr>
      </w:pPr>
      <w:r>
        <w:t>Signes de compression</w:t>
      </w:r>
      <w:r w:rsidR="00D2799E">
        <w:t> : pollakiurie, constipation, ténesme</w:t>
      </w:r>
    </w:p>
    <w:p w:rsidR="00D10311" w:rsidRDefault="00D10311" w:rsidP="00D10311">
      <w:pPr>
        <w:pStyle w:val="Paragraphedeliste"/>
        <w:numPr>
          <w:ilvl w:val="0"/>
          <w:numId w:val="3"/>
        </w:numPr>
      </w:pPr>
      <w:r>
        <w:t xml:space="preserve">Signes masculinisation : </w:t>
      </w:r>
      <w:proofErr w:type="spellStart"/>
      <w:r>
        <w:t>oligo</w:t>
      </w:r>
      <w:proofErr w:type="spellEnd"/>
      <w:r>
        <w:t>-aménorrhée, atrophie des OGE, alopécie, raucité de la voix, virilisation</w:t>
      </w:r>
    </w:p>
    <w:p w:rsidR="002229C9" w:rsidRDefault="002229C9" w:rsidP="002229C9">
      <w:pPr>
        <w:pStyle w:val="Paragraphedeliste"/>
        <w:numPr>
          <w:ilvl w:val="0"/>
          <w:numId w:val="3"/>
        </w:numPr>
      </w:pPr>
      <w:r>
        <w:t>déviation du col au TV</w:t>
      </w:r>
    </w:p>
    <w:p w:rsidR="00206071" w:rsidRPr="002E3637" w:rsidRDefault="00206071" w:rsidP="00206071">
      <w:pPr>
        <w:rPr>
          <w:b/>
          <w:bCs/>
          <w:color w:val="FF0000"/>
        </w:rPr>
      </w:pPr>
      <w:r w:rsidRPr="002E3637">
        <w:rPr>
          <w:b/>
          <w:bCs/>
          <w:color w:val="FF0000"/>
        </w:rPr>
        <w:t xml:space="preserve">Examens complémentaires : </w:t>
      </w:r>
    </w:p>
    <w:p w:rsidR="00206071" w:rsidRDefault="005E4B2A" w:rsidP="00206071">
      <w:pPr>
        <w:pStyle w:val="Paragraphedeliste"/>
        <w:numPr>
          <w:ilvl w:val="0"/>
          <w:numId w:val="1"/>
        </w:numPr>
      </w:pPr>
      <w:r>
        <w:t>E</w:t>
      </w:r>
      <w:r w:rsidR="00206071">
        <w:t xml:space="preserve">chographie : tumeur ovarienne </w:t>
      </w:r>
      <w:r>
        <w:t>hétérogène</w:t>
      </w:r>
      <w:r w:rsidR="00206071">
        <w:t>, ascite hépatique</w:t>
      </w:r>
    </w:p>
    <w:p w:rsidR="00D10311" w:rsidRDefault="00D10311" w:rsidP="00206071">
      <w:pPr>
        <w:pStyle w:val="Paragraphedeliste"/>
        <w:numPr>
          <w:ilvl w:val="0"/>
          <w:numId w:val="1"/>
        </w:numPr>
      </w:pPr>
      <w:proofErr w:type="spellStart"/>
      <w:r w:rsidRPr="0032682E">
        <w:rPr>
          <w:highlight w:val="yellow"/>
        </w:rPr>
        <w:t>Echodppler</w:t>
      </w:r>
      <w:proofErr w:type="spellEnd"/>
      <w:r>
        <w:t> : hyper vascularisation des parois, des végétations et des cloisons</w:t>
      </w:r>
    </w:p>
    <w:p w:rsidR="00206071" w:rsidRDefault="00206071" w:rsidP="00206071">
      <w:pPr>
        <w:pStyle w:val="Paragraphedeliste"/>
        <w:numPr>
          <w:ilvl w:val="0"/>
          <w:numId w:val="1"/>
        </w:numPr>
      </w:pPr>
      <w:r w:rsidRPr="002E3637">
        <w:rPr>
          <w:highlight w:val="yellow"/>
        </w:rPr>
        <w:t>CA 125</w:t>
      </w:r>
      <w:r>
        <w:t xml:space="preserve"> +++</w:t>
      </w:r>
      <w:r w:rsidR="00D10311">
        <w:t xml:space="preserve"> : marqueur spécifique du </w:t>
      </w:r>
      <w:proofErr w:type="spellStart"/>
      <w:r w:rsidR="00D10311">
        <w:t>Kc</w:t>
      </w:r>
      <w:proofErr w:type="spellEnd"/>
      <w:r w:rsidR="00D10311">
        <w:t xml:space="preserve"> de l’ovaire</w:t>
      </w:r>
      <w:r>
        <w:t xml:space="preserve"> (différentiel avec le kyste </w:t>
      </w:r>
      <w:proofErr w:type="spellStart"/>
      <w:r>
        <w:t>endométriosique</w:t>
      </w:r>
      <w:proofErr w:type="spellEnd"/>
      <w:r>
        <w:t xml:space="preserve">) </w:t>
      </w:r>
    </w:p>
    <w:p w:rsidR="00206071" w:rsidRDefault="00206071" w:rsidP="00206071">
      <w:pPr>
        <w:pStyle w:val="Paragraphedeliste"/>
        <w:numPr>
          <w:ilvl w:val="0"/>
          <w:numId w:val="1"/>
        </w:numPr>
      </w:pPr>
      <w:r>
        <w:t>Dosage ACE et CA 19,9</w:t>
      </w:r>
    </w:p>
    <w:p w:rsidR="00206071" w:rsidRDefault="00206071" w:rsidP="00206071">
      <w:pPr>
        <w:pStyle w:val="Paragraphedeliste"/>
        <w:numPr>
          <w:ilvl w:val="0"/>
          <w:numId w:val="1"/>
        </w:numPr>
      </w:pPr>
      <w:r>
        <w:t>Bilan d’extension : TDM, IRM, UIV, radio thoracique</w:t>
      </w:r>
    </w:p>
    <w:p w:rsidR="005E4B2A" w:rsidRPr="002E3637" w:rsidRDefault="005E4B2A" w:rsidP="005E4B2A">
      <w:pPr>
        <w:rPr>
          <w:b/>
          <w:bCs/>
          <w:color w:val="FF0000"/>
        </w:rPr>
      </w:pPr>
      <w:r w:rsidRPr="002E3637">
        <w:rPr>
          <w:b/>
          <w:bCs/>
          <w:color w:val="FF0000"/>
        </w:rPr>
        <w:t xml:space="preserve">Classification FIGO : </w:t>
      </w:r>
    </w:p>
    <w:p w:rsidR="00D103A7" w:rsidRDefault="00D103A7" w:rsidP="005E4B2A">
      <w:pPr>
        <w:pStyle w:val="Paragraphedeliste"/>
        <w:numPr>
          <w:ilvl w:val="0"/>
          <w:numId w:val="1"/>
        </w:numPr>
      </w:pPr>
      <w:r>
        <w:t>Stade I : Tm limitée aux ovaires</w:t>
      </w:r>
    </w:p>
    <w:p w:rsidR="00D103A7" w:rsidRDefault="00D103A7" w:rsidP="00D103A7">
      <w:pPr>
        <w:pStyle w:val="Paragraphedeliste"/>
        <w:numPr>
          <w:ilvl w:val="0"/>
          <w:numId w:val="3"/>
        </w:numPr>
      </w:pPr>
      <w:r>
        <w:t>IA : 1 ovaire</w:t>
      </w:r>
    </w:p>
    <w:p w:rsidR="00D103A7" w:rsidRDefault="00D103A7" w:rsidP="00D103A7">
      <w:pPr>
        <w:pStyle w:val="Paragraphedeliste"/>
        <w:numPr>
          <w:ilvl w:val="0"/>
          <w:numId w:val="3"/>
        </w:numPr>
      </w:pPr>
      <w:r>
        <w:t>IB : 2 ovaires</w:t>
      </w:r>
    </w:p>
    <w:p w:rsidR="00D103A7" w:rsidRDefault="00D103A7" w:rsidP="00D103A7">
      <w:pPr>
        <w:pStyle w:val="Paragraphedeliste"/>
        <w:numPr>
          <w:ilvl w:val="0"/>
          <w:numId w:val="3"/>
        </w:numPr>
      </w:pPr>
      <w:r>
        <w:t>IC : 1 ou 2 ovaires + ascite et/ou cytologie péritonéale positive et/ou rupture de la Tm</w:t>
      </w:r>
    </w:p>
    <w:p w:rsidR="0042632F" w:rsidRDefault="0042632F" w:rsidP="0042632F">
      <w:pPr>
        <w:pStyle w:val="Paragraphedeliste"/>
      </w:pPr>
    </w:p>
    <w:p w:rsidR="00D103A7" w:rsidRDefault="00D103A7" w:rsidP="005E4B2A">
      <w:pPr>
        <w:pStyle w:val="Paragraphedeliste"/>
        <w:numPr>
          <w:ilvl w:val="0"/>
          <w:numId w:val="1"/>
        </w:numPr>
      </w:pPr>
      <w:r>
        <w:t>Stade II : extension au pelvis</w:t>
      </w:r>
    </w:p>
    <w:p w:rsidR="00D103A7" w:rsidRDefault="00D103A7" w:rsidP="00D103A7">
      <w:pPr>
        <w:pStyle w:val="Paragraphedeliste"/>
        <w:numPr>
          <w:ilvl w:val="0"/>
          <w:numId w:val="3"/>
        </w:numPr>
      </w:pPr>
      <w:r>
        <w:t>IIA : utérus et/ou trompes</w:t>
      </w:r>
    </w:p>
    <w:p w:rsidR="00D103A7" w:rsidRDefault="00D103A7" w:rsidP="00D103A7">
      <w:pPr>
        <w:pStyle w:val="Paragraphedeliste"/>
        <w:numPr>
          <w:ilvl w:val="0"/>
          <w:numId w:val="3"/>
        </w:numPr>
      </w:pPr>
      <w:r>
        <w:t>IIB : reste du pelvis</w:t>
      </w:r>
    </w:p>
    <w:p w:rsidR="00D103A7" w:rsidRDefault="00D103A7" w:rsidP="00D103A7">
      <w:pPr>
        <w:pStyle w:val="Paragraphedeliste"/>
        <w:numPr>
          <w:ilvl w:val="0"/>
          <w:numId w:val="3"/>
        </w:numPr>
      </w:pPr>
      <w:r>
        <w:t>IIC : IIA ou IIB + ascite et/ou cytologie péritonéale positive et/ou rupture de la Tm</w:t>
      </w:r>
    </w:p>
    <w:p w:rsidR="0042632F" w:rsidRDefault="0042632F" w:rsidP="0042632F">
      <w:pPr>
        <w:pStyle w:val="Paragraphedeliste"/>
      </w:pPr>
    </w:p>
    <w:p w:rsidR="00D103A7" w:rsidRDefault="00D103A7" w:rsidP="007925CC">
      <w:pPr>
        <w:pStyle w:val="Paragraphedeliste"/>
        <w:numPr>
          <w:ilvl w:val="0"/>
          <w:numId w:val="1"/>
        </w:numPr>
      </w:pPr>
      <w:r>
        <w:t xml:space="preserve">Stade III : </w:t>
      </w:r>
      <w:r w:rsidR="007925CC">
        <w:t>métastases</w:t>
      </w:r>
      <w:r>
        <w:t xml:space="preserve"> péritonéale</w:t>
      </w:r>
      <w:r w:rsidR="007925CC">
        <w:t>s</w:t>
      </w:r>
      <w:r>
        <w:t xml:space="preserve"> </w:t>
      </w:r>
    </w:p>
    <w:p w:rsidR="007925CC" w:rsidRDefault="007925CC" w:rsidP="007925CC">
      <w:pPr>
        <w:pStyle w:val="Paragraphedeliste"/>
        <w:numPr>
          <w:ilvl w:val="0"/>
          <w:numId w:val="3"/>
        </w:numPr>
      </w:pPr>
      <w:r>
        <w:t>IIIA : microscopiques</w:t>
      </w:r>
    </w:p>
    <w:p w:rsidR="007925CC" w:rsidRDefault="007925CC" w:rsidP="007925CC">
      <w:pPr>
        <w:pStyle w:val="Paragraphedeliste"/>
        <w:numPr>
          <w:ilvl w:val="0"/>
          <w:numId w:val="3"/>
        </w:numPr>
      </w:pPr>
      <w:r>
        <w:t>IIIB : macroscopiques &lt;2cm</w:t>
      </w:r>
    </w:p>
    <w:p w:rsidR="007925CC" w:rsidRDefault="007925CC" w:rsidP="007925CC">
      <w:pPr>
        <w:pStyle w:val="Paragraphedeliste"/>
        <w:numPr>
          <w:ilvl w:val="0"/>
          <w:numId w:val="3"/>
        </w:numPr>
      </w:pPr>
      <w:r>
        <w:t>IIIC : macroscopiques &gt;2cm</w:t>
      </w:r>
    </w:p>
    <w:p w:rsidR="00D103A7" w:rsidRDefault="00D103A7" w:rsidP="005E4B2A">
      <w:pPr>
        <w:pStyle w:val="Paragraphedeliste"/>
        <w:numPr>
          <w:ilvl w:val="0"/>
          <w:numId w:val="1"/>
        </w:numPr>
      </w:pPr>
      <w:r>
        <w:t xml:space="preserve">Stade IV : métastases </w:t>
      </w:r>
      <w:r w:rsidR="0042632F">
        <w:t>à distance</w:t>
      </w:r>
    </w:p>
    <w:p w:rsidR="00F52DFB" w:rsidRDefault="00F52DFB" w:rsidP="0042632F">
      <w:pPr>
        <w:rPr>
          <w:b/>
          <w:bCs/>
          <w:color w:val="FF0000"/>
        </w:rPr>
      </w:pPr>
    </w:p>
    <w:p w:rsidR="0042632F" w:rsidRPr="002E3637" w:rsidRDefault="0042632F" w:rsidP="0042632F">
      <w:pPr>
        <w:rPr>
          <w:b/>
          <w:bCs/>
          <w:color w:val="FF0000"/>
        </w:rPr>
      </w:pPr>
      <w:r w:rsidRPr="002E3637">
        <w:rPr>
          <w:b/>
          <w:bCs/>
          <w:color w:val="FF0000"/>
        </w:rPr>
        <w:t xml:space="preserve">Traitement </w:t>
      </w:r>
    </w:p>
    <w:p w:rsidR="0042632F" w:rsidRDefault="0042632F" w:rsidP="0042632F">
      <w:r w:rsidRPr="002E3637">
        <w:rPr>
          <w:b/>
          <w:bCs/>
        </w:rPr>
        <w:t>Chirurgie</w:t>
      </w:r>
      <w:r>
        <w:t xml:space="preserve"> : </w:t>
      </w:r>
      <w:proofErr w:type="spellStart"/>
      <w:r>
        <w:t>hysterectomie</w:t>
      </w:r>
      <w:proofErr w:type="spellEnd"/>
      <w:r>
        <w:t xml:space="preserve"> totale + </w:t>
      </w:r>
      <w:proofErr w:type="spellStart"/>
      <w:r>
        <w:t>annexectomie</w:t>
      </w:r>
      <w:proofErr w:type="spellEnd"/>
      <w:r>
        <w:t xml:space="preserve"> bilatérale + </w:t>
      </w:r>
      <w:proofErr w:type="spellStart"/>
      <w:r>
        <w:t>omentectomie</w:t>
      </w:r>
      <w:proofErr w:type="spellEnd"/>
      <w:r>
        <w:t xml:space="preserve"> (gd épiploon) + curage </w:t>
      </w:r>
      <w:proofErr w:type="spellStart"/>
      <w:r>
        <w:t>ggl</w:t>
      </w:r>
      <w:proofErr w:type="spellEnd"/>
      <w:r>
        <w:t xml:space="preserve"> + appendicectomie + biopsies péritonéales multiples</w:t>
      </w:r>
    </w:p>
    <w:p w:rsidR="00F52DFB" w:rsidRDefault="00F52DFB" w:rsidP="0042632F">
      <w:pPr>
        <w:rPr>
          <w:b/>
          <w:bCs/>
          <w:color w:val="FF0000"/>
        </w:rPr>
      </w:pPr>
    </w:p>
    <w:p w:rsidR="0042632F" w:rsidRPr="002E3637" w:rsidRDefault="0042632F" w:rsidP="0042632F">
      <w:pPr>
        <w:rPr>
          <w:b/>
          <w:bCs/>
          <w:color w:val="FF0000"/>
        </w:rPr>
      </w:pPr>
      <w:r w:rsidRPr="002E3637">
        <w:rPr>
          <w:b/>
          <w:bCs/>
          <w:color w:val="FF0000"/>
        </w:rPr>
        <w:lastRenderedPageBreak/>
        <w:t xml:space="preserve">Indications : </w:t>
      </w:r>
    </w:p>
    <w:p w:rsidR="0042632F" w:rsidRDefault="0042632F" w:rsidP="0042632F">
      <w:pPr>
        <w:pStyle w:val="Paragraphedeliste"/>
        <w:numPr>
          <w:ilvl w:val="0"/>
          <w:numId w:val="1"/>
        </w:numPr>
      </w:pPr>
      <w:r>
        <w:t xml:space="preserve">Stade IA : chirurgie + surveillance (clinique, CA125, </w:t>
      </w:r>
      <w:proofErr w:type="spellStart"/>
      <w:r>
        <w:t>coelioscopie</w:t>
      </w:r>
      <w:proofErr w:type="spellEnd"/>
      <w:r>
        <w:t xml:space="preserve"> 3-6 mois)</w:t>
      </w:r>
    </w:p>
    <w:p w:rsidR="0042632F" w:rsidRDefault="0042632F" w:rsidP="0042632F">
      <w:pPr>
        <w:pStyle w:val="Paragraphedeliste"/>
        <w:numPr>
          <w:ilvl w:val="0"/>
          <w:numId w:val="1"/>
        </w:numPr>
      </w:pPr>
      <w:r>
        <w:t xml:space="preserve">Stades </w:t>
      </w:r>
      <w:proofErr w:type="spellStart"/>
      <w:r>
        <w:t>Ib</w:t>
      </w:r>
      <w:proofErr w:type="spellEnd"/>
      <w:r>
        <w:t>, IC, II, III : chirurgie + chimio (</w:t>
      </w:r>
      <w:proofErr w:type="spellStart"/>
      <w:r>
        <w:t>pdt</w:t>
      </w:r>
      <w:proofErr w:type="spellEnd"/>
      <w:r>
        <w:t xml:space="preserve"> 6-12mois) + 2</w:t>
      </w:r>
      <w:r w:rsidRPr="0042632F">
        <w:rPr>
          <w:vertAlign w:val="superscript"/>
        </w:rPr>
        <w:t>ème</w:t>
      </w:r>
      <w:r>
        <w:t xml:space="preserve"> chirurgie (Tm résiduelle) + 2</w:t>
      </w:r>
      <w:r w:rsidRPr="0042632F">
        <w:rPr>
          <w:vertAlign w:val="superscript"/>
        </w:rPr>
        <w:t>ème</w:t>
      </w:r>
      <w:r>
        <w:t xml:space="preserve"> chimio</w:t>
      </w:r>
    </w:p>
    <w:p w:rsidR="0042632F" w:rsidRDefault="0042632F" w:rsidP="0042632F">
      <w:pPr>
        <w:pStyle w:val="Paragraphedeliste"/>
        <w:numPr>
          <w:ilvl w:val="0"/>
          <w:numId w:val="1"/>
        </w:numPr>
      </w:pPr>
      <w:r>
        <w:t xml:space="preserve">Stade </w:t>
      </w:r>
      <w:proofErr w:type="spellStart"/>
      <w:r>
        <w:t>IIIvol</w:t>
      </w:r>
      <w:proofErr w:type="spellEnd"/>
      <w:r>
        <w:t xml:space="preserve">, IV : </w:t>
      </w:r>
      <w:r w:rsidR="0056066C">
        <w:t>idem + radio</w:t>
      </w:r>
    </w:p>
    <w:p w:rsidR="0056066C" w:rsidRPr="002E3637" w:rsidRDefault="0056066C" w:rsidP="0056066C">
      <w:pPr>
        <w:rPr>
          <w:b/>
          <w:bCs/>
          <w:color w:val="FF0000"/>
        </w:rPr>
      </w:pPr>
      <w:r w:rsidRPr="002E3637">
        <w:rPr>
          <w:b/>
          <w:bCs/>
          <w:color w:val="FF0000"/>
        </w:rPr>
        <w:t>Pronostic </w:t>
      </w:r>
      <w:r w:rsidR="002E3637">
        <w:rPr>
          <w:b/>
          <w:bCs/>
          <w:color w:val="FF0000"/>
        </w:rPr>
        <w:t xml:space="preserve"> et surveillance </w:t>
      </w:r>
      <w:r w:rsidRPr="002E3637">
        <w:rPr>
          <w:b/>
          <w:bCs/>
          <w:color w:val="FF0000"/>
        </w:rPr>
        <w:t xml:space="preserve">: </w:t>
      </w:r>
    </w:p>
    <w:p w:rsidR="002E3637" w:rsidRDefault="0056066C" w:rsidP="0056066C">
      <w:pPr>
        <w:pStyle w:val="Paragraphedeliste"/>
        <w:numPr>
          <w:ilvl w:val="0"/>
          <w:numId w:val="1"/>
        </w:numPr>
      </w:pPr>
      <w:r>
        <w:t>80% stade I, 50% stade II, 10% stades III, IV</w:t>
      </w:r>
    </w:p>
    <w:p w:rsidR="0056066C" w:rsidRDefault="0056066C" w:rsidP="0056066C">
      <w:pPr>
        <w:pStyle w:val="Paragraphedeliste"/>
        <w:numPr>
          <w:ilvl w:val="0"/>
          <w:numId w:val="1"/>
        </w:numPr>
      </w:pPr>
      <w:r>
        <w:t xml:space="preserve"> </w:t>
      </w:r>
      <w:r w:rsidR="002E3637">
        <w:t>Normalisation de la CA125 après 3mois de la chimio si réduction totale</w:t>
      </w:r>
    </w:p>
    <w:p w:rsidR="002E3637" w:rsidRDefault="002E3637" w:rsidP="0056066C">
      <w:pPr>
        <w:pStyle w:val="Paragraphedeliste"/>
        <w:numPr>
          <w:ilvl w:val="0"/>
          <w:numId w:val="1"/>
        </w:numPr>
      </w:pPr>
      <w:r>
        <w:t>Absence de normalisation de la CA125 après 3ans =&gt; mauvais PC</w:t>
      </w:r>
    </w:p>
    <w:sectPr w:rsidR="002E3637" w:rsidSect="002E3637">
      <w:pgSz w:w="11906" w:h="16838"/>
      <w:pgMar w:top="568" w:right="849" w:bottom="1135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3676C"/>
    <w:multiLevelType w:val="hybridMultilevel"/>
    <w:tmpl w:val="44F005DA"/>
    <w:lvl w:ilvl="0" w:tplc="AA2AB646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8C1FFE"/>
    <w:multiLevelType w:val="hybridMultilevel"/>
    <w:tmpl w:val="4F0CDAE0"/>
    <w:lvl w:ilvl="0" w:tplc="3392C4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24149"/>
    <w:multiLevelType w:val="hybridMultilevel"/>
    <w:tmpl w:val="90464D1E"/>
    <w:lvl w:ilvl="0" w:tplc="60F2BC1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213A9"/>
    <w:rsid w:val="00110710"/>
    <w:rsid w:val="00206071"/>
    <w:rsid w:val="002229C9"/>
    <w:rsid w:val="002E3637"/>
    <w:rsid w:val="0032682E"/>
    <w:rsid w:val="0042632F"/>
    <w:rsid w:val="0056066C"/>
    <w:rsid w:val="005E4B2A"/>
    <w:rsid w:val="006E24CF"/>
    <w:rsid w:val="00773E5F"/>
    <w:rsid w:val="007925CC"/>
    <w:rsid w:val="007F434D"/>
    <w:rsid w:val="00A213A9"/>
    <w:rsid w:val="00AC1FA6"/>
    <w:rsid w:val="00C758BB"/>
    <w:rsid w:val="00C97FA1"/>
    <w:rsid w:val="00D10311"/>
    <w:rsid w:val="00D103A7"/>
    <w:rsid w:val="00D2799E"/>
    <w:rsid w:val="00F013E0"/>
    <w:rsid w:val="00F52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13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9</cp:revision>
  <dcterms:created xsi:type="dcterms:W3CDTF">2010-03-26T17:56:00Z</dcterms:created>
  <dcterms:modified xsi:type="dcterms:W3CDTF">2010-03-29T09:33:00Z</dcterms:modified>
</cp:coreProperties>
</file>