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FA4587" w:rsidRDefault="007F2718" w:rsidP="00FA4587">
      <w:pPr>
        <w:jc w:val="center"/>
        <w:rPr>
          <w:b/>
          <w:bCs/>
          <w:color w:val="FF0000"/>
        </w:rPr>
      </w:pPr>
      <w:r w:rsidRPr="00FA4587">
        <w:rPr>
          <w:b/>
          <w:bCs/>
          <w:color w:val="FF0000"/>
        </w:rPr>
        <w:t>Fibrome utérin</w:t>
      </w:r>
    </w:p>
    <w:p w:rsidR="007F2718" w:rsidRDefault="007F2718" w:rsidP="007F2718">
      <w:r>
        <w:t>Fibrome (léiomyome) = Tm bénigne fréquente développée à partir du muscle utérin</w:t>
      </w:r>
    </w:p>
    <w:p w:rsidR="007F2718" w:rsidRDefault="007F2718" w:rsidP="007F2718">
      <w:pPr>
        <w:pStyle w:val="Paragraphedeliste"/>
        <w:numPr>
          <w:ilvl w:val="0"/>
          <w:numId w:val="2"/>
        </w:numPr>
      </w:pPr>
      <w:r>
        <w:t>Age de découverte 40-50 ans</w:t>
      </w:r>
    </w:p>
    <w:p w:rsidR="007F2718" w:rsidRDefault="007F2718" w:rsidP="007F2718">
      <w:pPr>
        <w:pStyle w:val="Paragraphedeliste"/>
        <w:numPr>
          <w:ilvl w:val="0"/>
          <w:numId w:val="2"/>
        </w:numPr>
      </w:pPr>
      <w:r>
        <w:t xml:space="preserve">Cause : </w:t>
      </w:r>
      <w:proofErr w:type="spellStart"/>
      <w:r>
        <w:t>hyperoestrogénie</w:t>
      </w:r>
      <w:proofErr w:type="spellEnd"/>
      <w:r>
        <w:t xml:space="preserve"> locale =&gt; </w:t>
      </w:r>
    </w:p>
    <w:p w:rsidR="007F2718" w:rsidRDefault="007F2718" w:rsidP="007F2718">
      <w:pPr>
        <w:pStyle w:val="Paragraphedeliste"/>
        <w:numPr>
          <w:ilvl w:val="0"/>
          <w:numId w:val="3"/>
        </w:numPr>
      </w:pPr>
      <w:r>
        <w:t>pas de fibrome avant la puberté</w:t>
      </w:r>
    </w:p>
    <w:p w:rsidR="007F2718" w:rsidRDefault="007F2718" w:rsidP="007F2718">
      <w:pPr>
        <w:pStyle w:val="Paragraphedeliste"/>
        <w:numPr>
          <w:ilvl w:val="0"/>
          <w:numId w:val="3"/>
        </w:numPr>
      </w:pPr>
      <w:r>
        <w:t xml:space="preserve">régression après la ménopause, ↗ de volume  après TRT œstroprogestatif </w:t>
      </w:r>
    </w:p>
    <w:p w:rsidR="007F2718" w:rsidRPr="00FA4587" w:rsidRDefault="007F2718" w:rsidP="007F2718">
      <w:pPr>
        <w:rPr>
          <w:b/>
          <w:bCs/>
          <w:color w:val="FF0000"/>
        </w:rPr>
      </w:pPr>
      <w:r w:rsidRPr="00FA4587">
        <w:rPr>
          <w:b/>
          <w:bCs/>
          <w:color w:val="FF0000"/>
        </w:rPr>
        <w:t xml:space="preserve">Histologie : </w:t>
      </w:r>
    </w:p>
    <w:p w:rsidR="007F2718" w:rsidRDefault="007F2718" w:rsidP="007F2718">
      <w:pPr>
        <w:pStyle w:val="Paragraphedeliste"/>
        <w:numPr>
          <w:ilvl w:val="0"/>
          <w:numId w:val="2"/>
        </w:numPr>
      </w:pPr>
      <w:r>
        <w:t>prolifération bénigne régulière des cellules musculaires lisses</w:t>
      </w:r>
    </w:p>
    <w:p w:rsidR="007F2718" w:rsidRDefault="007F2718" w:rsidP="007F2718">
      <w:pPr>
        <w:pStyle w:val="Paragraphedeliste"/>
        <w:numPr>
          <w:ilvl w:val="0"/>
          <w:numId w:val="2"/>
        </w:numPr>
      </w:pPr>
      <w:r>
        <w:t>bien limitée, encapsulée, vascularisée, volume variable </w:t>
      </w:r>
    </w:p>
    <w:p w:rsidR="007F2718" w:rsidRPr="00FA4587" w:rsidRDefault="007F2718" w:rsidP="007F2718">
      <w:pPr>
        <w:rPr>
          <w:b/>
          <w:bCs/>
          <w:color w:val="FF0000"/>
        </w:rPr>
      </w:pPr>
      <w:r w:rsidRPr="00FA4587">
        <w:rPr>
          <w:b/>
          <w:bCs/>
          <w:color w:val="FF0000"/>
        </w:rPr>
        <w:t>Clinique :</w:t>
      </w:r>
    </w:p>
    <w:p w:rsidR="005A1005" w:rsidRDefault="007F2718" w:rsidP="005A1005">
      <w:pPr>
        <w:pStyle w:val="Paragraphedeliste"/>
        <w:numPr>
          <w:ilvl w:val="0"/>
          <w:numId w:val="2"/>
        </w:numPr>
      </w:pPr>
      <w:proofErr w:type="spellStart"/>
      <w:r w:rsidRPr="00FA4587">
        <w:rPr>
          <w:highlight w:val="yellow"/>
        </w:rPr>
        <w:t>méno</w:t>
      </w:r>
      <w:proofErr w:type="spellEnd"/>
      <w:r w:rsidR="005A1005" w:rsidRPr="00FA4587">
        <w:rPr>
          <w:highlight w:val="yellow"/>
        </w:rPr>
        <w:t>-métrorragies</w:t>
      </w:r>
      <w:r w:rsidR="005A1005">
        <w:t> : règles abondantes et prolongées (10-25j)</w:t>
      </w:r>
    </w:p>
    <w:p w:rsidR="005A1005" w:rsidRDefault="005A1005" w:rsidP="005A1005">
      <w:pPr>
        <w:pStyle w:val="Paragraphedeliste"/>
        <w:numPr>
          <w:ilvl w:val="0"/>
          <w:numId w:val="2"/>
        </w:numPr>
      </w:pPr>
      <w:r>
        <w:t xml:space="preserve">leucorrhées banales abondantes </w:t>
      </w:r>
    </w:p>
    <w:p w:rsidR="005A1005" w:rsidRDefault="005A1005" w:rsidP="005A1005">
      <w:pPr>
        <w:pStyle w:val="Paragraphedeliste"/>
        <w:numPr>
          <w:ilvl w:val="0"/>
          <w:numId w:val="2"/>
        </w:numPr>
      </w:pPr>
      <w:r w:rsidRPr="00827187">
        <w:rPr>
          <w:highlight w:val="yellow"/>
        </w:rPr>
        <w:t>douleurs variables</w:t>
      </w:r>
      <w:r>
        <w:t xml:space="preserve"> : pesanteur pelvienne, torsion, colique </w:t>
      </w:r>
    </w:p>
    <w:p w:rsidR="005A1005" w:rsidRDefault="005A1005" w:rsidP="005A1005">
      <w:pPr>
        <w:pStyle w:val="Paragraphedeliste"/>
        <w:numPr>
          <w:ilvl w:val="0"/>
          <w:numId w:val="2"/>
        </w:numPr>
      </w:pPr>
      <w:r>
        <w:t>troubles urinaires : pollakiurie, RVA</w:t>
      </w:r>
    </w:p>
    <w:p w:rsidR="005A1005" w:rsidRDefault="005A1005" w:rsidP="005A1005">
      <w:pPr>
        <w:pStyle w:val="Paragraphedeliste"/>
        <w:numPr>
          <w:ilvl w:val="0"/>
          <w:numId w:val="2"/>
        </w:numPr>
      </w:pPr>
      <w:r>
        <w:t>stérilité, ↗volume abdominal</w:t>
      </w:r>
    </w:p>
    <w:p w:rsidR="005A1005" w:rsidRDefault="005A1005" w:rsidP="005A1005">
      <w:pPr>
        <w:pStyle w:val="Paragraphedeliste"/>
        <w:numPr>
          <w:ilvl w:val="0"/>
          <w:numId w:val="2"/>
        </w:numPr>
      </w:pPr>
      <w:r>
        <w:t>utérus ↗ de volume déformé par une masse dure, lisse, élastique et solidaire du corps</w:t>
      </w:r>
    </w:p>
    <w:p w:rsidR="005A1005" w:rsidRPr="00FA4587" w:rsidRDefault="005A1005" w:rsidP="005A1005">
      <w:pPr>
        <w:rPr>
          <w:b/>
          <w:bCs/>
          <w:color w:val="FF0000"/>
        </w:rPr>
      </w:pPr>
      <w:r w:rsidRPr="00FA4587">
        <w:rPr>
          <w:b/>
          <w:bCs/>
          <w:color w:val="FF0000"/>
        </w:rPr>
        <w:t xml:space="preserve">Examens complémentaires : </w:t>
      </w:r>
    </w:p>
    <w:p w:rsidR="005A1005" w:rsidRDefault="005A1005" w:rsidP="005A1005">
      <w:pPr>
        <w:pStyle w:val="Paragraphedeliste"/>
        <w:numPr>
          <w:ilvl w:val="0"/>
          <w:numId w:val="5"/>
        </w:numPr>
      </w:pPr>
      <w:r w:rsidRPr="00827187">
        <w:rPr>
          <w:highlight w:val="yellow"/>
        </w:rPr>
        <w:t>Echo</w:t>
      </w:r>
      <w:r>
        <w:t xml:space="preserve"> : </w:t>
      </w:r>
    </w:p>
    <w:p w:rsidR="005A1005" w:rsidRDefault="005A1005" w:rsidP="005A1005">
      <w:pPr>
        <w:pStyle w:val="Paragraphedeliste"/>
        <w:numPr>
          <w:ilvl w:val="0"/>
          <w:numId w:val="2"/>
        </w:numPr>
      </w:pPr>
      <w:r>
        <w:t xml:space="preserve">image </w:t>
      </w:r>
      <w:proofErr w:type="spellStart"/>
      <w:r>
        <w:t>hypoéchogène</w:t>
      </w:r>
      <w:proofErr w:type="spellEnd"/>
      <w:r>
        <w:t xml:space="preserve"> de nature solide</w:t>
      </w:r>
    </w:p>
    <w:p w:rsidR="005A1005" w:rsidRDefault="005A1005" w:rsidP="005A1005">
      <w:pPr>
        <w:pStyle w:val="Paragraphedeliste"/>
        <w:numPr>
          <w:ilvl w:val="0"/>
          <w:numId w:val="2"/>
        </w:numPr>
      </w:pPr>
      <w:r>
        <w:t xml:space="preserve">diagnostic des fibromes </w:t>
      </w:r>
      <w:r w:rsidRPr="00827187">
        <w:rPr>
          <w:b/>
          <w:bCs/>
        </w:rPr>
        <w:t xml:space="preserve">sous séreux et </w:t>
      </w:r>
      <w:proofErr w:type="spellStart"/>
      <w:r w:rsidRPr="00827187">
        <w:rPr>
          <w:b/>
          <w:bCs/>
        </w:rPr>
        <w:t>intramuraux</w:t>
      </w:r>
      <w:proofErr w:type="spellEnd"/>
    </w:p>
    <w:p w:rsidR="00827187" w:rsidRDefault="00827187" w:rsidP="00827187">
      <w:pPr>
        <w:pStyle w:val="Paragraphedeliste"/>
        <w:numPr>
          <w:ilvl w:val="0"/>
          <w:numId w:val="5"/>
        </w:numPr>
      </w:pPr>
      <w:r w:rsidRPr="00827187">
        <w:rPr>
          <w:highlight w:val="yellow"/>
        </w:rPr>
        <w:t>HSG</w:t>
      </w:r>
      <w:r>
        <w:t xml:space="preserve"> : </w:t>
      </w:r>
    </w:p>
    <w:p w:rsidR="00827187" w:rsidRDefault="00827187" w:rsidP="00827187">
      <w:pPr>
        <w:pStyle w:val="Paragraphedeliste"/>
        <w:numPr>
          <w:ilvl w:val="0"/>
          <w:numId w:val="2"/>
        </w:numPr>
      </w:pPr>
      <w:r>
        <w:t xml:space="preserve">à distance du saignement, en dehors d’une grossesse ou d’une infection </w:t>
      </w:r>
    </w:p>
    <w:p w:rsidR="00827187" w:rsidRDefault="00827187" w:rsidP="00827187">
      <w:pPr>
        <w:pStyle w:val="Paragraphedeliste"/>
        <w:numPr>
          <w:ilvl w:val="0"/>
          <w:numId w:val="2"/>
        </w:numPr>
      </w:pPr>
      <w:r>
        <w:t xml:space="preserve">recherche d’un fibrome </w:t>
      </w:r>
      <w:r w:rsidRPr="00827187">
        <w:rPr>
          <w:b/>
          <w:bCs/>
        </w:rPr>
        <w:t>sous muqueux</w:t>
      </w:r>
    </w:p>
    <w:p w:rsidR="005A1005" w:rsidRDefault="005A1005" w:rsidP="005A1005">
      <w:pPr>
        <w:pStyle w:val="Paragraphedeliste"/>
        <w:numPr>
          <w:ilvl w:val="0"/>
          <w:numId w:val="5"/>
        </w:numPr>
      </w:pPr>
      <w:r w:rsidRPr="007E6921">
        <w:rPr>
          <w:highlight w:val="yellow"/>
        </w:rPr>
        <w:t>FCV et colposcopie</w:t>
      </w:r>
      <w:r>
        <w:t> : recherche un cancer associé</w:t>
      </w:r>
    </w:p>
    <w:p w:rsidR="005A1005" w:rsidRDefault="005A1005" w:rsidP="005A1005">
      <w:pPr>
        <w:pStyle w:val="Paragraphedeliste"/>
        <w:numPr>
          <w:ilvl w:val="0"/>
          <w:numId w:val="5"/>
        </w:numPr>
      </w:pPr>
      <w:r>
        <w:t>ASP : myome calcifié</w:t>
      </w:r>
    </w:p>
    <w:p w:rsidR="00100AD5" w:rsidRPr="00FA4587" w:rsidRDefault="00100AD5" w:rsidP="00100AD5">
      <w:pPr>
        <w:rPr>
          <w:b/>
          <w:bCs/>
          <w:color w:val="FF0000"/>
        </w:rPr>
      </w:pPr>
      <w:r w:rsidRPr="00FA4587">
        <w:rPr>
          <w:b/>
          <w:bCs/>
          <w:color w:val="FF0000"/>
        </w:rPr>
        <w:t xml:space="preserve">Fibrome et grossesse : </w:t>
      </w:r>
    </w:p>
    <w:p w:rsidR="00100AD5" w:rsidRDefault="00100AD5" w:rsidP="00100AD5">
      <w:pPr>
        <w:pStyle w:val="Paragraphedeliste"/>
        <w:numPr>
          <w:ilvl w:val="0"/>
          <w:numId w:val="5"/>
        </w:numPr>
      </w:pPr>
      <w:r w:rsidRPr="00827187">
        <w:rPr>
          <w:b/>
          <w:bCs/>
        </w:rPr>
        <w:t>T1</w:t>
      </w:r>
      <w:r>
        <w:t> : risque majeur d’ABRT spontané précoce, hémorragique compliqué de rétention trophoblastique</w:t>
      </w:r>
    </w:p>
    <w:p w:rsidR="00100AD5" w:rsidRPr="00827187" w:rsidRDefault="00100AD5" w:rsidP="00100AD5">
      <w:pPr>
        <w:pStyle w:val="Paragraphedeliste"/>
        <w:numPr>
          <w:ilvl w:val="0"/>
          <w:numId w:val="5"/>
        </w:numPr>
        <w:rPr>
          <w:b/>
          <w:bCs/>
        </w:rPr>
      </w:pPr>
      <w:r w:rsidRPr="00827187">
        <w:rPr>
          <w:b/>
          <w:bCs/>
        </w:rPr>
        <w:t xml:space="preserve">T2 T3 : </w:t>
      </w:r>
    </w:p>
    <w:p w:rsidR="00A2755E" w:rsidRDefault="00100AD5" w:rsidP="00100AD5">
      <w:pPr>
        <w:pStyle w:val="Paragraphedeliste"/>
        <w:numPr>
          <w:ilvl w:val="0"/>
          <w:numId w:val="2"/>
        </w:numPr>
      </w:pPr>
      <w:r>
        <w:t>↗ volume, nécrobiose aseptique, accidents de compression, fibrome prævia</w:t>
      </w:r>
    </w:p>
    <w:p w:rsidR="00A2755E" w:rsidRDefault="00A2755E" w:rsidP="00100AD5">
      <w:pPr>
        <w:pStyle w:val="Paragraphedeliste"/>
        <w:numPr>
          <w:ilvl w:val="0"/>
          <w:numId w:val="2"/>
        </w:numPr>
      </w:pPr>
      <w:r>
        <w:t>Complications de grossesse : présentation anormale, risque d’accouchement prématuré, hémorragie de la délivrance, défaut de contraction pendant le travail</w:t>
      </w:r>
    </w:p>
    <w:p w:rsidR="00A2755E" w:rsidRPr="00FA4587" w:rsidRDefault="00A2755E" w:rsidP="00A2755E">
      <w:pPr>
        <w:rPr>
          <w:b/>
          <w:bCs/>
          <w:color w:val="FF0000"/>
        </w:rPr>
      </w:pPr>
      <w:r w:rsidRPr="00FA4587">
        <w:rPr>
          <w:b/>
          <w:bCs/>
          <w:color w:val="FF0000"/>
        </w:rPr>
        <w:t xml:space="preserve">TRT </w:t>
      </w:r>
    </w:p>
    <w:p w:rsidR="00A2755E" w:rsidRPr="00827187" w:rsidRDefault="00A2755E" w:rsidP="00A2755E">
      <w:pPr>
        <w:pStyle w:val="Paragraphedeliste"/>
        <w:numPr>
          <w:ilvl w:val="0"/>
          <w:numId w:val="5"/>
        </w:numPr>
        <w:rPr>
          <w:b/>
          <w:bCs/>
        </w:rPr>
      </w:pPr>
      <w:r w:rsidRPr="00827187">
        <w:rPr>
          <w:b/>
          <w:bCs/>
        </w:rPr>
        <w:t xml:space="preserve">Fibrome asymptomatique =&gt; abstention </w:t>
      </w:r>
    </w:p>
    <w:p w:rsidR="00FA4587" w:rsidRDefault="00FA4587" w:rsidP="00FA4587">
      <w:pPr>
        <w:pStyle w:val="Paragraphedeliste"/>
      </w:pPr>
    </w:p>
    <w:p w:rsidR="00A2755E" w:rsidRPr="00827187" w:rsidRDefault="00A2755E" w:rsidP="00A2755E">
      <w:pPr>
        <w:pStyle w:val="Paragraphedeliste"/>
        <w:numPr>
          <w:ilvl w:val="0"/>
          <w:numId w:val="5"/>
        </w:numPr>
        <w:rPr>
          <w:b/>
          <w:bCs/>
        </w:rPr>
      </w:pPr>
      <w:r w:rsidRPr="00827187">
        <w:rPr>
          <w:b/>
          <w:bCs/>
        </w:rPr>
        <w:t>TRT médical pour les fibromes compliqués</w:t>
      </w:r>
    </w:p>
    <w:p w:rsidR="00A2755E" w:rsidRDefault="00A2755E" w:rsidP="00A2755E">
      <w:pPr>
        <w:pStyle w:val="Paragraphedeliste"/>
        <w:numPr>
          <w:ilvl w:val="0"/>
          <w:numId w:val="2"/>
        </w:numPr>
      </w:pPr>
      <w:r>
        <w:t>Progestatifs en cas de ménorragies avec fibrome de taille moyenne</w:t>
      </w:r>
    </w:p>
    <w:p w:rsidR="00100AD5" w:rsidRDefault="00A2755E" w:rsidP="00A2755E">
      <w:pPr>
        <w:pStyle w:val="Paragraphedeliste"/>
        <w:numPr>
          <w:ilvl w:val="0"/>
          <w:numId w:val="2"/>
        </w:numPr>
      </w:pPr>
      <w:proofErr w:type="spellStart"/>
      <w:r>
        <w:t>Œstroprogestatifs</w:t>
      </w:r>
      <w:proofErr w:type="spellEnd"/>
      <w:r>
        <w:t xml:space="preserve"> </w:t>
      </w:r>
      <w:r w:rsidR="00100AD5">
        <w:t xml:space="preserve"> </w:t>
      </w:r>
      <w:r>
        <w:t>sont contre indiqués</w:t>
      </w:r>
    </w:p>
    <w:p w:rsidR="00FA4587" w:rsidRDefault="00FA4587" w:rsidP="00FA4587">
      <w:pPr>
        <w:pStyle w:val="Paragraphedeliste"/>
      </w:pPr>
    </w:p>
    <w:p w:rsidR="00A2755E" w:rsidRDefault="00A2755E" w:rsidP="00A2755E">
      <w:pPr>
        <w:pStyle w:val="Paragraphedeliste"/>
        <w:numPr>
          <w:ilvl w:val="0"/>
          <w:numId w:val="5"/>
        </w:numPr>
      </w:pPr>
      <w:r w:rsidRPr="00827187">
        <w:rPr>
          <w:b/>
          <w:bCs/>
        </w:rPr>
        <w:t>TRT chirurgical</w:t>
      </w:r>
      <w:r>
        <w:t xml:space="preserve"> : myotomie ou </w:t>
      </w:r>
      <w:proofErr w:type="spellStart"/>
      <w:r>
        <w:t>hysterectomie</w:t>
      </w:r>
      <w:proofErr w:type="spellEnd"/>
      <w:r>
        <w:t xml:space="preserve">. Indications : </w:t>
      </w:r>
    </w:p>
    <w:p w:rsidR="00A2755E" w:rsidRDefault="00A2755E" w:rsidP="00A2755E">
      <w:pPr>
        <w:pStyle w:val="Paragraphedeliste"/>
        <w:numPr>
          <w:ilvl w:val="0"/>
          <w:numId w:val="3"/>
        </w:numPr>
      </w:pPr>
      <w:r>
        <w:lastRenderedPageBreak/>
        <w:t>fibromes compliqués d’hémorragies rebelles au TRT médical</w:t>
      </w:r>
    </w:p>
    <w:p w:rsidR="00A2755E" w:rsidRDefault="00A2755E" w:rsidP="00A2755E">
      <w:pPr>
        <w:pStyle w:val="Paragraphedeliste"/>
        <w:numPr>
          <w:ilvl w:val="0"/>
          <w:numId w:val="3"/>
        </w:numPr>
      </w:pPr>
      <w:r>
        <w:t>fibrome de grande taille</w:t>
      </w:r>
    </w:p>
    <w:p w:rsidR="00A2755E" w:rsidRDefault="00A2755E" w:rsidP="00A2755E">
      <w:pPr>
        <w:pStyle w:val="Paragraphedeliste"/>
        <w:numPr>
          <w:ilvl w:val="0"/>
          <w:numId w:val="3"/>
        </w:numPr>
      </w:pPr>
      <w:r w:rsidRPr="007E6921">
        <w:rPr>
          <w:highlight w:val="yellow"/>
        </w:rPr>
        <w:t>fibrome sous muqueux =&gt; risque nécrobiose septique</w:t>
      </w:r>
    </w:p>
    <w:p w:rsidR="00A2755E" w:rsidRDefault="00A2755E" w:rsidP="00A2755E">
      <w:pPr>
        <w:pStyle w:val="Paragraphedeliste"/>
        <w:numPr>
          <w:ilvl w:val="0"/>
          <w:numId w:val="3"/>
        </w:numPr>
      </w:pPr>
      <w:r>
        <w:t>fibromes + autres lésions gynéco (kyste de l’ovaire…)</w:t>
      </w:r>
    </w:p>
    <w:p w:rsidR="00FA4587" w:rsidRDefault="00FA4587" w:rsidP="00FA4587">
      <w:pPr>
        <w:pStyle w:val="Paragraphedeliste"/>
        <w:ind w:left="1080"/>
      </w:pPr>
    </w:p>
    <w:p w:rsidR="00A2755E" w:rsidRPr="00827187" w:rsidRDefault="00A2755E" w:rsidP="00A2755E">
      <w:pPr>
        <w:pStyle w:val="Paragraphedeliste"/>
        <w:numPr>
          <w:ilvl w:val="0"/>
          <w:numId w:val="5"/>
        </w:numPr>
        <w:rPr>
          <w:b/>
          <w:bCs/>
        </w:rPr>
      </w:pPr>
      <w:r w:rsidRPr="00827187">
        <w:rPr>
          <w:b/>
          <w:bCs/>
        </w:rPr>
        <w:t xml:space="preserve">TRT des complications de la grossesse : </w:t>
      </w:r>
    </w:p>
    <w:p w:rsidR="00A2755E" w:rsidRDefault="00A2755E" w:rsidP="00A2755E">
      <w:pPr>
        <w:pStyle w:val="Paragraphedeliste"/>
        <w:numPr>
          <w:ilvl w:val="0"/>
          <w:numId w:val="2"/>
        </w:numPr>
      </w:pPr>
      <w:r>
        <w:t>Nécrobiose aseptique : ATB + chirurgie après l’accouchement</w:t>
      </w:r>
    </w:p>
    <w:p w:rsidR="00A2755E" w:rsidRDefault="00A2755E" w:rsidP="00A2755E">
      <w:pPr>
        <w:pStyle w:val="Paragraphedeliste"/>
        <w:numPr>
          <w:ilvl w:val="0"/>
          <w:numId w:val="2"/>
        </w:numPr>
      </w:pPr>
      <w:r>
        <w:t xml:space="preserve">Fibrome prævia : césarienne systématique + TRT du fibrome après l’accouchement </w:t>
      </w:r>
    </w:p>
    <w:p w:rsidR="00FA4587" w:rsidRPr="00827187" w:rsidRDefault="00FA4587" w:rsidP="00FA4587">
      <w:pPr>
        <w:rPr>
          <w:b/>
          <w:bCs/>
          <w:color w:val="FF0000"/>
        </w:rPr>
      </w:pPr>
      <w:r w:rsidRPr="00827187">
        <w:rPr>
          <w:b/>
          <w:bCs/>
          <w:color w:val="FF0000"/>
        </w:rPr>
        <w:t xml:space="preserve">Complications : </w:t>
      </w:r>
    </w:p>
    <w:p w:rsidR="00FA4587" w:rsidRPr="00827187" w:rsidRDefault="00FA4587" w:rsidP="00FA4587">
      <w:pPr>
        <w:pStyle w:val="Paragraphedeliste"/>
        <w:numPr>
          <w:ilvl w:val="0"/>
          <w:numId w:val="5"/>
        </w:numPr>
        <w:rPr>
          <w:b/>
          <w:bCs/>
        </w:rPr>
      </w:pPr>
      <w:r w:rsidRPr="00827187">
        <w:rPr>
          <w:b/>
          <w:bCs/>
        </w:rPr>
        <w:t>Hémorragie : anémie</w:t>
      </w:r>
    </w:p>
    <w:p w:rsidR="00FA4587" w:rsidRPr="00827187" w:rsidRDefault="00FA4587" w:rsidP="00FA4587">
      <w:pPr>
        <w:pStyle w:val="Paragraphedeliste"/>
        <w:numPr>
          <w:ilvl w:val="0"/>
          <w:numId w:val="5"/>
        </w:numPr>
        <w:rPr>
          <w:b/>
          <w:bCs/>
        </w:rPr>
      </w:pPr>
      <w:r w:rsidRPr="00827187">
        <w:rPr>
          <w:b/>
          <w:bCs/>
        </w:rPr>
        <w:t xml:space="preserve">Complications mécaniques : </w:t>
      </w:r>
    </w:p>
    <w:p w:rsidR="00FA4587" w:rsidRDefault="00FA4587" w:rsidP="00FA4587">
      <w:pPr>
        <w:pStyle w:val="Paragraphedeliste"/>
        <w:numPr>
          <w:ilvl w:val="0"/>
          <w:numId w:val="2"/>
        </w:numPr>
      </w:pPr>
      <w:r>
        <w:t xml:space="preserve">compression urinaire, </w:t>
      </w:r>
    </w:p>
    <w:p w:rsidR="00FA4587" w:rsidRDefault="00FA4587" w:rsidP="00FA4587">
      <w:pPr>
        <w:pStyle w:val="Paragraphedeliste"/>
        <w:numPr>
          <w:ilvl w:val="0"/>
          <w:numId w:val="2"/>
        </w:numPr>
      </w:pPr>
      <w:r>
        <w:t xml:space="preserve">torsion d’un fibrome pédiculé : vomissements, douleurs, tachycardie </w:t>
      </w:r>
    </w:p>
    <w:p w:rsidR="00FA4587" w:rsidRDefault="00FA4587" w:rsidP="00FA4587">
      <w:pPr>
        <w:pStyle w:val="Paragraphedeliste"/>
        <w:numPr>
          <w:ilvl w:val="0"/>
          <w:numId w:val="2"/>
        </w:numPr>
      </w:pPr>
      <w:proofErr w:type="spellStart"/>
      <w:r>
        <w:t>hémopéritoine</w:t>
      </w:r>
      <w:proofErr w:type="spellEnd"/>
      <w:r>
        <w:t xml:space="preserve">  (rupture d’une grosse veine)</w:t>
      </w:r>
    </w:p>
    <w:p w:rsidR="00986CA3" w:rsidRDefault="00986CA3" w:rsidP="00986CA3">
      <w:pPr>
        <w:pStyle w:val="Paragraphedeliste"/>
      </w:pPr>
    </w:p>
    <w:p w:rsidR="00FA4587" w:rsidRPr="00827187" w:rsidRDefault="00FA4587" w:rsidP="00FA4587">
      <w:pPr>
        <w:pStyle w:val="Paragraphedeliste"/>
        <w:numPr>
          <w:ilvl w:val="0"/>
          <w:numId w:val="5"/>
        </w:numPr>
        <w:rPr>
          <w:b/>
          <w:bCs/>
        </w:rPr>
      </w:pPr>
      <w:r w:rsidRPr="00827187">
        <w:rPr>
          <w:b/>
          <w:bCs/>
        </w:rPr>
        <w:t>modifications structurales d’un myome</w:t>
      </w:r>
    </w:p>
    <w:p w:rsidR="00FA4587" w:rsidRPr="007E6921" w:rsidRDefault="00FA4587" w:rsidP="00FA4587">
      <w:pPr>
        <w:pStyle w:val="Paragraphedeliste"/>
        <w:numPr>
          <w:ilvl w:val="0"/>
          <w:numId w:val="2"/>
        </w:numPr>
        <w:rPr>
          <w:u w:val="single"/>
        </w:rPr>
      </w:pPr>
      <w:r w:rsidRPr="007E6921">
        <w:rPr>
          <w:u w:val="single"/>
        </w:rPr>
        <w:t>transformations bénignes</w:t>
      </w:r>
    </w:p>
    <w:p w:rsidR="00FA4587" w:rsidRDefault="00FA4587" w:rsidP="00FA4587">
      <w:pPr>
        <w:pStyle w:val="Paragraphedeliste"/>
        <w:numPr>
          <w:ilvl w:val="0"/>
          <w:numId w:val="3"/>
        </w:numPr>
      </w:pPr>
      <w:r w:rsidRPr="00827187">
        <w:rPr>
          <w:highlight w:val="yellow"/>
        </w:rPr>
        <w:t>nécrobiose aseptique</w:t>
      </w:r>
      <w:r>
        <w:t xml:space="preserve"> par oblitération de l’artère unique du fibrome : fébricule, subictère, douleurs pelviennes, pertes noirâtres, fibrome douloureux et ramolli à la palpation</w:t>
      </w:r>
    </w:p>
    <w:p w:rsidR="00FA4587" w:rsidRDefault="00FA4587" w:rsidP="00FA4587">
      <w:pPr>
        <w:pStyle w:val="Paragraphedeliste"/>
        <w:numPr>
          <w:ilvl w:val="0"/>
          <w:numId w:val="3"/>
        </w:numPr>
      </w:pPr>
      <w:r>
        <w:t>nécrobiose septique</w:t>
      </w:r>
      <w:r w:rsidR="00827187">
        <w:t> : surtout fibrome sous muqueux</w:t>
      </w:r>
    </w:p>
    <w:p w:rsidR="00FA4587" w:rsidRDefault="00FA4587" w:rsidP="00FA4587">
      <w:pPr>
        <w:pStyle w:val="Paragraphedeliste"/>
        <w:numPr>
          <w:ilvl w:val="0"/>
          <w:numId w:val="3"/>
        </w:numPr>
      </w:pPr>
      <w:r>
        <w:t>calcifications : ASP</w:t>
      </w:r>
    </w:p>
    <w:p w:rsidR="00FA4587" w:rsidRDefault="00FA4587" w:rsidP="00FA4587">
      <w:pPr>
        <w:pStyle w:val="Paragraphedeliste"/>
        <w:numPr>
          <w:ilvl w:val="0"/>
          <w:numId w:val="3"/>
        </w:numPr>
      </w:pPr>
      <w:r>
        <w:t xml:space="preserve">dégénérescence hyaline ou </w:t>
      </w:r>
      <w:proofErr w:type="spellStart"/>
      <w:r>
        <w:t>œdèmateuse</w:t>
      </w:r>
      <w:proofErr w:type="spellEnd"/>
    </w:p>
    <w:p w:rsidR="00FA4587" w:rsidRDefault="00FA4587" w:rsidP="00FA4587">
      <w:pPr>
        <w:pStyle w:val="Paragraphedeliste"/>
        <w:numPr>
          <w:ilvl w:val="0"/>
          <w:numId w:val="2"/>
        </w:numPr>
      </w:pPr>
      <w:r w:rsidRPr="00986CA3">
        <w:rPr>
          <w:highlight w:val="yellow"/>
          <w:u w:val="single"/>
        </w:rPr>
        <w:t>transformations malignes</w:t>
      </w:r>
      <w:r>
        <w:t xml:space="preserve"> : dégénérescence sarcomateuse </w:t>
      </w:r>
    </w:p>
    <w:p w:rsidR="00986CA3" w:rsidRDefault="00986CA3" w:rsidP="00986CA3">
      <w:pPr>
        <w:pStyle w:val="Paragraphedeliste"/>
      </w:pPr>
    </w:p>
    <w:p w:rsidR="00FA4587" w:rsidRDefault="00FA4587" w:rsidP="00FA4587">
      <w:pPr>
        <w:pStyle w:val="Paragraphedeliste"/>
        <w:numPr>
          <w:ilvl w:val="0"/>
          <w:numId w:val="5"/>
        </w:numPr>
        <w:rPr>
          <w:b/>
          <w:bCs/>
        </w:rPr>
      </w:pPr>
      <w:r w:rsidRPr="00827187">
        <w:rPr>
          <w:b/>
          <w:bCs/>
        </w:rPr>
        <w:t>complications post op : phlébite, embolie</w:t>
      </w:r>
    </w:p>
    <w:p w:rsidR="00C7689D" w:rsidRDefault="00C7689D" w:rsidP="00C7689D">
      <w:pPr>
        <w:rPr>
          <w:b/>
          <w:bCs/>
        </w:rPr>
      </w:pPr>
    </w:p>
    <w:p w:rsidR="00C7689D" w:rsidRDefault="00C7689D" w:rsidP="00C7689D">
      <w:pPr>
        <w:rPr>
          <w:b/>
          <w:bCs/>
        </w:rPr>
      </w:pPr>
      <w:r>
        <w:rPr>
          <w:b/>
          <w:bCs/>
        </w:rPr>
        <w:t xml:space="preserve">Remarque </w:t>
      </w:r>
      <w:proofErr w:type="spellStart"/>
      <w:r>
        <w:rPr>
          <w:b/>
          <w:bCs/>
        </w:rPr>
        <w:t>Demongs</w:t>
      </w:r>
      <w:proofErr w:type="spellEnd"/>
      <w:r>
        <w:rPr>
          <w:b/>
          <w:bCs/>
        </w:rPr>
        <w:t>-</w:t>
      </w:r>
      <w:proofErr w:type="spellStart"/>
      <w:r>
        <w:rPr>
          <w:b/>
          <w:bCs/>
        </w:rPr>
        <w:t>Meigs</w:t>
      </w:r>
      <w:proofErr w:type="spellEnd"/>
      <w:r>
        <w:rPr>
          <w:b/>
          <w:bCs/>
        </w:rPr>
        <w:t> :</w:t>
      </w:r>
    </w:p>
    <w:p w:rsidR="00C7689D" w:rsidRPr="00C7689D" w:rsidRDefault="00C7689D" w:rsidP="00C7689D">
      <w:pPr>
        <w:pStyle w:val="Paragraphedeliste"/>
        <w:numPr>
          <w:ilvl w:val="0"/>
          <w:numId w:val="2"/>
        </w:numPr>
      </w:pPr>
      <w:r w:rsidRPr="00C7689D">
        <w:t>fibrome de l’ovaire</w:t>
      </w:r>
    </w:p>
    <w:p w:rsidR="00C7689D" w:rsidRPr="00C7689D" w:rsidRDefault="00C7689D" w:rsidP="00C7689D">
      <w:pPr>
        <w:pStyle w:val="Paragraphedeliste"/>
        <w:numPr>
          <w:ilvl w:val="0"/>
          <w:numId w:val="2"/>
        </w:numPr>
      </w:pPr>
      <w:r w:rsidRPr="00C7689D">
        <w:t>ascite</w:t>
      </w:r>
    </w:p>
    <w:p w:rsidR="00C7689D" w:rsidRPr="00C7689D" w:rsidRDefault="00C7689D" w:rsidP="00C7689D">
      <w:pPr>
        <w:pStyle w:val="Paragraphedeliste"/>
        <w:numPr>
          <w:ilvl w:val="0"/>
          <w:numId w:val="2"/>
        </w:numPr>
      </w:pPr>
      <w:r w:rsidRPr="00C7689D">
        <w:t>AEG</w:t>
      </w:r>
    </w:p>
    <w:p w:rsidR="00C7689D" w:rsidRPr="00C7689D" w:rsidRDefault="00C7689D" w:rsidP="00C7689D">
      <w:pPr>
        <w:pStyle w:val="Paragraphedeliste"/>
        <w:numPr>
          <w:ilvl w:val="0"/>
          <w:numId w:val="2"/>
        </w:numPr>
      </w:pPr>
      <w:r w:rsidRPr="00C7689D">
        <w:t xml:space="preserve">pleurésie </w:t>
      </w:r>
    </w:p>
    <w:sectPr w:rsidR="00C7689D" w:rsidRPr="00C7689D" w:rsidSect="00FA4587">
      <w:pgSz w:w="11906" w:h="16838"/>
      <w:pgMar w:top="567" w:right="180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57140"/>
    <w:multiLevelType w:val="hybridMultilevel"/>
    <w:tmpl w:val="2EBE85EC"/>
    <w:lvl w:ilvl="0" w:tplc="8AC0756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799319E"/>
    <w:multiLevelType w:val="hybridMultilevel"/>
    <w:tmpl w:val="918297AE"/>
    <w:lvl w:ilvl="0" w:tplc="B9F8E4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5B2806"/>
    <w:multiLevelType w:val="hybridMultilevel"/>
    <w:tmpl w:val="02D634BC"/>
    <w:lvl w:ilvl="0" w:tplc="A9C4680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6623DE"/>
    <w:multiLevelType w:val="hybridMultilevel"/>
    <w:tmpl w:val="ED208F9C"/>
    <w:lvl w:ilvl="0" w:tplc="DADEF7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FF6440"/>
    <w:multiLevelType w:val="hybridMultilevel"/>
    <w:tmpl w:val="19C61D80"/>
    <w:lvl w:ilvl="0" w:tplc="4CC696A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F2718"/>
    <w:rsid w:val="00100AD5"/>
    <w:rsid w:val="0025784C"/>
    <w:rsid w:val="005A1005"/>
    <w:rsid w:val="007E6921"/>
    <w:rsid w:val="007F2718"/>
    <w:rsid w:val="0081617E"/>
    <w:rsid w:val="00827187"/>
    <w:rsid w:val="00986CA3"/>
    <w:rsid w:val="00A2755E"/>
    <w:rsid w:val="00AC1FA6"/>
    <w:rsid w:val="00C758BB"/>
    <w:rsid w:val="00C7689D"/>
    <w:rsid w:val="00D23384"/>
    <w:rsid w:val="00FA4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F27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418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2010-03-22T19:08:00Z</dcterms:created>
  <dcterms:modified xsi:type="dcterms:W3CDTF">2010-03-29T19:13:00Z</dcterms:modified>
</cp:coreProperties>
</file>